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0E75" w14:textId="77777777" w:rsidR="0093336C" w:rsidRDefault="0093336C">
      <w:pPr>
        <w:spacing w:line="242" w:lineRule="auto"/>
        <w:rPr>
          <w:lang w:eastAsia="zh-CN"/>
        </w:rPr>
      </w:pPr>
    </w:p>
    <w:p w14:paraId="75859231" w14:textId="77777777" w:rsidR="0093336C" w:rsidRDefault="0093336C">
      <w:pPr>
        <w:spacing w:line="242" w:lineRule="auto"/>
        <w:rPr>
          <w:lang w:eastAsia="zh-CN"/>
        </w:rPr>
      </w:pPr>
    </w:p>
    <w:p w14:paraId="20464D07" w14:textId="77777777" w:rsidR="0093336C" w:rsidRDefault="0093336C">
      <w:pPr>
        <w:spacing w:line="242" w:lineRule="auto"/>
        <w:rPr>
          <w:lang w:eastAsia="zh-CN"/>
        </w:rPr>
      </w:pPr>
    </w:p>
    <w:p w14:paraId="4405B652" w14:textId="77777777" w:rsidR="0093336C" w:rsidRDefault="0093336C">
      <w:pPr>
        <w:spacing w:line="242" w:lineRule="auto"/>
        <w:rPr>
          <w:lang w:eastAsia="zh-CN"/>
        </w:rPr>
      </w:pPr>
    </w:p>
    <w:p w14:paraId="19BF9EBD" w14:textId="77777777" w:rsidR="0093336C" w:rsidRDefault="0093336C">
      <w:pPr>
        <w:spacing w:line="242" w:lineRule="auto"/>
      </w:pPr>
    </w:p>
    <w:p w14:paraId="67397965" w14:textId="77777777" w:rsidR="0093336C" w:rsidRDefault="00000000">
      <w:pPr>
        <w:keepNext/>
        <w:keepLines/>
        <w:spacing w:line="360" w:lineRule="auto"/>
        <w:jc w:val="center"/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</w:pPr>
      <w:bookmarkStart w:id="0" w:name="bookmark1"/>
      <w:bookmarkEnd w:id="0"/>
      <w:r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  <w:t>2023</w:t>
      </w:r>
      <w:r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  <w:t>年重庆市</w:t>
      </w:r>
    </w:p>
    <w:p w14:paraId="22F31580" w14:textId="77777777" w:rsidR="0093336C" w:rsidRDefault="00000000">
      <w:pPr>
        <w:keepNext/>
        <w:keepLines/>
        <w:spacing w:line="360" w:lineRule="auto"/>
        <w:jc w:val="center"/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</w:pPr>
      <w:bookmarkStart w:id="1" w:name="_Toc29834"/>
      <w:bookmarkStart w:id="2" w:name="_Toc14128"/>
      <w:bookmarkStart w:id="3" w:name="_Toc4039"/>
      <w:bookmarkStart w:id="4" w:name="_Toc9422"/>
      <w:bookmarkStart w:id="5" w:name="_Toc22035"/>
      <w:r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  <w:t>生态质量地面监测</w:t>
      </w:r>
      <w:bookmarkEnd w:id="1"/>
      <w:bookmarkEnd w:id="2"/>
      <w:bookmarkEnd w:id="3"/>
      <w:bookmarkEnd w:id="4"/>
      <w:bookmarkEnd w:id="5"/>
      <w:r>
        <w:rPr>
          <w:rFonts w:ascii="Times New Roman" w:eastAsia="宋体" w:hAnsi="Times New Roman" w:cs="Times New Roman"/>
          <w:b/>
          <w:bCs/>
          <w:sz w:val="56"/>
          <w:szCs w:val="56"/>
          <w:lang w:eastAsia="zh-CN"/>
        </w:rPr>
        <w:t>物种名录</w:t>
      </w:r>
    </w:p>
    <w:p w14:paraId="628C8200" w14:textId="753BF949" w:rsidR="0093336C" w:rsidRDefault="00AF456C" w:rsidP="00AF456C">
      <w:pPr>
        <w:keepNext/>
        <w:keepLines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sz w:val="56"/>
          <w:szCs w:val="56"/>
          <w:lang w:eastAsia="zh-CN"/>
        </w:rPr>
        <w:t>（蝴蝶）</w:t>
      </w:r>
    </w:p>
    <w:p w14:paraId="4364242C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73CC9495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0A6D07DA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13D2E315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1C5E488A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68119A8A" w14:textId="77777777" w:rsidR="0093336C" w:rsidRDefault="0093336C">
      <w:pPr>
        <w:rPr>
          <w:rFonts w:ascii="Times New Roman" w:hAnsi="Times New Roman" w:cs="Times New Roman"/>
          <w:b/>
          <w:bCs/>
          <w:sz w:val="44"/>
          <w:szCs w:val="52"/>
          <w:lang w:eastAsia="zh-CN"/>
        </w:rPr>
      </w:pPr>
    </w:p>
    <w:p w14:paraId="06629A1F" w14:textId="77777777" w:rsidR="0093336C" w:rsidRDefault="0093336C">
      <w:pPr>
        <w:rPr>
          <w:rFonts w:ascii="Times New Roman" w:eastAsia="宋体" w:hAnsi="Times New Roman" w:cs="Times New Roman"/>
          <w:b/>
          <w:bCs/>
          <w:sz w:val="44"/>
          <w:szCs w:val="52"/>
          <w:lang w:eastAsia="zh-CN"/>
        </w:rPr>
      </w:pPr>
    </w:p>
    <w:p w14:paraId="0FBF3FA7" w14:textId="77777777" w:rsidR="0093336C" w:rsidRDefault="00000000">
      <w:pPr>
        <w:spacing w:line="360" w:lineRule="auto"/>
        <w:jc w:val="center"/>
        <w:rPr>
          <w:rFonts w:ascii="Times New Roman" w:eastAsia="宋体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西南科技大学</w:t>
      </w:r>
    </w:p>
    <w:p w14:paraId="36F99979" w14:textId="77777777" w:rsidR="0093336C" w:rsidRDefault="00000000">
      <w:pPr>
        <w:jc w:val="center"/>
        <w:rPr>
          <w:rFonts w:ascii="Times New Roman" w:eastAsia="宋体" w:hAnsi="Times New Roman" w:cs="Times New Roman"/>
          <w:lang w:eastAsia="zh-CN"/>
        </w:rPr>
        <w:sectPr w:rsidR="0093336C">
          <w:footerReference w:type="even" r:id="rId7"/>
          <w:pgSz w:w="16840" w:h="11907" w:orient="landscape"/>
          <w:pgMar w:top="1083" w:right="1440" w:bottom="1083" w:left="1440" w:header="851" w:footer="680" w:gutter="0"/>
          <w:pgNumType w:start="1"/>
          <w:cols w:space="0"/>
          <w:docGrid w:linePitch="360"/>
        </w:sectPr>
      </w:pPr>
      <w:r>
        <w:rPr>
          <w:rFonts w:ascii="Times New Roman" w:eastAsia="宋体" w:hAnsi="Times New Roman" w:cs="Times New Roman"/>
          <w:sz w:val="40"/>
          <w:szCs w:val="40"/>
          <w:lang w:eastAsia="zh-CN"/>
        </w:rPr>
        <w:t>2023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年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10</w:t>
      </w:r>
      <w:r>
        <w:rPr>
          <w:rFonts w:ascii="Times New Roman" w:eastAsia="宋体" w:hAnsi="Times New Roman" w:cs="Times New Roman"/>
          <w:sz w:val="40"/>
          <w:szCs w:val="40"/>
          <w:lang w:eastAsia="zh-CN"/>
        </w:rPr>
        <w:t>月</w:t>
      </w:r>
    </w:p>
    <w:p w14:paraId="03D288D3" w14:textId="2FE31328" w:rsidR="0093336C" w:rsidRPr="005C07CD" w:rsidRDefault="0093336C" w:rsidP="005C07CD">
      <w:pPr>
        <w:pStyle w:val="af1"/>
        <w:spacing w:before="97" w:line="218" w:lineRule="auto"/>
        <w:ind w:left="1162"/>
        <w:rPr>
          <w:rFonts w:ascii="宋体" w:eastAsia="宋体" w:hAnsi="宋体" w:cs="仿宋"/>
          <w:spacing w:val="-3"/>
          <w:sz w:val="40"/>
          <w:szCs w:val="4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73D5E3A0" w14:textId="2784BFAF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本名录</w:t>
      </w:r>
      <w:r w:rsidR="003A22B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蝴蝶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拉丁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学名、中文名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、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分类系统均参考《中国蝴蝶图鉴》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(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武春生、徐堉峰，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2017)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。</w:t>
      </w:r>
    </w:p>
    <w:p w14:paraId="6F8A6197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Ⅰ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、地理范围</w:t>
      </w:r>
    </w:p>
    <w:p w14:paraId="2ACED06C" w14:textId="6622C8D0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本名录</w:t>
      </w:r>
      <w:r w:rsidR="003A22B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蝴蝶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物种收录范围为重庆市江津区、南川区、沙坪坝区，调查方法为样线法。</w:t>
      </w:r>
    </w:p>
    <w:p w14:paraId="5B1E8EBB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Ⅱ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、调查时间</w:t>
      </w:r>
    </w:p>
    <w:p w14:paraId="3E56916C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2023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年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9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~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10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月。</w:t>
      </w:r>
    </w:p>
    <w:p w14:paraId="1A15AEE2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III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、保护级别</w:t>
      </w:r>
    </w:p>
    <w:p w14:paraId="4CE2D4FD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国家重点保护级别根据《中华人民共和国野生动物保护法》确定。</w:t>
      </w:r>
    </w:p>
    <w:p w14:paraId="3511D34A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IV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、濒危等级</w:t>
      </w:r>
    </w:p>
    <w:p w14:paraId="07E38E82" w14:textId="77777777" w:rsidR="0093336C" w:rsidRDefault="00000000">
      <w:pPr>
        <w:spacing w:before="97"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濒危等级按照世界自然保护联盟（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International Union for Conservation of nature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，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IUCN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）濒危濒危物种红色名录中的物种濒危等级（按照受胁状况由高到低排列）：</w:t>
      </w:r>
    </w:p>
    <w:p w14:paraId="3FDED5C9" w14:textId="77777777" w:rsidR="0093336C" w:rsidRDefault="00000000">
      <w:pPr>
        <w:spacing w:line="360" w:lineRule="auto"/>
        <w:ind w:firstLine="72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CR    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极危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Critically Endangered</w:t>
      </w:r>
    </w:p>
    <w:p w14:paraId="62BC6193" w14:textId="77777777" w:rsidR="0093336C" w:rsidRDefault="00000000">
      <w:pPr>
        <w:spacing w:line="360" w:lineRule="auto"/>
        <w:ind w:firstLine="72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EN    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濒危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Endangered</w:t>
      </w:r>
    </w:p>
    <w:p w14:paraId="6FF83145" w14:textId="77777777" w:rsidR="0093336C" w:rsidRDefault="00000000">
      <w:pPr>
        <w:spacing w:line="360" w:lineRule="auto"/>
        <w:ind w:firstLine="72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VU   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易危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Vulnerable</w:t>
      </w:r>
    </w:p>
    <w:p w14:paraId="1F872159" w14:textId="77777777" w:rsidR="0093336C" w:rsidRDefault="00000000">
      <w:pPr>
        <w:spacing w:line="360" w:lineRule="auto"/>
        <w:ind w:firstLine="72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NT    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近危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Near Threatened</w:t>
      </w:r>
    </w:p>
    <w:p w14:paraId="1E1721C9" w14:textId="7036C3A4" w:rsidR="0093336C" w:rsidRDefault="007805E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05E2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LC     </w:t>
      </w:r>
      <w:r w:rsidRPr="007805E2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无危</w:t>
      </w:r>
      <w:r w:rsidRPr="007805E2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Least Concern</w:t>
      </w:r>
    </w:p>
    <w:p w14:paraId="7877D650" w14:textId="1F83F05C" w:rsidR="0093336C" w:rsidRDefault="00000000">
      <w:pPr>
        <w:pageBreakBefore/>
        <w:spacing w:before="120" w:line="360" w:lineRule="auto"/>
        <w:ind w:firstLine="720"/>
        <w:jc w:val="center"/>
        <w:outlineLvl w:val="1"/>
        <w:rPr>
          <w:rFonts w:ascii="Times New Roman" w:eastAsia="宋体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b/>
          <w:sz w:val="32"/>
          <w:szCs w:val="32"/>
          <w:lang w:eastAsia="zh-CN"/>
        </w:rPr>
        <w:lastRenderedPageBreak/>
        <w:t>2023</w:t>
      </w:r>
      <w:r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年重庆市生态质量</w:t>
      </w:r>
      <w:r>
        <w:rPr>
          <w:rFonts w:ascii="Times New Roman" w:eastAsia="宋体" w:hAnsi="Times New Roman" w:cs="Times New Roman" w:hint="eastAsia"/>
          <w:b/>
          <w:sz w:val="32"/>
          <w:szCs w:val="32"/>
          <w:lang w:eastAsia="zh-CN"/>
        </w:rPr>
        <w:t>地面</w:t>
      </w:r>
      <w:r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监测</w:t>
      </w:r>
      <w:r w:rsidR="003A22B5">
        <w:rPr>
          <w:rFonts w:ascii="Times New Roman" w:eastAsia="宋体" w:hAnsi="Times New Roman" w:cs="Times New Roman" w:hint="eastAsia"/>
          <w:b/>
          <w:sz w:val="32"/>
          <w:szCs w:val="32"/>
          <w:lang w:eastAsia="zh-CN"/>
        </w:rPr>
        <w:t>蝴蝶</w:t>
      </w:r>
      <w:r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名录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079"/>
        <w:gridCol w:w="1078"/>
        <w:gridCol w:w="1631"/>
        <w:gridCol w:w="1960"/>
        <w:gridCol w:w="3381"/>
        <w:gridCol w:w="2540"/>
        <w:gridCol w:w="2088"/>
      </w:tblGrid>
      <w:tr w:rsidR="0093336C" w14:paraId="0559413F" w14:textId="77777777">
        <w:trPr>
          <w:trHeight w:val="624"/>
          <w:tblHeader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2865A10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bookmarkStart w:id="6" w:name="OLE_LINK2"/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序号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DDFDEB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06FE367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F73C6D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7A06A57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种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01C80F2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kern w:val="2"/>
                <w:sz w:val="24"/>
                <w:szCs w:val="24"/>
              </w:rPr>
              <w:t>拉丁学名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08B88A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"/>
                <w:sz w:val="24"/>
                <w:szCs w:val="24"/>
              </w:rPr>
              <w:t>国家重点保护级别</w:t>
            </w: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4052B4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2"/>
                <w:sz w:val="24"/>
                <w:szCs w:val="24"/>
              </w:rPr>
              <w:t>IUCN</w:t>
            </w:r>
            <w:r>
              <w:rPr>
                <w:rFonts w:ascii="Times New Roman" w:eastAsia="宋体" w:hAnsi="Times New Roman" w:cs="Times New Roman"/>
                <w:b/>
                <w:bCs/>
                <w:kern w:val="2"/>
                <w:sz w:val="24"/>
                <w:szCs w:val="24"/>
              </w:rPr>
              <w:t>濒危等级</w:t>
            </w:r>
          </w:p>
        </w:tc>
      </w:tr>
      <w:tr w:rsidR="0093336C" w14:paraId="09019573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C28BF44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23E621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E4572F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957E4B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方粉蝶属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BEF084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bookmarkStart w:id="7" w:name="OLE_LINK3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黑角方粉蝶</w:t>
            </w:r>
            <w:bookmarkEnd w:id="7"/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C1DF2B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Dercas lycorias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3F5760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ABCD34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DE9577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CCF03A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CCC750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AB1CF4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269B2C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飞龙粉蝶属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BFD64C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飞龙粉蝶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30FD4F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Talbotia naganum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16A348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26D808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70C85A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BCD83E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64A825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378529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4A059A7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4047E4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黑纹粉蝶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B6C837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Pieris melete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CFB5B3F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1E8478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C3ABC6F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670CE8F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0B10AE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2FC40A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248D60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F47AD7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东方菜粉蝶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BD5E5A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Pieris canidia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7D70496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ED7EA0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7E365F1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45B9B48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960F26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73FF35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粉蝶科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B674AF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黄粉蝶属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4B3B0F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北黄粉蝶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5C988EE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Eurema mandarina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3B017D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58EF1E9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737CC02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9CA906A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B12FF6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2DC3A6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5B864A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DFACE4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碧凤蝶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9C7A78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bianor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B728896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3EEB23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15D6A2B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29A5560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5CA060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256700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914471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9F8C81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蓝凤蝶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821598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protenor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27344F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2B2A6E4F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7DA1CB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62D346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F4018C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90451F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5C8E39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6D1066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柑橘凤蝶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BEF8DB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xuthus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01D49DA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EA700E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238C88C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58C9C48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E543D0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0B67C0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3C0F8C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D13C04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宽带凤蝶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9C45E8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nephelus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D6B28C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3072112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F48C4E1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16820F1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2C4B7E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FD030D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0EFC2E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91648A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窄斑翠凤蝶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6ED216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arcturus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22843B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DBB8E2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2B5E5AE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5B5E8B8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EADB3C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8D6F0C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8E0A69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D63B89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巴黎翠凤蝶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5AD222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paris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E039C2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B89DB7B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1E52110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73948E9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BAEE07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EE7376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74597E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3E0596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玉斑凤蝶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0D25C8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helenus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1352D1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00EC69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FA28D19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E3241FA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919BB2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B2DD53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85A214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4BABF3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美凤蝶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B474DF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memnon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986EF86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89FA5A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E35931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2A0BCFF9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2365FC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B04DA0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42C8FF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青凤蝶属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C9AC4C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青凤蝶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87BD0E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Graphium sarpedon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10AC448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518A9C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160374F5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8593C0E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2619AA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5771A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凤蝶科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53B3AE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麝凤蝶属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C4E7C1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灰绒麝凤蝶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9FB5A9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Byasa mencius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ACF43C5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C67D28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74934CC" w14:textId="77777777">
        <w:trPr>
          <w:trHeight w:val="454"/>
          <w:jc w:val="center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DAAA988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16</w:t>
            </w:r>
          </w:p>
        </w:tc>
        <w:tc>
          <w:tcPr>
            <w:tcW w:w="37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73687A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1FF8CF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3D0353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波蚬蝶属</w:t>
            </w:r>
          </w:p>
        </w:tc>
        <w:tc>
          <w:tcPr>
            <w:tcW w:w="673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595D25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波蚬蝶</w:t>
            </w:r>
          </w:p>
        </w:tc>
        <w:tc>
          <w:tcPr>
            <w:tcW w:w="116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B28A1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Zemeros flegyas</w:t>
            </w:r>
          </w:p>
        </w:tc>
        <w:tc>
          <w:tcPr>
            <w:tcW w:w="87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68DA0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480ABB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F152E20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E7B465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lastRenderedPageBreak/>
              <w:t>17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A46FF8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0C4C7A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82C896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褐蚬蝶属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F9FA9D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白带褐蚬蝶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B43F8F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Abisara fylloides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9B23335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463433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20B3210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A97697A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DB63DD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370519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6F7669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褐蚬蝶属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C28CE4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黄带褐蚬蝶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47D946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Abisara fylla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0B389A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2B4180B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A5527B6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28C885F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19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458885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372632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65336F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吉灰蝶属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171AE5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酢酱灰蝶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139904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Zizeeria maha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85FC8E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DAA539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8E64306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FE14DE2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17585A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49469F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CB2524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蓝灰蝶属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00BE31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蓝灰蝶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314775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Papilio protenor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3326FF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0FD1A49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4149AB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4A63B9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848AD7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7330B5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C45E38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琉璃灰蝶属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036F90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琉璃灰蝶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7FD525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Celastrina argiolus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C4CE618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D23DE5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11414096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580881E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EF2C9B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331D4D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9BE0D2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娆灰蝶属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B0B3F9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齿翅娆灰蝶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994BF4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Arhopala rama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A7B0532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C83397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E166C8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F577B9C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A2DBD3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7C144B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C75265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尾蚬蝶属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54CFB5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彩斑尾蚬蝶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552749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Dodona maculosa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74EE19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2830AAD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7A7C2FB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D4EEF0E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835CEE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34FD75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9046FB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妩灰蝶属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A3E437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白斑妩灰蝶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1AE84B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Udara albocaerulea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F27516E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26BABB9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045E7F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9EFEACE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40FAF9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8CFE3A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4A5D9FE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玄灰蝶属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4CBAAF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点玄灰蝶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46ACE5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Tongeia filicaudis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07A250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8EABC4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B2FE1FB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4E14925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1BFFCD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D547DC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D693C4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雅灰蝶属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93AC14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雅灰蝶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E162EF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Jamides bochus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4158A75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296D8FB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CFAA0C9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26FD4D5A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E8D303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97F827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灰蝶科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BBE3E2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燕灰蝶属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C62DC8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东亚燕灰蝶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7B2B44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Rapala micans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DBBF3F2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E8A5C1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4A20AE4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5F72A18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616A3D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D98A07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350A68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螯蛱蝶属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8119D5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白带螯蛱蝶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6CD64E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Charaxes bernardus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0A4AD09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88F184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5FBD63C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788BD2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29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3CD191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E479F3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CB37BA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带蛱蝶属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C9BE03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玉杵带蛱蝶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2F5149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Athyma jina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F24B03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D88038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402315E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956C297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074125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FF16F2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C40E37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黛眼蝶属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063E31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连纹黛眼蝶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530CABE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Lethe syrcis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282C5527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7CB798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2AB4692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32CD09E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94C25B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94F17D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A53A9A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黛眼蝶属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6A0CEE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曲纹黛眼蝶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22F30B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Lethe chandica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76CB56B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078BB0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A08A244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FBF18C4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12618B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D8F104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471426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黛眼蝶属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80E0B2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华西黛眼蝶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DCF33A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Lethe baucis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0FE89DA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FFB62C3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0265965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845D2DD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9B718B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03AFED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24E5A8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菲蛱蝶属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2F425F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蔼菲蛱蝶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B61680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Phaedyma aspasia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2E15CB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2AAFAA5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A2716CD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A403B5A" w14:textId="53826522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</w:t>
            </w:r>
            <w:r w:rsidR="008D53C8"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D31C6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993890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4BFC573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钩蛱蝶属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AAB918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黄钩蛱蝶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2F9F39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Polygonia caureum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A0350CF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C3FE45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7A4F36E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8A2775D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lastRenderedPageBreak/>
              <w:t>35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BC9E9C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C1B2E1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9C439A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钩蛱蝶属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37E42A3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黄钩蛱蝶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734271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Polygonia caureum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6CC968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1B714C7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EF8EA32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1E1B945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31664C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D24453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37F0CB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红蛱蝶属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C16BC5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大红蛱蝶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F45225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Vanessa indica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A4416D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12BF8E9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BE4F3FF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E3D5B33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2E0A7F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F98930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B4E889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环蛱蝶属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EDB7A3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小环蛱蝶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4EBD2D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Neptis sappho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604538E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F06332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6C765B9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9716A82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F0FD43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D4D3DC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7473E6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环蛱蝶属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330CF3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中环蛱蝶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28AC28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Neptis hylas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0569D4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5DD530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1DE36E5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A96502B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39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38E452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3FEF61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733371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喙蝶属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2D5D87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朴喙蝶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0DEC01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Libythea lepita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C7B673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533089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79436E0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4ECAA16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40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645DEF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1888E5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EC87D4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绢斑蝶属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C7C2F4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大绢斑蝶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32E3AE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Parantica sita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F96FC78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E608326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44EB71F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C0A02B2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41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7163FE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B9E679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6F8200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矍眼蝶属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7F1C49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密纹矍眼蝶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10F03E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Ypthima multistriata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816BB1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B1373D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66D07E4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AD401D1" w14:textId="77777777" w:rsidR="0093336C" w:rsidRDefault="00000000">
            <w:pPr>
              <w:spacing w:line="288" w:lineRule="auto"/>
              <w:jc w:val="center"/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kern w:val="2"/>
                <w:sz w:val="24"/>
                <w:szCs w:val="24"/>
              </w:rPr>
              <w:t>42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2569BC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FA3B81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6DA92D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矍眼蝶属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A4104D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矍眼蝶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B62D2A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Ypthima baldus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937BC37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A3C4D4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D78EB32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FD475A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4B2F1A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FEE111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B11EB9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枯叶蛱蝶属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987794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枯叶蛱蝶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D43D9C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Kallima inachus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F068A58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8F6571E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288CD87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2E3BA1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5664DB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0C0EF2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4A4860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丽眼蝶属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26B5F3E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蓝斑丽眼蝶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D5A1A4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Mandarinia regalis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4AF6604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7E99F3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3B7D2F5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E5939E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00E2EC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B24569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C19B1D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琉璃蛱蝶属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0C8A9A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琉璃蛱蝶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D211AA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Kaniska canace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A0827DF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5EE8BF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31DBB3B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C8E12EB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17893F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9D064D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AB928E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脉蛱蝶属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C621B7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拟斑脉蛱蝶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AC5612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Hestina persimilis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12C724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127E8E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E82F566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6A4A8D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5ED205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4FF396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4E48C41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脉蛱蝶属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89739E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黑脉蛱蝶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C95892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Hestina assimilis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FBB20B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8E1EE6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4EEF683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10D350E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2B91C3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27D85A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47C958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眉眼蝶属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A80673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小眉眼蝶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B05157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Mycalesis mineus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4D14E6DF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5E9C9C9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4C10534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E73FF4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49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314C15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E495D0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F82A12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眉眼蝶属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16D03D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上海眉眼蝶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4E397BF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Mycalesis sangaica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E558E4C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0340B73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45667A15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BF18863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C0A2F6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DC982C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6AA9F2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眉眼蝶属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AA9527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拟稻眉眼蝶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CCEA11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Dodona maculosa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E079A3F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4B52C04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25338C3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7664F4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AFCDE0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1DE1D4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1157D1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暮眼蝶属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06BB3F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睇暮眼蝶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EE3ECC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Melanitis phedima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900B87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BB24D7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05D1463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DB532A2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B64479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11C764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0BF261A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盛蛱蝶属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C981D2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散纹盛蛱蝶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2A4305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Symbrenthia lilaea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0FDEA61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B95795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DC316EC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DE3F7B3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lastRenderedPageBreak/>
              <w:t>53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DA270C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BCD921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869F8E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盛蛱蝶属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47ECED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黄豹盛蛱蝶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FD22A42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Symbrenthia brabira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CABEE2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ADB651E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2AD0DE3F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05352A5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79667F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01F81B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3C1180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网丝蛱蝶属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1C3EC1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网丝蛱蝶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444C12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Cyrestis thyodamas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CB3328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1A5A5A7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68599F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29EAE3E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33657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6C2259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129AC9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线蛱蝶属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56CDD07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残锷线蛱蝶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0C2B83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Limenitis sulpitia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9215000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E06D0D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173E960D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7E70BA33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5A4212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4989AED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D7C540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秀蛱蝶属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5B194C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秀蛱蝶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58A4404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Pseudergolis wedah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0438671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298966EF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CD7201B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570F1F2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57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A2BF2D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310E93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蛱蝶科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AD0CB2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眼蛱蝶属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70EC35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翠蓝眼蛱蝶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C69544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Junonia orithya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FD2CF95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5724BE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E7BC5E8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43F78C5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58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ACED77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C2CDA7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FC669E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酣弄蝶属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9D9151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峨眉酣弄蝶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3809DA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Halpe nephele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D0AC33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50EF7C2E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146D2DDE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D641CE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59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4B609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691EBC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770F3DE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黄斑弄蝶属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1EC7D15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钩形黄斑弄蝶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72B6D67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Ampittia virgata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B4D6CB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145177CA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5345CAF4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B855AF1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60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5FE995C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34E0EA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495DBC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绿弄蝶属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41D9F2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绿弄蝶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F6FCC6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Choaspes benjaminii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6F0048A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78F111D3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7CDF1E7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3787E3D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61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733D340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E00F65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55F7115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裙弄蝶属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261171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黑边裙弄蝶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61C08B9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Tagiades menaka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32B770A7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26996E0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B9DED91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62C625A6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62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669F3F5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64F193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3866C6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星弄蝶属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6F9921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斑星弄蝶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5F65908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Celaenorrhinus maculosus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666A312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3A8AD86F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082B4D5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74AFCC4F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63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173DDDA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B6BFE65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390B362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星弄蝶属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7E29E26A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四川星弄蝶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7DFF1B3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Celaenorrhinus patula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54816C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99F87D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63995011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0432E0C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64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2C4A2640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33AA3F51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254BD50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袖弄蝶属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693835C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曲纹袖弄蝶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2C73CAAB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Notocrypta curvifascia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7132BE83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2C390D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7D2C36B1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0BA17798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65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4C75A669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87DD9B8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6F163DE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腌翅弄蝶属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4352EEB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腌翅弄蝶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5F9CA3BE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Astictopterus jama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174291E2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6FE3471E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tr w:rsidR="0093336C" w14:paraId="2AC4FD5A" w14:textId="77777777">
        <w:trPr>
          <w:trHeight w:val="454"/>
          <w:jc w:val="center"/>
        </w:trPr>
        <w:tc>
          <w:tcPr>
            <w:tcW w:w="276" w:type="pct"/>
            <w:shd w:val="clear" w:color="auto" w:fill="auto"/>
            <w:noWrap/>
            <w:vAlign w:val="center"/>
          </w:tcPr>
          <w:p w14:paraId="243B1A9D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66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0A78CBA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鳞翅目</w:t>
            </w:r>
          </w:p>
        </w:tc>
        <w:tc>
          <w:tcPr>
            <w:tcW w:w="370" w:type="pct"/>
            <w:shd w:val="clear" w:color="auto" w:fill="auto"/>
            <w:noWrap/>
            <w:vAlign w:val="center"/>
          </w:tcPr>
          <w:p w14:paraId="572AB976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弄蝶科</w:t>
            </w:r>
          </w:p>
        </w:tc>
        <w:tc>
          <w:tcPr>
            <w:tcW w:w="560" w:type="pct"/>
            <w:shd w:val="clear" w:color="auto" w:fill="auto"/>
            <w:noWrap/>
            <w:vAlign w:val="center"/>
          </w:tcPr>
          <w:p w14:paraId="1D19C93F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长标弄蝶属</w:t>
            </w:r>
          </w:p>
        </w:tc>
        <w:tc>
          <w:tcPr>
            <w:tcW w:w="673" w:type="pct"/>
            <w:shd w:val="clear" w:color="auto" w:fill="auto"/>
            <w:noWrap/>
            <w:vAlign w:val="center"/>
          </w:tcPr>
          <w:p w14:paraId="014A4684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黄纹长标弄蝶</w:t>
            </w: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197FD427" w14:textId="77777777" w:rsidR="0093336C" w:rsidRDefault="00000000">
            <w:pPr>
              <w:jc w:val="center"/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sz w:val="24"/>
                <w:szCs w:val="24"/>
              </w:rPr>
              <w:t>Telicota ohara</w:t>
            </w:r>
          </w:p>
        </w:tc>
        <w:tc>
          <w:tcPr>
            <w:tcW w:w="872" w:type="pct"/>
            <w:shd w:val="clear" w:color="auto" w:fill="auto"/>
            <w:noWrap/>
            <w:vAlign w:val="center"/>
          </w:tcPr>
          <w:p w14:paraId="57FA975D" w14:textId="77777777" w:rsidR="0093336C" w:rsidRDefault="009333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717" w:type="pct"/>
            <w:shd w:val="clear" w:color="auto" w:fill="auto"/>
            <w:noWrap/>
            <w:vAlign w:val="center"/>
          </w:tcPr>
          <w:p w14:paraId="438D9CCB" w14:textId="77777777" w:rsidR="0093336C" w:rsidRDefault="000000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  <w:t>LC</w:t>
            </w:r>
          </w:p>
        </w:tc>
      </w:tr>
      <w:bookmarkEnd w:id="6"/>
    </w:tbl>
    <w:p w14:paraId="623824DC" w14:textId="77777777" w:rsidR="0093336C" w:rsidRDefault="0093336C">
      <w:pPr>
        <w:rPr>
          <w:sz w:val="24"/>
          <w:szCs w:val="24"/>
        </w:rPr>
      </w:pPr>
    </w:p>
    <w:sectPr w:rsidR="0093336C">
      <w:footerReference w:type="default" r:id="rId8"/>
      <w:pgSz w:w="16840" w:h="11907" w:orient="landscape"/>
      <w:pgMar w:top="1418" w:right="1134" w:bottom="1418" w:left="1134" w:header="0" w:footer="567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9991" w14:textId="77777777" w:rsidR="0020763A" w:rsidRDefault="0020763A">
      <w:r>
        <w:separator/>
      </w:r>
    </w:p>
  </w:endnote>
  <w:endnote w:type="continuationSeparator" w:id="0">
    <w:p w14:paraId="3B2A0348" w14:textId="77777777" w:rsidR="0020763A" w:rsidRDefault="0020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135930068"/>
    </w:sdtPr>
    <w:sdtContent>
      <w:p w14:paraId="6141B31D" w14:textId="77777777" w:rsidR="0093336C" w:rsidRDefault="00000000">
        <w:pPr>
          <w:pStyle w:val="a6"/>
          <w:framePr w:wrap="auto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08139D3" w14:textId="77777777" w:rsidR="0093336C" w:rsidRDefault="009333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112887"/>
      <w:docPartObj>
        <w:docPartGallery w:val="AutoText"/>
      </w:docPartObj>
    </w:sdtPr>
    <w:sdtEndPr>
      <w:rPr>
        <w:rFonts w:ascii="Times New Roman" w:eastAsia="宋体" w:hAnsi="Times New Roman" w:cs="Times New Roman"/>
        <w:sz w:val="21"/>
        <w:szCs w:val="21"/>
      </w:rPr>
    </w:sdtEndPr>
    <w:sdtContent>
      <w:p w14:paraId="16ECF498" w14:textId="77777777" w:rsidR="0093336C" w:rsidRDefault="00000000">
        <w:pPr>
          <w:pStyle w:val="a6"/>
          <w:jc w:val="center"/>
          <w:rPr>
            <w:rFonts w:ascii="Times New Roman" w:eastAsia="宋体" w:hAnsi="Times New Roman" w:cs="Times New Roman"/>
            <w:sz w:val="21"/>
            <w:szCs w:val="21"/>
          </w:rPr>
        </w:pPr>
        <w:r>
          <w:rPr>
            <w:rFonts w:ascii="Times New Roman" w:eastAsia="宋体" w:hAnsi="Times New Roman" w:cs="Times New Roman"/>
            <w:sz w:val="21"/>
            <w:szCs w:val="21"/>
          </w:rPr>
          <w:t>第</w:t>
        </w:r>
        <w:r>
          <w:rPr>
            <w:rFonts w:ascii="Times New Roman" w:eastAsia="宋体" w:hAnsi="Times New Roman" w:cs="Times New Roman"/>
            <w:sz w:val="21"/>
            <w:szCs w:val="21"/>
          </w:rPr>
          <w:t xml:space="preserve"> </w:t>
        </w:r>
        <w:r>
          <w:rPr>
            <w:rFonts w:ascii="Times New Roman" w:eastAsia="宋体" w:hAnsi="Times New Roman" w:cs="Times New Roman"/>
            <w:sz w:val="21"/>
            <w:szCs w:val="21"/>
          </w:rPr>
          <w:fldChar w:fldCharType="begin"/>
        </w:r>
        <w:r>
          <w:rPr>
            <w:rFonts w:ascii="Times New Roman" w:eastAsia="宋体" w:hAnsi="Times New Roman" w:cs="Times New Roman"/>
            <w:sz w:val="21"/>
            <w:szCs w:val="21"/>
          </w:rPr>
          <w:instrText>PAGE   \* MERGEFORMAT</w:instrText>
        </w:r>
        <w:r>
          <w:rPr>
            <w:rFonts w:ascii="Times New Roman" w:eastAsia="宋体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eastAsia="宋体" w:hAnsi="Times New Roman" w:cs="Times New Roman"/>
            <w:sz w:val="21"/>
            <w:szCs w:val="21"/>
            <w:lang w:val="zh-CN"/>
          </w:rPr>
          <w:t>2</w:t>
        </w:r>
        <w:r>
          <w:rPr>
            <w:rFonts w:ascii="Times New Roman" w:eastAsia="宋体" w:hAnsi="Times New Roman" w:cs="Times New Roman"/>
            <w:sz w:val="21"/>
            <w:szCs w:val="21"/>
          </w:rPr>
          <w:fldChar w:fldCharType="end"/>
        </w:r>
        <w:r>
          <w:rPr>
            <w:rFonts w:ascii="Times New Roman" w:eastAsia="宋体" w:hAnsi="Times New Roman" w:cs="Times New Roman"/>
            <w:sz w:val="21"/>
            <w:szCs w:val="21"/>
          </w:rPr>
          <w:t xml:space="preserve"> </w:t>
        </w:r>
        <w:r>
          <w:rPr>
            <w:rFonts w:ascii="Times New Roman" w:eastAsia="宋体" w:hAnsi="Times New Roman" w:cs="Times New Roman"/>
            <w:sz w:val="21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064D" w14:textId="77777777" w:rsidR="0020763A" w:rsidRDefault="0020763A">
      <w:r>
        <w:separator/>
      </w:r>
    </w:p>
  </w:footnote>
  <w:footnote w:type="continuationSeparator" w:id="0">
    <w:p w14:paraId="4EBAD2B2" w14:textId="77777777" w:rsidR="0020763A" w:rsidRDefault="00207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3MTRmNzJiMmJjZmQ5MDdkMzNmYzBkMzlhODkzYmQifQ=="/>
  </w:docVars>
  <w:rsids>
    <w:rsidRoot w:val="00156119"/>
    <w:rsid w:val="00001D64"/>
    <w:rsid w:val="00005AFA"/>
    <w:rsid w:val="0001638E"/>
    <w:rsid w:val="0003654B"/>
    <w:rsid w:val="0004015F"/>
    <w:rsid w:val="000530E5"/>
    <w:rsid w:val="00075EFE"/>
    <w:rsid w:val="000819D3"/>
    <w:rsid w:val="00084083"/>
    <w:rsid w:val="000C6F25"/>
    <w:rsid w:val="000D7299"/>
    <w:rsid w:val="000E6D6A"/>
    <w:rsid w:val="000F6621"/>
    <w:rsid w:val="0011336B"/>
    <w:rsid w:val="00123F11"/>
    <w:rsid w:val="001528F5"/>
    <w:rsid w:val="00156119"/>
    <w:rsid w:val="001978C2"/>
    <w:rsid w:val="001C39FE"/>
    <w:rsid w:val="001D7031"/>
    <w:rsid w:val="001E3208"/>
    <w:rsid w:val="00201546"/>
    <w:rsid w:val="0020655B"/>
    <w:rsid w:val="0020763A"/>
    <w:rsid w:val="00215D10"/>
    <w:rsid w:val="0022544C"/>
    <w:rsid w:val="00247093"/>
    <w:rsid w:val="0027361D"/>
    <w:rsid w:val="002A3313"/>
    <w:rsid w:val="002A7A41"/>
    <w:rsid w:val="002B1863"/>
    <w:rsid w:val="002C3F01"/>
    <w:rsid w:val="002D0AA8"/>
    <w:rsid w:val="002F0C68"/>
    <w:rsid w:val="002F6D6C"/>
    <w:rsid w:val="00304943"/>
    <w:rsid w:val="00326230"/>
    <w:rsid w:val="00326B7C"/>
    <w:rsid w:val="0033114D"/>
    <w:rsid w:val="003331C4"/>
    <w:rsid w:val="00351DAE"/>
    <w:rsid w:val="00352094"/>
    <w:rsid w:val="00365736"/>
    <w:rsid w:val="003A22B5"/>
    <w:rsid w:val="003B30D2"/>
    <w:rsid w:val="003B3E43"/>
    <w:rsid w:val="003E6F66"/>
    <w:rsid w:val="00400353"/>
    <w:rsid w:val="00454FA4"/>
    <w:rsid w:val="00477694"/>
    <w:rsid w:val="00485698"/>
    <w:rsid w:val="00491C38"/>
    <w:rsid w:val="00494DFD"/>
    <w:rsid w:val="0049630A"/>
    <w:rsid w:val="004A1F10"/>
    <w:rsid w:val="004A558B"/>
    <w:rsid w:val="004A731F"/>
    <w:rsid w:val="004B39DE"/>
    <w:rsid w:val="004D513B"/>
    <w:rsid w:val="004F7C17"/>
    <w:rsid w:val="00503FD3"/>
    <w:rsid w:val="00544D38"/>
    <w:rsid w:val="00562632"/>
    <w:rsid w:val="005836E7"/>
    <w:rsid w:val="00585951"/>
    <w:rsid w:val="00585EEC"/>
    <w:rsid w:val="005C07CD"/>
    <w:rsid w:val="005C7413"/>
    <w:rsid w:val="005E5BED"/>
    <w:rsid w:val="006174E7"/>
    <w:rsid w:val="00624E79"/>
    <w:rsid w:val="006432A0"/>
    <w:rsid w:val="00657D06"/>
    <w:rsid w:val="006B13EB"/>
    <w:rsid w:val="006B25D2"/>
    <w:rsid w:val="006C60A8"/>
    <w:rsid w:val="006C79DB"/>
    <w:rsid w:val="006C7C37"/>
    <w:rsid w:val="006D1206"/>
    <w:rsid w:val="006D6981"/>
    <w:rsid w:val="007237B1"/>
    <w:rsid w:val="007247CC"/>
    <w:rsid w:val="0075079E"/>
    <w:rsid w:val="00755361"/>
    <w:rsid w:val="007805E2"/>
    <w:rsid w:val="007C5942"/>
    <w:rsid w:val="00811BBC"/>
    <w:rsid w:val="00844339"/>
    <w:rsid w:val="00852C7D"/>
    <w:rsid w:val="00854EE5"/>
    <w:rsid w:val="00892472"/>
    <w:rsid w:val="008A1048"/>
    <w:rsid w:val="008A13B8"/>
    <w:rsid w:val="008B61B5"/>
    <w:rsid w:val="008D53C8"/>
    <w:rsid w:val="008F405F"/>
    <w:rsid w:val="008F57EE"/>
    <w:rsid w:val="009113E1"/>
    <w:rsid w:val="0093336C"/>
    <w:rsid w:val="00947CED"/>
    <w:rsid w:val="00985E17"/>
    <w:rsid w:val="009B1114"/>
    <w:rsid w:val="009E18CA"/>
    <w:rsid w:val="009F6EDE"/>
    <w:rsid w:val="00A047F5"/>
    <w:rsid w:val="00A36A95"/>
    <w:rsid w:val="00A466AA"/>
    <w:rsid w:val="00A73C90"/>
    <w:rsid w:val="00A75147"/>
    <w:rsid w:val="00A96A0A"/>
    <w:rsid w:val="00A96C9F"/>
    <w:rsid w:val="00AB69D2"/>
    <w:rsid w:val="00AF456C"/>
    <w:rsid w:val="00AF782C"/>
    <w:rsid w:val="00B27B2C"/>
    <w:rsid w:val="00B31EC6"/>
    <w:rsid w:val="00B4425A"/>
    <w:rsid w:val="00B84E49"/>
    <w:rsid w:val="00BB7991"/>
    <w:rsid w:val="00BC0537"/>
    <w:rsid w:val="00C32420"/>
    <w:rsid w:val="00C42787"/>
    <w:rsid w:val="00CC7D83"/>
    <w:rsid w:val="00CD00C7"/>
    <w:rsid w:val="00D5414B"/>
    <w:rsid w:val="00D57F88"/>
    <w:rsid w:val="00D76B36"/>
    <w:rsid w:val="00D91FEE"/>
    <w:rsid w:val="00DA2823"/>
    <w:rsid w:val="00DA2887"/>
    <w:rsid w:val="00DD0CF8"/>
    <w:rsid w:val="00E319A9"/>
    <w:rsid w:val="00E53016"/>
    <w:rsid w:val="00E95BB8"/>
    <w:rsid w:val="00EC09DB"/>
    <w:rsid w:val="00EC550A"/>
    <w:rsid w:val="00EC76C8"/>
    <w:rsid w:val="00EE084B"/>
    <w:rsid w:val="00EE1BDC"/>
    <w:rsid w:val="00F331ED"/>
    <w:rsid w:val="00F51212"/>
    <w:rsid w:val="00F54696"/>
    <w:rsid w:val="00F61E23"/>
    <w:rsid w:val="00FB3B2B"/>
    <w:rsid w:val="02C46BBB"/>
    <w:rsid w:val="038A570F"/>
    <w:rsid w:val="0547030F"/>
    <w:rsid w:val="05665D07"/>
    <w:rsid w:val="06AC1E40"/>
    <w:rsid w:val="06F21F49"/>
    <w:rsid w:val="08583E58"/>
    <w:rsid w:val="09843C9C"/>
    <w:rsid w:val="09CD0A4B"/>
    <w:rsid w:val="0A261F09"/>
    <w:rsid w:val="0A4D7496"/>
    <w:rsid w:val="0C731757"/>
    <w:rsid w:val="0D3D37F2"/>
    <w:rsid w:val="0EBD108E"/>
    <w:rsid w:val="0FB0474F"/>
    <w:rsid w:val="11823EC9"/>
    <w:rsid w:val="11C37460"/>
    <w:rsid w:val="12CE0346"/>
    <w:rsid w:val="135875D7"/>
    <w:rsid w:val="1477344B"/>
    <w:rsid w:val="18986CA0"/>
    <w:rsid w:val="1B520DB0"/>
    <w:rsid w:val="1DE2466D"/>
    <w:rsid w:val="1F122D30"/>
    <w:rsid w:val="1F204D21"/>
    <w:rsid w:val="1FF42436"/>
    <w:rsid w:val="200F7270"/>
    <w:rsid w:val="20322F5E"/>
    <w:rsid w:val="247753E3"/>
    <w:rsid w:val="247C0C4C"/>
    <w:rsid w:val="24CD14A7"/>
    <w:rsid w:val="24F431F4"/>
    <w:rsid w:val="26722306"/>
    <w:rsid w:val="26834513"/>
    <w:rsid w:val="279369D8"/>
    <w:rsid w:val="288602EB"/>
    <w:rsid w:val="29332221"/>
    <w:rsid w:val="2AAA1A14"/>
    <w:rsid w:val="2BC2788C"/>
    <w:rsid w:val="2F7E7F6E"/>
    <w:rsid w:val="308550FA"/>
    <w:rsid w:val="30BF25EC"/>
    <w:rsid w:val="31280A59"/>
    <w:rsid w:val="314F40B7"/>
    <w:rsid w:val="3165588C"/>
    <w:rsid w:val="342A53CD"/>
    <w:rsid w:val="362416AD"/>
    <w:rsid w:val="37976071"/>
    <w:rsid w:val="3A112A6E"/>
    <w:rsid w:val="3AFA0DF0"/>
    <w:rsid w:val="3D3A65FD"/>
    <w:rsid w:val="3D436353"/>
    <w:rsid w:val="3DDF3F97"/>
    <w:rsid w:val="3E614CE2"/>
    <w:rsid w:val="3F31662D"/>
    <w:rsid w:val="3FE71217"/>
    <w:rsid w:val="40E12C07"/>
    <w:rsid w:val="415648A7"/>
    <w:rsid w:val="444C1F91"/>
    <w:rsid w:val="44801C3A"/>
    <w:rsid w:val="44AA1684"/>
    <w:rsid w:val="475F6C25"/>
    <w:rsid w:val="47DE4941"/>
    <w:rsid w:val="4A520890"/>
    <w:rsid w:val="4AC41483"/>
    <w:rsid w:val="4C2537F3"/>
    <w:rsid w:val="4CB42DC9"/>
    <w:rsid w:val="4E037B64"/>
    <w:rsid w:val="4FA40ED3"/>
    <w:rsid w:val="506568B4"/>
    <w:rsid w:val="51750D79"/>
    <w:rsid w:val="522462FB"/>
    <w:rsid w:val="52B542A0"/>
    <w:rsid w:val="53BA6F17"/>
    <w:rsid w:val="54D44008"/>
    <w:rsid w:val="55195EBF"/>
    <w:rsid w:val="55572544"/>
    <w:rsid w:val="589E4E43"/>
    <w:rsid w:val="59DE4FE1"/>
    <w:rsid w:val="5A153003"/>
    <w:rsid w:val="5A3317D1"/>
    <w:rsid w:val="5ACD5782"/>
    <w:rsid w:val="5D8751CC"/>
    <w:rsid w:val="5E0C65C1"/>
    <w:rsid w:val="5ECA1FD8"/>
    <w:rsid w:val="5F473629"/>
    <w:rsid w:val="5FB204F6"/>
    <w:rsid w:val="626D15F8"/>
    <w:rsid w:val="630E06E5"/>
    <w:rsid w:val="63494545"/>
    <w:rsid w:val="64167E4C"/>
    <w:rsid w:val="654E437D"/>
    <w:rsid w:val="66D24120"/>
    <w:rsid w:val="681A18DB"/>
    <w:rsid w:val="69BA15C7"/>
    <w:rsid w:val="6B882FFF"/>
    <w:rsid w:val="6CD3474E"/>
    <w:rsid w:val="6D793547"/>
    <w:rsid w:val="71074F12"/>
    <w:rsid w:val="73155AC0"/>
    <w:rsid w:val="74FA4F6E"/>
    <w:rsid w:val="75086ADE"/>
    <w:rsid w:val="75385A96"/>
    <w:rsid w:val="76C246BC"/>
    <w:rsid w:val="77125C5F"/>
    <w:rsid w:val="77387FCF"/>
    <w:rsid w:val="77983CC0"/>
    <w:rsid w:val="77CB2BF1"/>
    <w:rsid w:val="78AE679B"/>
    <w:rsid w:val="78C0027C"/>
    <w:rsid w:val="7A0951C6"/>
    <w:rsid w:val="7A5642B0"/>
    <w:rsid w:val="7A811C8D"/>
    <w:rsid w:val="7B0E60A4"/>
    <w:rsid w:val="7BB75966"/>
    <w:rsid w:val="7CE04A49"/>
    <w:rsid w:val="7D910439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238D"/>
  <w15:docId w15:val="{27FDFAA1-85BF-4E32-A1A5-5534D5A8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uiPriority="99" w:unhideWhenUsed="1" w:qFormat="1"/>
    <w:lsdException w:name="index heading" w:qFormat="1"/>
    <w:lsdException w:name="caption" w:semiHidden="1" w:unhideWhenUsed="1" w:qFormat="1"/>
    <w:lsdException w:name="page number" w:uiPriority="99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Hyperlink" w:uiPriority="9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pPr>
      <w:ind w:left="1680" w:hanging="21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qFormat/>
    <w:pPr>
      <w:ind w:left="1050" w:hanging="21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qFormat/>
    <w:pPr>
      <w:ind w:left="1260" w:hanging="210"/>
    </w:pPr>
    <w:rPr>
      <w:rFonts w:asciiTheme="minorHAnsi" w:hAnsiTheme="minorHAnsi" w:cstheme="minorHAnsi"/>
      <w:sz w:val="18"/>
      <w:szCs w:val="18"/>
    </w:rPr>
  </w:style>
  <w:style w:type="paragraph" w:styleId="a3">
    <w:name w:val="Body Text"/>
    <w:basedOn w:val="a"/>
    <w:semiHidden/>
    <w:qFormat/>
    <w:rPr>
      <w:rFonts w:ascii="黑体" w:eastAsia="黑体" w:hAnsi="黑体" w:cs="黑体"/>
    </w:rPr>
  </w:style>
  <w:style w:type="paragraph" w:styleId="4">
    <w:name w:val="index 4"/>
    <w:basedOn w:val="a"/>
    <w:next w:val="a"/>
    <w:qFormat/>
    <w:pPr>
      <w:ind w:left="840" w:hanging="21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qFormat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"/>
    <w:next w:val="a"/>
    <w:qFormat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3">
    <w:name w:val="index 3"/>
    <w:basedOn w:val="a"/>
    <w:next w:val="a"/>
    <w:qFormat/>
    <w:pPr>
      <w:ind w:left="630" w:hanging="210"/>
    </w:pPr>
    <w:rPr>
      <w:rFonts w:asciiTheme="minorHAnsi" w:hAnsiTheme="minorHAnsi" w:cstheme="minorHAnsi"/>
      <w:sz w:val="18"/>
      <w:szCs w:val="18"/>
    </w:rPr>
  </w:style>
  <w:style w:type="paragraph" w:styleId="a4">
    <w:name w:val="Balloon Text"/>
    <w:basedOn w:val="a"/>
    <w:link w:val="a5"/>
    <w:qFormat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80"/>
        <w:tab w:val="right" w:pos="9360"/>
      </w:tabs>
      <w:kinsoku/>
      <w:autoSpaceDE/>
      <w:autoSpaceDN/>
      <w:adjustRightInd/>
      <w:snapToGrid/>
      <w:spacing w:line="360" w:lineRule="auto"/>
      <w:ind w:firstLineChars="200" w:firstLine="480"/>
      <w:jc w:val="both"/>
      <w:textAlignment w:val="auto"/>
    </w:pPr>
    <w:rPr>
      <w:rFonts w:asciiTheme="minorHAnsi" w:eastAsiaTheme="minorEastAsia" w:hAnsiTheme="minorHAnsi" w:cstheme="minorBidi"/>
      <w:snapToGrid/>
      <w:color w:val="auto"/>
      <w:sz w:val="24"/>
      <w:szCs w:val="24"/>
      <w:lang w:eastAsia="zh-CN"/>
    </w:rPr>
  </w:style>
  <w:style w:type="paragraph" w:styleId="a8">
    <w:name w:val="header"/>
    <w:basedOn w:val="a"/>
    <w:link w:val="a9"/>
    <w:qFormat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unhideWhenUsed/>
    <w:qFormat/>
    <w:pPr>
      <w:spacing w:before="120" w:after="120" w:line="360" w:lineRule="auto"/>
    </w:pPr>
    <w:rPr>
      <w:rFonts w:ascii="Times New Roman" w:eastAsia="宋体" w:hAnsi="Times New Roman" w:cstheme="minorHAnsi"/>
      <w:bCs/>
      <w:caps/>
      <w:sz w:val="32"/>
      <w:szCs w:val="20"/>
    </w:rPr>
  </w:style>
  <w:style w:type="paragraph" w:styleId="TOC4">
    <w:name w:val="toc 4"/>
    <w:basedOn w:val="a"/>
    <w:next w:val="a"/>
    <w:qFormat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aa">
    <w:name w:val="index heading"/>
    <w:basedOn w:val="a"/>
    <w:next w:val="11"/>
    <w:qFormat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11">
    <w:name w:val="index 1"/>
    <w:basedOn w:val="a"/>
    <w:next w:val="a"/>
    <w:qFormat/>
    <w:pPr>
      <w:ind w:left="210" w:hanging="21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qFormat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qFormat/>
    <w:pPr>
      <w:ind w:left="1470" w:hanging="21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qFormat/>
    <w:pPr>
      <w:ind w:left="1890" w:hanging="210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ab">
    <w:name w:val="Normal (Web)"/>
    <w:basedOn w:val="a"/>
    <w:pPr>
      <w:spacing w:beforeAutospacing="1" w:afterAutospacing="1"/>
    </w:pPr>
    <w:rPr>
      <w:rFonts w:cs="Times New Roman"/>
      <w:sz w:val="24"/>
      <w:lang w:eastAsia="zh-CN"/>
    </w:rPr>
  </w:style>
  <w:style w:type="paragraph" w:styleId="2">
    <w:name w:val="index 2"/>
    <w:basedOn w:val="a"/>
    <w:next w:val="a"/>
    <w:qFormat/>
    <w:pPr>
      <w:ind w:left="420" w:hanging="210"/>
    </w:pPr>
    <w:rPr>
      <w:rFonts w:asciiTheme="minorHAnsi" w:hAnsiTheme="minorHAnsi" w:cstheme="minorHAnsi"/>
      <w:sz w:val="18"/>
      <w:szCs w:val="18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uiPriority w:val="99"/>
    <w:unhideWhenUsed/>
    <w:qFormat/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宋体" w:eastAsia="宋体" w:hAnsi="宋体" w:cs="宋体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333333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71">
    <w:name w:val="font7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sz w:val="24"/>
      <w:szCs w:val="24"/>
    </w:rPr>
  </w:style>
  <w:style w:type="paragraph" w:customStyle="1" w:styleId="af">
    <w:name w:val="表题"/>
    <w:qFormat/>
    <w:pPr>
      <w:keepNext/>
      <w:spacing w:beforeLines="100" w:before="100" w:line="360" w:lineRule="auto"/>
      <w:jc w:val="center"/>
    </w:pPr>
    <w:rPr>
      <w:rFonts w:hint="eastAsia"/>
      <w:b/>
      <w:sz w:val="22"/>
    </w:rPr>
  </w:style>
  <w:style w:type="paragraph" w:customStyle="1" w:styleId="af0">
    <w:name w:val="表文字"/>
    <w:qFormat/>
    <w:pPr>
      <w:spacing w:line="288" w:lineRule="auto"/>
      <w:jc w:val="center"/>
    </w:pPr>
    <w:rPr>
      <w:rFonts w:hint="eastAsia"/>
      <w:bCs/>
    </w:rPr>
  </w:style>
  <w:style w:type="character" w:customStyle="1" w:styleId="a9">
    <w:name w:val="页眉 字符"/>
    <w:basedOn w:val="a0"/>
    <w:link w:val="a8"/>
    <w:qFormat/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customStyle="1" w:styleId="10">
    <w:name w:val="标题 1 字符"/>
    <w:basedOn w:val="a0"/>
    <w:link w:val="1"/>
    <w:qFormat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  <w:lang w:eastAsia="en-US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kinsoku/>
      <w:autoSpaceDE/>
      <w:autoSpaceDN/>
      <w:adjustRightInd/>
      <w:snapToGrid/>
      <w:spacing w:before="480" w:line="276" w:lineRule="auto"/>
      <w:textAlignment w:val="auto"/>
      <w:outlineLvl w:val="9"/>
    </w:pPr>
    <w:rPr>
      <w:b/>
      <w:bCs/>
      <w:snapToGrid/>
      <w:sz w:val="28"/>
      <w:szCs w:val="28"/>
    </w:rPr>
  </w:style>
  <w:style w:type="paragraph" w:customStyle="1" w:styleId="Revision1">
    <w:name w:val="Revision1"/>
    <w:hidden/>
    <w:uiPriority w:val="99"/>
    <w:semiHidden/>
    <w:qFormat/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paragraph" w:styleId="af1">
    <w:name w:val="List Paragraph"/>
    <w:basedOn w:val="a"/>
    <w:uiPriority w:val="99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qFormat/>
    <w:rPr>
      <w:rFonts w:eastAsia="Arial"/>
      <w:snapToGrid w:val="0"/>
      <w:color w:val="000000"/>
      <w:sz w:val="18"/>
      <w:szCs w:val="18"/>
      <w:lang w:eastAsia="en-US"/>
    </w:rPr>
  </w:style>
  <w:style w:type="character" w:styleId="af2">
    <w:name w:val="FollowedHyperlink"/>
    <w:basedOn w:val="a0"/>
    <w:uiPriority w:val="99"/>
    <w:unhideWhenUsed/>
    <w:rsid w:val="00123F11"/>
    <w:rPr>
      <w:color w:val="954F72"/>
      <w:u w:val="single"/>
    </w:rPr>
  </w:style>
  <w:style w:type="paragraph" w:customStyle="1" w:styleId="msonormal0">
    <w:name w:val="msonormal"/>
    <w:basedOn w:val="a"/>
    <w:rsid w:val="00123F11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color w:val="auto"/>
      <w:sz w:val="24"/>
      <w:szCs w:val="24"/>
      <w:lang w:eastAsia="zh-CN"/>
    </w:rPr>
  </w:style>
  <w:style w:type="paragraph" w:customStyle="1" w:styleId="font5">
    <w:name w:val="font5"/>
    <w:basedOn w:val="a"/>
    <w:rsid w:val="00123F11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eastAsia="宋体"/>
      <w:snapToGrid/>
      <w:lang w:eastAsia="zh-CN"/>
    </w:rPr>
  </w:style>
  <w:style w:type="paragraph" w:customStyle="1" w:styleId="font6">
    <w:name w:val="font6"/>
    <w:basedOn w:val="a"/>
    <w:rsid w:val="00123F11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lang w:eastAsia="zh-CN"/>
    </w:rPr>
  </w:style>
  <w:style w:type="paragraph" w:customStyle="1" w:styleId="font7">
    <w:name w:val="font7"/>
    <w:basedOn w:val="a"/>
    <w:rsid w:val="00123F11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color w:val="auto"/>
      <w:lang w:eastAsia="zh-CN"/>
    </w:rPr>
  </w:style>
  <w:style w:type="paragraph" w:customStyle="1" w:styleId="xl65">
    <w:name w:val="xl65"/>
    <w:basedOn w:val="a"/>
    <w:rsid w:val="00123F1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宋体" w:eastAsia="宋体" w:hAnsi="宋体" w:cs="宋体"/>
      <w:b/>
      <w:bCs/>
      <w:snapToGrid/>
      <w:color w:val="auto"/>
      <w:lang w:eastAsia="zh-CN"/>
    </w:rPr>
  </w:style>
  <w:style w:type="paragraph" w:customStyle="1" w:styleId="xl66">
    <w:name w:val="xl66"/>
    <w:basedOn w:val="a"/>
    <w:rsid w:val="00123F11"/>
    <w:pPr>
      <w:pBdr>
        <w:top w:val="single" w:sz="8" w:space="0" w:color="auto"/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宋体" w:eastAsia="宋体" w:hAnsi="宋体" w:cs="宋体"/>
      <w:b/>
      <w:bCs/>
      <w:snapToGrid/>
      <w:color w:val="auto"/>
      <w:lang w:eastAsia="zh-CN"/>
    </w:rPr>
  </w:style>
  <w:style w:type="paragraph" w:customStyle="1" w:styleId="xl67">
    <w:name w:val="xl67"/>
    <w:basedOn w:val="a"/>
    <w:rsid w:val="00123F11"/>
    <w:pPr>
      <w:pBdr>
        <w:left w:val="single" w:sz="8" w:space="0" w:color="auto"/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snapToGrid/>
      <w:lang w:eastAsia="zh-CN"/>
    </w:rPr>
  </w:style>
  <w:style w:type="paragraph" w:customStyle="1" w:styleId="xl68">
    <w:name w:val="xl68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宋体" w:eastAsia="宋体" w:hAnsi="宋体" w:cs="宋体"/>
      <w:snapToGrid/>
      <w:lang w:eastAsia="zh-CN"/>
    </w:rPr>
  </w:style>
  <w:style w:type="paragraph" w:customStyle="1" w:styleId="xl69">
    <w:name w:val="xl69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i/>
      <w:iCs/>
      <w:snapToGrid/>
      <w:lang w:eastAsia="zh-CN"/>
    </w:rPr>
  </w:style>
  <w:style w:type="paragraph" w:customStyle="1" w:styleId="xl70">
    <w:name w:val="xl70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snapToGrid/>
      <w:lang w:eastAsia="zh-CN"/>
    </w:rPr>
  </w:style>
  <w:style w:type="paragraph" w:customStyle="1" w:styleId="xl71">
    <w:name w:val="xl71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eastAsia="宋体"/>
      <w:snapToGrid/>
      <w:lang w:eastAsia="zh-CN"/>
    </w:rPr>
  </w:style>
  <w:style w:type="paragraph" w:customStyle="1" w:styleId="xl72">
    <w:name w:val="xl72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snapToGrid/>
      <w:color w:val="auto"/>
      <w:lang w:eastAsia="zh-CN"/>
    </w:rPr>
  </w:style>
  <w:style w:type="paragraph" w:customStyle="1" w:styleId="xl73">
    <w:name w:val="xl73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snapToGrid/>
      <w:sz w:val="24"/>
      <w:szCs w:val="24"/>
      <w:lang w:eastAsia="zh-CN"/>
    </w:rPr>
  </w:style>
  <w:style w:type="paragraph" w:customStyle="1" w:styleId="xl74">
    <w:name w:val="xl74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Times New Roman" w:eastAsia="宋体" w:hAnsi="Times New Roman" w:cs="Times New Roman"/>
      <w:snapToGrid/>
      <w:color w:val="FF0000"/>
      <w:lang w:eastAsia="zh-CN"/>
    </w:rPr>
  </w:style>
  <w:style w:type="paragraph" w:customStyle="1" w:styleId="xl75">
    <w:name w:val="xl75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宋体" w:eastAsia="宋体" w:hAnsi="宋体" w:cs="宋体"/>
      <w:snapToGrid/>
      <w:color w:val="333333"/>
      <w:lang w:eastAsia="zh-CN"/>
    </w:rPr>
  </w:style>
  <w:style w:type="paragraph" w:customStyle="1" w:styleId="xl76">
    <w:name w:val="xl76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eastAsia="宋体"/>
      <w:snapToGrid/>
      <w:sz w:val="20"/>
      <w:szCs w:val="20"/>
      <w:lang w:eastAsia="zh-CN"/>
    </w:rPr>
  </w:style>
  <w:style w:type="paragraph" w:customStyle="1" w:styleId="xl77">
    <w:name w:val="xl77"/>
    <w:basedOn w:val="a"/>
    <w:rsid w:val="00123F11"/>
    <w:pPr>
      <w:pBdr>
        <w:bottom w:val="single" w:sz="8" w:space="0" w:color="auto"/>
        <w:right w:val="single" w:sz="8" w:space="0" w:color="auto"/>
      </w:pBdr>
      <w:kinsoku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ascii="宋体" w:eastAsia="宋体" w:hAnsi="宋体" w:cs="宋体"/>
      <w:snapToGrid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FA18D-148A-1041-815C-5F7D6DF1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502</Words>
  <Characters>2865</Characters>
  <Application>Microsoft Office Word</Application>
  <DocSecurity>0</DocSecurity>
  <Lines>23</Lines>
  <Paragraphs>6</Paragraphs>
  <ScaleCrop>false</ScaleCrop>
  <Company>HP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于洋（生态）</dc:creator>
  <cp:lastModifiedBy>琳 郭</cp:lastModifiedBy>
  <cp:revision>6</cp:revision>
  <cp:lastPrinted>2023-12-13T02:34:00Z</cp:lastPrinted>
  <dcterms:created xsi:type="dcterms:W3CDTF">2023-12-13T06:59:00Z</dcterms:created>
  <dcterms:modified xsi:type="dcterms:W3CDTF">2023-12-13T07:02:00Z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2023-10-27T19:40:17Z</vt:filetime>
  </property>
  <property fmtid="{D5CDD505-2E9C-101B-9397-08002B2CF9AE}" pid="4" name="KSOProductBuildVer">
    <vt:lpwstr>2052-12.1.0.15990</vt:lpwstr>
  </property>
  <property fmtid="{D5CDD505-2E9C-101B-9397-08002B2CF9AE}" pid="5" name="ICV">
    <vt:lpwstr>47FCE9981D48414B9931AD380B2E57C4_12</vt:lpwstr>
  </property>
</Properties>
</file>