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071E" w14:textId="77777777" w:rsidR="004566A6" w:rsidRPr="00800AE8" w:rsidRDefault="004566A6" w:rsidP="001C72B7">
      <w:pPr>
        <w:pStyle w:val="aa"/>
        <w:ind w:left="525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14:paraId="234BFC84" w14:textId="77777777" w:rsidR="00A40FFC" w:rsidRPr="00800AE8" w:rsidRDefault="00A40FFC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/>
          <w:szCs w:val="21"/>
        </w:rPr>
        <w:t>2</w:t>
      </w:r>
      <w:r w:rsidR="00210605" w:rsidRPr="00800AE8">
        <w:rPr>
          <w:rFonts w:asciiTheme="minorEastAsia" w:eastAsiaTheme="minorEastAsia" w:hAnsiTheme="minorEastAsia" w:hint="eastAsia"/>
          <w:szCs w:val="21"/>
        </w:rPr>
        <w:t xml:space="preserve">、 </w:t>
      </w:r>
      <w:r w:rsidRPr="00800AE8">
        <w:rPr>
          <w:rFonts w:asciiTheme="minorEastAsia" w:eastAsiaTheme="minorEastAsia" w:hAnsiTheme="minorEastAsia" w:hint="eastAsia"/>
          <w:szCs w:val="21"/>
        </w:rPr>
        <w:t>卷积是用来描述线性移不变系统的。</w:t>
      </w:r>
    </w:p>
    <w:p w14:paraId="1600CB43" w14:textId="37827852" w:rsidR="001E2F50" w:rsidRPr="00800AE8" w:rsidRDefault="00A40FFC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（1）请用数学语言定义描述定义什么是线性移不变系统？</w:t>
      </w:r>
    </w:p>
    <w:p w14:paraId="61933928" w14:textId="77777777" w:rsidR="00A40FFC" w:rsidRPr="00800AE8" w:rsidRDefault="00A40FFC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（2）</w:t>
      </w:r>
      <w:proofErr w:type="gramStart"/>
      <w:r w:rsidRPr="00800AE8">
        <w:rPr>
          <w:rFonts w:asciiTheme="minorEastAsia" w:eastAsiaTheme="minorEastAsia" w:hAnsiTheme="minorEastAsia" w:hint="eastAsia"/>
          <w:szCs w:val="21"/>
        </w:rPr>
        <w:t>请证明</w:t>
      </w:r>
      <w:proofErr w:type="gramEnd"/>
      <w:r w:rsidRPr="00800AE8">
        <w:rPr>
          <w:rFonts w:asciiTheme="minorEastAsia" w:eastAsiaTheme="minorEastAsia" w:hAnsiTheme="minorEastAsia" w:hint="eastAsia"/>
          <w:szCs w:val="21"/>
        </w:rPr>
        <w:t>卷积具有交换性；</w:t>
      </w:r>
    </w:p>
    <w:p w14:paraId="1DDD0889" w14:textId="428FBF4C" w:rsidR="001E2F50" w:rsidRPr="00800AE8" w:rsidRDefault="001E2F50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（3）</w:t>
      </w:r>
      <w:proofErr w:type="gramStart"/>
      <w:r w:rsidR="005D01EE" w:rsidRPr="00800AE8">
        <w:rPr>
          <w:rFonts w:asciiTheme="minorEastAsia" w:eastAsiaTheme="minorEastAsia" w:hAnsiTheme="minorEastAsia" w:hint="eastAsia"/>
          <w:szCs w:val="21"/>
        </w:rPr>
        <w:t>请证明</w:t>
      </w:r>
      <w:proofErr w:type="gramEnd"/>
      <w:r w:rsidRPr="00800AE8">
        <w:rPr>
          <w:rFonts w:asciiTheme="minorEastAsia" w:eastAsiaTheme="minorEastAsia" w:hAnsiTheme="minorEastAsia" w:hint="eastAsia"/>
          <w:szCs w:val="21"/>
        </w:rPr>
        <w:t>卷积是一种线性运算；</w:t>
      </w:r>
    </w:p>
    <w:p w14:paraId="2730CCE3" w14:textId="4FE414D6" w:rsidR="00DC26AB" w:rsidRPr="00800AE8" w:rsidRDefault="00A40FFC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</w:t>
      </w:r>
      <w:r w:rsidR="001E2F50" w:rsidRPr="00800AE8">
        <w:rPr>
          <w:rFonts w:asciiTheme="minorEastAsia" w:eastAsiaTheme="minorEastAsia" w:hAnsiTheme="minorEastAsia"/>
          <w:szCs w:val="21"/>
        </w:rPr>
        <w:t>4</w:t>
      </w:r>
      <w:r w:rsidRPr="00800AE8">
        <w:rPr>
          <w:rFonts w:asciiTheme="minorEastAsia" w:eastAsiaTheme="minorEastAsia" w:hAnsiTheme="minorEastAsia" w:hint="eastAsia"/>
          <w:szCs w:val="21"/>
        </w:rPr>
        <w:t>）</w:t>
      </w:r>
      <w:proofErr w:type="gramStart"/>
      <w:r w:rsidRPr="00800AE8">
        <w:rPr>
          <w:rFonts w:asciiTheme="minorEastAsia" w:eastAsiaTheme="minorEastAsia" w:hAnsiTheme="minorEastAsia" w:hint="eastAsia"/>
          <w:szCs w:val="21"/>
        </w:rPr>
        <w:t>请证明</w:t>
      </w:r>
      <w:proofErr w:type="gramEnd"/>
      <w:r w:rsidRPr="00800AE8">
        <w:rPr>
          <w:rFonts w:asciiTheme="minorEastAsia" w:eastAsiaTheme="minorEastAsia" w:hAnsiTheme="minorEastAsia" w:hint="eastAsia"/>
          <w:szCs w:val="21"/>
        </w:rPr>
        <w:t>任何函数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800AE8">
        <w:rPr>
          <w:rFonts w:asciiTheme="minorEastAsia" w:eastAsiaTheme="minorEastAsia" w:hAnsiTheme="minorEastAsia" w:hint="eastAsia"/>
          <w:szCs w:val="21"/>
        </w:rPr>
        <w:t>与单位脉冲函数进行卷积时，结果为该函数本身。</w:t>
      </w:r>
    </w:p>
    <w:p w14:paraId="2E1459F7" w14:textId="70415507" w:rsidR="001E2F50" w:rsidRPr="00800AE8" w:rsidRDefault="001E2F50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（5）(选作) 说明卷积是线性移不变系统的数学描述</w:t>
      </w:r>
    </w:p>
    <w:p w14:paraId="1E507058" w14:textId="4F73B5AA" w:rsidR="001E2F50" w:rsidRPr="00800AE8" w:rsidRDefault="001E2F50" w:rsidP="001C72B7">
      <w:pPr>
        <w:ind w:firstLineChars="300" w:firstLine="630"/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</w:t>
      </w:r>
      <w:r w:rsidRPr="00800AE8">
        <w:rPr>
          <w:rFonts w:asciiTheme="minorEastAsia" w:eastAsiaTheme="minorEastAsia" w:hAnsiTheme="minorEastAsia" w:hint="eastAsia"/>
          <w:b/>
          <w:bCs/>
          <w:szCs w:val="21"/>
        </w:rPr>
        <w:t>注意： 证明采用连续或者离散形式都可以</w:t>
      </w:r>
      <w:r w:rsidRPr="00800AE8">
        <w:rPr>
          <w:rFonts w:asciiTheme="minorEastAsia" w:eastAsiaTheme="minorEastAsia" w:hAnsiTheme="minorEastAsia" w:hint="eastAsia"/>
          <w:szCs w:val="21"/>
        </w:rPr>
        <w:t>）</w:t>
      </w:r>
    </w:p>
    <w:p w14:paraId="42CB9C18" w14:textId="77777777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7754B9C9" w14:textId="5C02845E" w:rsidR="00C94897" w:rsidRPr="00800AE8" w:rsidRDefault="00D1193E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（1）</w:t>
      </w:r>
      <w:r w:rsidR="00C94897" w:rsidRPr="00800AE8">
        <w:rPr>
          <w:rFonts w:asciiTheme="minorEastAsia" w:eastAsiaTheme="minorEastAsia" w:hAnsiTheme="minorEastAsia" w:hint="eastAsia"/>
          <w:szCs w:val="21"/>
        </w:rPr>
        <w:t>线性移不变系统是一类数学系统，一个系统被称为线性移不变系统，如果它满足</w:t>
      </w:r>
      <w:r w:rsidRPr="00800AE8">
        <w:rPr>
          <w:rFonts w:asciiTheme="minorEastAsia" w:eastAsiaTheme="minorEastAsia" w:hAnsiTheme="minorEastAsia" w:hint="eastAsia"/>
          <w:szCs w:val="21"/>
        </w:rPr>
        <w:t>线性性质和</w:t>
      </w:r>
      <w:proofErr w:type="gramStart"/>
      <w:r w:rsidRPr="00800AE8">
        <w:rPr>
          <w:rFonts w:asciiTheme="minorEastAsia" w:eastAsiaTheme="minorEastAsia" w:hAnsiTheme="minorEastAsia" w:hint="eastAsia"/>
          <w:szCs w:val="21"/>
        </w:rPr>
        <w:t>移不变</w:t>
      </w:r>
      <w:proofErr w:type="gramEnd"/>
      <w:r w:rsidRPr="00800AE8">
        <w:rPr>
          <w:rFonts w:asciiTheme="minorEastAsia" w:eastAsiaTheme="minorEastAsia" w:hAnsiTheme="minorEastAsia" w:hint="eastAsia"/>
          <w:szCs w:val="21"/>
        </w:rPr>
        <w:t>性</w:t>
      </w:r>
      <w:r w:rsidR="00C94897" w:rsidRPr="00800AE8">
        <w:rPr>
          <w:rFonts w:asciiTheme="minorEastAsia" w:eastAsiaTheme="minorEastAsia" w:hAnsiTheme="minorEastAsia" w:hint="eastAsia"/>
          <w:szCs w:val="21"/>
        </w:rPr>
        <w:t>质</w:t>
      </w:r>
      <w:r w:rsidRPr="00800AE8">
        <w:rPr>
          <w:rFonts w:asciiTheme="minorEastAsia" w:eastAsiaTheme="minorEastAsia" w:hAnsiTheme="minorEastAsia" w:hint="eastAsia"/>
          <w:szCs w:val="21"/>
        </w:rPr>
        <w:t>，则称其是线性移不变系统。</w:t>
      </w:r>
    </w:p>
    <w:p w14:paraId="3E4BA8CA" w14:textId="46025FCE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线性性质（Linearity）：系统满足叠加原理，即对于任意输入信号 x1(t) 和 x2(t) 以及任意常数 a 和 b，系统对于输入 ax1(t) + bx2(t) 的响应等于 a 乘以 x1(t) 的响应与 b 乘以 x2(t) 的响应的线性组合。数学上表示为：</w:t>
      </w:r>
    </w:p>
    <w:p w14:paraId="7B3BD939" w14:textId="52D8C396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若系统对于 x1(t) 的响应为 y1(t)，对于 x2(t) 的响应为 y2(t)，则系统对于 ax1(t) + bx2(t) 的响应为 ay1(t) + by2(t)。</w:t>
      </w:r>
    </w:p>
    <w:p w14:paraId="7B9D4BCE" w14:textId="642244AA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移不变性质（Time-Invariance）：系统的响应不受时间平移的影响，即如果系统对于输入信号 x(t) 的响应是 y(t)，那么对于输入信号 x(t - τ) 的响应将是 y(t - τ)，其中 τ 是任意实数，表示时间的偏移。</w:t>
      </w:r>
    </w:p>
    <w:p w14:paraId="1DFD79BA" w14:textId="77777777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77FEEDC3" w14:textId="5346986D" w:rsidR="003D343D" w:rsidRPr="00800AE8" w:rsidRDefault="00D1193E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（2）</w:t>
      </w:r>
      <w:r w:rsidR="003D343D" w:rsidRPr="00800AE8">
        <w:rPr>
          <w:rFonts w:asciiTheme="minorEastAsia" w:eastAsiaTheme="minorEastAsia" w:hAnsiTheme="minorEastAsia" w:hint="eastAsia"/>
          <w:szCs w:val="21"/>
        </w:rPr>
        <w:t>线性运算是加法和数量乘法。证明卷积是一种线性运算等价于证明卷积的可加性和标量乘性</w:t>
      </w:r>
    </w:p>
    <w:p w14:paraId="2033A771" w14:textId="3B354AFA" w:rsidR="00C94897" w:rsidRPr="00800AE8" w:rsidRDefault="00C94897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092B2F16" w14:textId="27747E7C" w:rsidR="00B161AA" w:rsidRDefault="003D343D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加法性：</w:t>
      </w:r>
      <w:r w:rsidR="001C72B7" w:rsidRPr="00800AE8">
        <w:rPr>
          <w:rFonts w:asciiTheme="minorEastAsia" w:eastAsiaTheme="minorEastAsia" w:hAnsiTheme="minorEastAsia" w:hint="eastAsia"/>
          <w:szCs w:val="21"/>
        </w:rPr>
        <w:t xml:space="preserve"> 设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="001C72B7" w:rsidRPr="00800AE8">
        <w:rPr>
          <w:rFonts w:asciiTheme="minorEastAsia" w:eastAsiaTheme="minorEastAsia" w:hAnsiTheme="minorEastAsia" w:hint="eastAsia"/>
          <w:szCs w:val="21"/>
        </w:rPr>
        <w:t>在R上可积，</w:t>
      </w:r>
    </w:p>
    <w:p w14:paraId="4AB30AD2" w14:textId="77777777" w:rsidR="006553AA" w:rsidRDefault="006553AA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5AFE7421" w14:textId="32836C96" w:rsidR="006553AA" w:rsidRDefault="00000000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·</m:t>
              </m:r>
              <m:r>
                <w:rPr>
                  <w:rFonts w:ascii="Cambria Math" w:eastAsiaTheme="minorEastAsia" w:hAnsi="Cambria Math" w:hint="eastAsia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·</m:t>
              </m:r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·</m:t>
              </m:r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·</m:t>
              </m:r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·</m:t>
              </m:r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</m:e>
          </m:nary>
          <m:r>
            <w:rPr>
              <w:rFonts w:ascii="Cambria Math" w:eastAsiaTheme="minorEastAsia" w:hAnsi="Cambria Math"/>
              <w:szCs w:val="21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 w:hint="eastAsia"/>
              <w:szCs w:val="21"/>
            </w:rPr>
            <m:t>·</m:t>
          </m:r>
          <m:r>
            <w:rPr>
              <w:rFonts w:ascii="Cambria Math" w:eastAsiaTheme="minorEastAsia" w:hAnsi="Cambria Math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t-τ</m:t>
              </m:r>
            </m:e>
          </m:d>
          <m:r>
            <w:rPr>
              <w:rFonts w:ascii="Cambria Math" w:eastAsiaTheme="minorEastAsia" w:hAnsi="Cambria Math"/>
              <w:szCs w:val="21"/>
            </w:rPr>
            <m:t>ⅆτ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+h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14:paraId="729C16DC" w14:textId="77777777" w:rsidR="006553AA" w:rsidRDefault="006553AA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6F128A5F" w14:textId="706B0249" w:rsidR="006553AA" w:rsidRDefault="007D0D8A" w:rsidP="001C72B7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标量乘</w:t>
      </w:r>
      <w:r w:rsidR="007E1DAC">
        <w:rPr>
          <w:rFonts w:asciiTheme="minorEastAsia" w:eastAsiaTheme="minorEastAsia" w:hAnsiTheme="minorEastAsia" w:hint="eastAsia"/>
          <w:szCs w:val="21"/>
        </w:rPr>
        <w:t>性：</w:t>
      </w:r>
    </w:p>
    <w:p w14:paraId="16270FB1" w14:textId="37CA3AF0" w:rsidR="007E1DAC" w:rsidRDefault="007E1DAC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k×f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/>
              <w:szCs w:val="21"/>
            </w:rPr>
            <m:t>*g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τ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r>
            <w:rPr>
              <w:rFonts w:ascii="Cambria Math" w:eastAsiaTheme="minorEastAsia" w:hAnsi="Cambria Math" w:hint="eastAsia"/>
              <w:szCs w:val="21"/>
            </w:rPr>
            <m:t>k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  <m:r>
            <w:rPr>
              <w:rFonts w:ascii="Cambria Math" w:eastAsiaTheme="minorEastAsia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58461CBE" w14:textId="77777777" w:rsidR="006553AA" w:rsidRDefault="006553AA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14D7AAA3" w14:textId="308992DA" w:rsidR="006553AA" w:rsidRDefault="007D0D8A" w:rsidP="001C72B7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（3）证明：</w:t>
      </w:r>
      <w:r w:rsidRPr="00800AE8">
        <w:rPr>
          <w:rFonts w:asciiTheme="minorEastAsia" w:eastAsiaTheme="minorEastAsia" w:hAnsiTheme="minorEastAsia" w:hint="eastAsia"/>
          <w:szCs w:val="21"/>
        </w:rPr>
        <w:t>设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  <m:r>
          <w:rPr>
            <w:rFonts w:ascii="Cambria Math" w:eastAsiaTheme="minorEastAsia" w:hAnsi="Cambria Math" w:hint="eastAsia"/>
            <w:szCs w:val="21"/>
          </w:rPr>
          <m:t>，</m:t>
        </m:r>
        <m:r>
          <w:rPr>
            <w:rFonts w:ascii="Cambria Math" w:eastAsiaTheme="minorEastAsia" w:hAnsi="Cambria Math"/>
            <w:szCs w:val="21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</m:d>
      </m:oMath>
      <w:r w:rsidRPr="00800AE8">
        <w:rPr>
          <w:rFonts w:asciiTheme="minorEastAsia" w:eastAsiaTheme="minorEastAsia" w:hAnsiTheme="minorEastAsia" w:hint="eastAsia"/>
          <w:szCs w:val="21"/>
        </w:rPr>
        <w:t>在R上可积，</w:t>
      </w:r>
    </w:p>
    <w:p w14:paraId="663D51D7" w14:textId="77777777" w:rsidR="006553AA" w:rsidRPr="006553AA" w:rsidRDefault="006553AA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605D64C9" w14:textId="4D74135D" w:rsidR="00307751" w:rsidRPr="00800AE8" w:rsidRDefault="00000000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14:paraId="1C80E011" w14:textId="6671A483" w:rsidR="00307751" w:rsidRPr="00800AE8" w:rsidRDefault="001C72B7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0A7962D8" w14:textId="1E5C2372" w:rsidR="00307751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hint="eastAsia"/>
              <w:szCs w:val="21"/>
            </w:rPr>
            <m:t>令</m:t>
          </m:r>
          <m:r>
            <w:rPr>
              <w:rFonts w:ascii="Cambria Math" w:eastAsiaTheme="minorEastAsia" w:hAnsi="Cambria Math"/>
              <w:szCs w:val="21"/>
            </w:rPr>
            <m:t xml:space="preserve"> ξ=t-τ</m:t>
          </m:r>
        </m:oMath>
      </m:oMathPara>
    </w:p>
    <w:p w14:paraId="1D01134F" w14:textId="64BC0857" w:rsidR="00307751" w:rsidRPr="00800AE8" w:rsidRDefault="001C72B7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t-ξ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</m:t>
              </m:r>
              <m:r>
                <w:rPr>
                  <w:rFonts w:ascii="Cambria Math" w:eastAsiaTheme="minorEastAsia" w:hAnsi="Cambria Math" w:hint="eastAsia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t-ξ</m:t>
                  </m:r>
                </m:e>
              </m:d>
            </m:e>
          </m:nary>
        </m:oMath>
      </m:oMathPara>
    </w:p>
    <w:p w14:paraId="49B9C2CB" w14:textId="77777777" w:rsidR="00F5493D" w:rsidRPr="00800AE8" w:rsidRDefault="001C72B7" w:rsidP="00F5493D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t-ξ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ⅆξ</m:t>
              </m:r>
            </m:e>
          </m:nary>
        </m:oMath>
      </m:oMathPara>
    </w:p>
    <w:p w14:paraId="4AD1A4A9" w14:textId="7672D024" w:rsidR="00307751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hint="eastAsia"/>
              <w:szCs w:val="21"/>
            </w:rPr>
            <m:t>令</m:t>
          </m:r>
          <m:r>
            <w:rPr>
              <w:rFonts w:ascii="Cambria Math" w:eastAsiaTheme="minorEastAsia" w:hAnsi="Cambria Math"/>
              <w:szCs w:val="21"/>
            </w:rPr>
            <m:t xml:space="preserve"> τ=ξ</m:t>
          </m:r>
        </m:oMath>
      </m:oMathPara>
    </w:p>
    <w:p w14:paraId="5E10C338" w14:textId="2203509E" w:rsidR="001C72B7" w:rsidRPr="00800AE8" w:rsidRDefault="00F5493D" w:rsidP="001C72B7">
      <w:pPr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τ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Cs w:val="21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313FC106" w14:textId="49EE18CC" w:rsidR="001C72B7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>
          <m:r>
            <w:rPr>
              <w:rFonts w:ascii="Cambria Math" w:eastAsiaTheme="minorEastAsia" w:hAnsi="Cambria Math"/>
              <w:szCs w:val="21"/>
            </w:rPr>
            <m:t xml:space="preserve">=         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14:paraId="781AF7F7" w14:textId="04B1411F" w:rsidR="00B161AA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得证.</w:t>
      </w:r>
    </w:p>
    <w:p w14:paraId="011F7019" w14:textId="73A78D48" w:rsidR="00F5493D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577FBF6C" w14:textId="77777777" w:rsidR="00F5493D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0BB0D75A" w14:textId="1A525F18" w:rsidR="00B161AA" w:rsidRPr="00800AE8" w:rsidRDefault="00CE6DD0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（4）</w:t>
      </w:r>
      <w:r w:rsidR="00800AE8" w:rsidRPr="00800AE8">
        <w:rPr>
          <w:rFonts w:asciiTheme="minorEastAsia" w:eastAsiaTheme="minorEastAsia" w:hAnsiTheme="minorEastAsia" w:hint="eastAsia"/>
          <w:szCs w:val="21"/>
        </w:rPr>
        <w:t>证明：</w:t>
      </w:r>
    </w:p>
    <w:p w14:paraId="6E4A8154" w14:textId="0F28B3A8" w:rsidR="00CE6DD0" w:rsidRPr="00800AE8" w:rsidRDefault="00CE6DD0" w:rsidP="001C72B7">
      <w:pPr>
        <w:jc w:val="left"/>
        <w:rPr>
          <w:rFonts w:asciiTheme="minorEastAsia" w:eastAsiaTheme="minorEastAsia" w:hAnsiTheme="minorEastAsia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0</m:t>
            </m:r>
          </m:e>
        </m:d>
        <m:r>
          <w:rPr>
            <w:rFonts w:ascii="Cambria Math" w:eastAsiaTheme="minorEastAsia" w:hAnsi="Cambria Math"/>
            <w:szCs w:val="21"/>
          </w:rPr>
          <m:t>=1</m:t>
        </m:r>
      </m:oMath>
      <w:r w:rsidR="00F5493D" w:rsidRPr="00800AE8">
        <w:rPr>
          <w:rFonts w:asciiTheme="minorEastAsia" w:eastAsiaTheme="minorEastAsia" w:hAnsiTheme="minorEastAsia" w:hint="eastAsia"/>
          <w:szCs w:val="21"/>
        </w:rPr>
        <w:t xml:space="preserve"> </w:t>
      </w:r>
      <w:r w:rsidR="00F5493D" w:rsidRPr="00800AE8">
        <w:rPr>
          <w:rFonts w:asciiTheme="minorEastAsia" w:eastAsiaTheme="minorEastAsia" w:hAnsiTheme="minorEastAsia"/>
          <w:szCs w:val="21"/>
        </w:rPr>
        <w:t xml:space="preserve">    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Cs w:val="21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Cs w:val="21"/>
              </w:rPr>
              <m:t>+∞</m:t>
            </m:r>
          </m:sup>
          <m:e>
            <m:r>
              <w:rPr>
                <w:rFonts w:ascii="Cambria Math" w:eastAsiaTheme="minorEastAsia" w:hAnsi="Cambria Math"/>
                <w:szCs w:val="21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1"/>
                  </w:rPr>
                  <m:t>τ-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Cs w:val="21"/>
              </w:rPr>
              <m:t>ⅆτ</m:t>
            </m:r>
          </m:e>
        </m:nary>
        <m:r>
          <w:rPr>
            <w:rFonts w:ascii="Cambria Math" w:eastAsiaTheme="minorEastAsia" w:hAnsi="Cambria Math"/>
            <w:szCs w:val="21"/>
          </w:rPr>
          <m:t>=1</m:t>
        </m:r>
      </m:oMath>
    </w:p>
    <w:p w14:paraId="2ED45D58" w14:textId="0DF333FD" w:rsidR="00CE6DD0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τ</m:t>
              </m:r>
            </m:e>
          </m:d>
          <m:r>
            <w:rPr>
              <w:rFonts w:ascii="Cambria Math" w:eastAsiaTheme="minorEastAsia" w:hAnsi="Cambria Math"/>
              <w:szCs w:val="21"/>
            </w:rPr>
            <m:t>*δ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τ-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1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14:paraId="40436D8C" w14:textId="4E4D4E08" w:rsidR="00CE6DD0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25255152" w14:textId="3D64550E" w:rsidR="00CE6DD0" w:rsidRPr="00800AE8" w:rsidRDefault="00F5493D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</m:t>
              </m:r>
            </m:e>
          </m:d>
        </m:oMath>
      </m:oMathPara>
    </w:p>
    <w:p w14:paraId="56702DC0" w14:textId="56FBD19B" w:rsidR="00800AE8" w:rsidRPr="00800AE8" w:rsidRDefault="00800AE8" w:rsidP="001C72B7">
      <w:pPr>
        <w:jc w:val="left"/>
        <w:rPr>
          <w:rFonts w:asciiTheme="minorEastAsia" w:eastAsiaTheme="minorEastAsia" w:hAnsiTheme="minorEastAsia"/>
          <w:szCs w:val="21"/>
        </w:rPr>
      </w:pPr>
      <m:oMath>
        <m:r>
          <w:rPr>
            <w:rFonts w:ascii="Cambria Math" w:eastAsiaTheme="minorEastAsia" w:hAnsi="Cambria Math" w:hint="eastAsia"/>
            <w:szCs w:val="21"/>
          </w:rPr>
          <m:t>由于</m:t>
        </m:r>
        <m:r>
          <w:rPr>
            <w:rFonts w:ascii="Cambria Math" w:eastAsiaTheme="minorEastAsia" w:hAnsi="Cambria Math"/>
            <w:szCs w:val="21"/>
          </w:rPr>
          <m:t xml:space="preserve">  τ=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</m:oMath>
      <w:r w:rsidRPr="00800AE8">
        <w:rPr>
          <w:rFonts w:asciiTheme="minorEastAsia" w:eastAsiaTheme="minorEastAsia" w:hAnsiTheme="minorEastAsia" w:hint="eastAsia"/>
          <w:szCs w:val="21"/>
        </w:rPr>
        <w:t>时， 有</w:t>
      </w:r>
      <m:oMath>
        <m:r>
          <w:rPr>
            <w:rFonts w:ascii="Cambria Math" w:eastAsiaTheme="minorEastAsia" w:hAnsi="Cambria Math"/>
            <w:szCs w:val="21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τ-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Cs w:val="21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0</m:t>
            </m:r>
          </m:e>
        </m:d>
        <m:r>
          <w:rPr>
            <w:rFonts w:ascii="Cambria Math" w:eastAsiaTheme="minorEastAsia" w:hAnsi="Cambria Math"/>
            <w:szCs w:val="21"/>
          </w:rPr>
          <m:t>=1</m:t>
        </m:r>
      </m:oMath>
    </w:p>
    <w:p w14:paraId="0ADD6192" w14:textId="0C052B8C" w:rsidR="00CE6DD0" w:rsidRPr="00800AE8" w:rsidRDefault="00800AE8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 xml:space="preserve"> 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0ADEFA97" w14:textId="3BC909E8" w:rsidR="00307751" w:rsidRPr="00800AE8" w:rsidRDefault="00800AE8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e>
          </m:d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Cs w:val="21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1"/>
                </w:rPr>
                <m:t>ⅆτ</m:t>
              </m:r>
            </m:e>
          </m:nary>
        </m:oMath>
      </m:oMathPara>
    </w:p>
    <w:p w14:paraId="7C5BE7E0" w14:textId="1F800958" w:rsidR="00B161AA" w:rsidRPr="00800AE8" w:rsidRDefault="00800AE8" w:rsidP="001C72B7">
      <w:pPr>
        <w:jc w:val="left"/>
        <w:rPr>
          <w:rFonts w:asciiTheme="minorEastAsia" w:eastAsiaTheme="minorEastAsia" w:hAnsiTheme="minor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1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562C5E22" w14:textId="77777777" w:rsidR="00800AE8" w:rsidRPr="00800AE8" w:rsidRDefault="00800AE8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518D33D7" w14:textId="4DA68C97" w:rsidR="00B161AA" w:rsidRPr="00800AE8" w:rsidRDefault="00D1193E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（5）由（1）知，只要满足线性性质和</w:t>
      </w:r>
      <w:proofErr w:type="gramStart"/>
      <w:r w:rsidRPr="00800AE8">
        <w:rPr>
          <w:rFonts w:asciiTheme="minorEastAsia" w:eastAsiaTheme="minorEastAsia" w:hAnsiTheme="minorEastAsia" w:hint="eastAsia"/>
          <w:szCs w:val="21"/>
        </w:rPr>
        <w:t>移不变</w:t>
      </w:r>
      <w:proofErr w:type="gramEnd"/>
      <w:r w:rsidRPr="00800AE8">
        <w:rPr>
          <w:rFonts w:asciiTheme="minorEastAsia" w:eastAsiaTheme="minorEastAsia" w:hAnsiTheme="minorEastAsia" w:hint="eastAsia"/>
          <w:szCs w:val="21"/>
        </w:rPr>
        <w:t>性质即为线性移不变系统</w:t>
      </w:r>
    </w:p>
    <w:p w14:paraId="7E5270D1" w14:textId="2C2DEDE4" w:rsidR="00B161AA" w:rsidRPr="00800AE8" w:rsidRDefault="005D01EE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卷积的</w:t>
      </w:r>
      <w:r w:rsidR="00B161AA" w:rsidRPr="00800AE8">
        <w:rPr>
          <w:rFonts w:asciiTheme="minorEastAsia" w:eastAsiaTheme="minorEastAsia" w:hAnsiTheme="minorEastAsia" w:hint="eastAsia"/>
          <w:szCs w:val="21"/>
        </w:rPr>
        <w:t>线性性质：</w:t>
      </w:r>
    </w:p>
    <w:p w14:paraId="27E17342" w14:textId="790C1845" w:rsidR="00B161AA" w:rsidRPr="00800AE8" w:rsidRDefault="00B161AA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卷积满足线性性质，这意味着它遵循叠加原理。对于线性系统，当输入信号 x1(t) 和 x2(t) 分别通过系统得到响应 y1(t) 和 y2(t) 时，系统对于输入 a * x1(t) + b * x2(t) 将得到响应 a * y1(t) + b * y2(t)。这可以用下面的数学表达式表示：</w:t>
      </w:r>
    </w:p>
    <w:p w14:paraId="0F0F820C" w14:textId="77777777" w:rsidR="00B161AA" w:rsidRPr="00800AE8" w:rsidRDefault="00B161AA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如果 y1(t) 是系统对于 x1(t) 的响应，y2(t) 是系统对于 x2(t) 的响应，那么对于 a * x1(t) + b * x2(t) 的响应将是 a * y1(t) + b * y2(t)。这与卷积的线性性质相吻合，因为卷积运算也满足线性性质。</w:t>
      </w:r>
    </w:p>
    <w:p w14:paraId="60FCBC62" w14:textId="77777777" w:rsidR="00B161AA" w:rsidRPr="00800AE8" w:rsidRDefault="00B161AA" w:rsidP="001C72B7">
      <w:pPr>
        <w:jc w:val="left"/>
        <w:rPr>
          <w:rFonts w:asciiTheme="minorEastAsia" w:eastAsiaTheme="minorEastAsia" w:hAnsiTheme="minorEastAsia"/>
          <w:szCs w:val="21"/>
        </w:rPr>
      </w:pPr>
    </w:p>
    <w:p w14:paraId="5AD3D404" w14:textId="4DB06D71" w:rsidR="00B161AA" w:rsidRPr="00800AE8" w:rsidRDefault="005D01EE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卷积的</w:t>
      </w:r>
      <w:r w:rsidR="00B161AA" w:rsidRPr="00800AE8">
        <w:rPr>
          <w:rFonts w:asciiTheme="minorEastAsia" w:eastAsiaTheme="minorEastAsia" w:hAnsiTheme="minorEastAsia" w:hint="eastAsia"/>
          <w:szCs w:val="21"/>
        </w:rPr>
        <w:t>移不变性质：</w:t>
      </w:r>
    </w:p>
    <w:p w14:paraId="3D40F4C0" w14:textId="51C1D941" w:rsidR="00B161AA" w:rsidRPr="00800AE8" w:rsidRDefault="00B161AA" w:rsidP="001C72B7">
      <w:pPr>
        <w:jc w:val="left"/>
        <w:rPr>
          <w:rFonts w:asciiTheme="minorEastAsia" w:eastAsiaTheme="minorEastAsia" w:hAnsiTheme="minorEastAsia"/>
          <w:szCs w:val="21"/>
        </w:rPr>
      </w:pPr>
      <w:r w:rsidRPr="00800AE8">
        <w:rPr>
          <w:rFonts w:asciiTheme="minorEastAsia" w:eastAsiaTheme="minorEastAsia" w:hAnsiTheme="minorEastAsia" w:hint="eastAsia"/>
          <w:szCs w:val="21"/>
        </w:rPr>
        <w:t>线性移不变系统的另一个关键性质是时间不变性，也称为移不变性。这意味着系统的行为不随时间的平移而改变。如果系统对于输入信号 x(t) 的响应是 h(t)，那么对于输入信号 x(t - τ) 的响应将是 h(t - τ)，其中 τ 是时间的偏移。这与卷积运算的性质相吻合，因为卷积中的核函数是不随时间的平移而改变的。</w:t>
      </w:r>
    </w:p>
    <w:sectPr w:rsidR="00B161AA" w:rsidRPr="00800AE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EA23" w14:textId="77777777" w:rsidR="009F4783" w:rsidRDefault="009F4783" w:rsidP="00DC26AB">
      <w:r>
        <w:separator/>
      </w:r>
    </w:p>
  </w:endnote>
  <w:endnote w:type="continuationSeparator" w:id="0">
    <w:p w14:paraId="1E15FF5D" w14:textId="77777777" w:rsidR="009F4783" w:rsidRDefault="009F4783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788C" w14:textId="77777777" w:rsidR="009F4783" w:rsidRDefault="009F4783" w:rsidP="00DC26AB">
      <w:r>
        <w:separator/>
      </w:r>
    </w:p>
  </w:footnote>
  <w:footnote w:type="continuationSeparator" w:id="0">
    <w:p w14:paraId="31253AD3" w14:textId="77777777" w:rsidR="009F4783" w:rsidRDefault="009F4783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264092">
    <w:abstractNumId w:val="1"/>
  </w:num>
  <w:num w:numId="2" w16cid:durableId="1786970387">
    <w:abstractNumId w:val="2"/>
  </w:num>
  <w:num w:numId="3" w16cid:durableId="118648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2"/>
    <w:rsid w:val="00094224"/>
    <w:rsid w:val="000E54AA"/>
    <w:rsid w:val="0015562D"/>
    <w:rsid w:val="001A1684"/>
    <w:rsid w:val="001C72B7"/>
    <w:rsid w:val="001E11F3"/>
    <w:rsid w:val="001E2F50"/>
    <w:rsid w:val="001E5175"/>
    <w:rsid w:val="00210605"/>
    <w:rsid w:val="003050B4"/>
    <w:rsid w:val="00307751"/>
    <w:rsid w:val="0032190B"/>
    <w:rsid w:val="0037546D"/>
    <w:rsid w:val="003D343D"/>
    <w:rsid w:val="0044390A"/>
    <w:rsid w:val="004566A6"/>
    <w:rsid w:val="004612FB"/>
    <w:rsid w:val="004C0B44"/>
    <w:rsid w:val="004E3802"/>
    <w:rsid w:val="00566660"/>
    <w:rsid w:val="005B4B4B"/>
    <w:rsid w:val="005D01EE"/>
    <w:rsid w:val="005F09B6"/>
    <w:rsid w:val="006349CD"/>
    <w:rsid w:val="006553AA"/>
    <w:rsid w:val="006936CB"/>
    <w:rsid w:val="00705FF8"/>
    <w:rsid w:val="007711D2"/>
    <w:rsid w:val="007750E9"/>
    <w:rsid w:val="007D0D8A"/>
    <w:rsid w:val="007E1DAC"/>
    <w:rsid w:val="00800AE8"/>
    <w:rsid w:val="00815E25"/>
    <w:rsid w:val="00816579"/>
    <w:rsid w:val="008547B5"/>
    <w:rsid w:val="00881ABD"/>
    <w:rsid w:val="0090386E"/>
    <w:rsid w:val="00970C52"/>
    <w:rsid w:val="00983A4E"/>
    <w:rsid w:val="009F4783"/>
    <w:rsid w:val="009F79A5"/>
    <w:rsid w:val="00A36CC5"/>
    <w:rsid w:val="00A40FFC"/>
    <w:rsid w:val="00AA46E5"/>
    <w:rsid w:val="00B04759"/>
    <w:rsid w:val="00B161AA"/>
    <w:rsid w:val="00BE7C59"/>
    <w:rsid w:val="00C66EDA"/>
    <w:rsid w:val="00C94897"/>
    <w:rsid w:val="00CA3321"/>
    <w:rsid w:val="00CE6631"/>
    <w:rsid w:val="00CE6DD0"/>
    <w:rsid w:val="00D1193E"/>
    <w:rsid w:val="00D736C7"/>
    <w:rsid w:val="00D879ED"/>
    <w:rsid w:val="00DA046F"/>
    <w:rsid w:val="00DC26AB"/>
    <w:rsid w:val="00DD2EB0"/>
    <w:rsid w:val="00EB01D2"/>
    <w:rsid w:val="00ED4ED8"/>
    <w:rsid w:val="00F5493D"/>
    <w:rsid w:val="00F65B9E"/>
    <w:rsid w:val="00F90F2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63B8B"/>
  <w15:docId w15:val="{90A70879-AF3B-49DF-B62B-780CB59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25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857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79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1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9220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8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34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814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70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535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172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5941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5939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0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6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48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55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9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5</cp:revision>
  <dcterms:created xsi:type="dcterms:W3CDTF">2023-10-28T01:57:00Z</dcterms:created>
  <dcterms:modified xsi:type="dcterms:W3CDTF">2023-12-20T14:16:00Z</dcterms:modified>
</cp:coreProperties>
</file>