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ind w:firstLineChars="0"/>
        <w:rPr>
          <w:rFonts w:ascii="Cambria Math" w:hAnsi="Cambria Math"/>
          <w:sz w:val="24"/>
          <w:szCs w:val="24"/>
        </w:rPr>
      </w:pPr>
      <w:r>
        <w:rPr>
          <w:rFonts w:hint="eastAsia" w:ascii="Cambria Math" w:hAnsi="Cambria Math"/>
          <w:sz w:val="24"/>
          <w:szCs w:val="24"/>
        </w:rPr>
        <w:t>完成课本数字图像处理第二版116页，习题3.25，即拉普拉斯算子具有理论上的旋转不变性。</w:t>
      </w:r>
    </w:p>
    <w:p>
      <w:pPr>
        <w:pStyle w:val="11"/>
        <w:numPr>
          <w:numId w:val="0"/>
        </w:numPr>
        <w:ind w:leftChars="0"/>
        <w:rPr>
          <w:rFonts w:hint="eastAsia" w:ascii="Cambria Math" w:hAnsi="Cambria Math"/>
          <w:sz w:val="24"/>
          <w:szCs w:val="24"/>
          <w:lang w:val="en-US" w:eastAsia="zh-CN"/>
        </w:rPr>
      </w:pPr>
      <w:r>
        <w:rPr>
          <w:rFonts w:hint="eastAsia" w:ascii="Cambria Math" w:hAnsi="Cambria Math"/>
          <w:sz w:val="24"/>
          <w:szCs w:val="24"/>
          <w:lang w:val="en-US" w:eastAsia="zh-CN"/>
        </w:rPr>
        <w:t xml:space="preserve"> 已知拉普拉斯算子为</w:t>
      </w:r>
      <w:bookmarkStart w:id="0" w:name="_GoBack"/>
      <w:bookmarkEnd w:id="0"/>
    </w:p>
    <w:p>
      <w:pPr>
        <w:pStyle w:val="11"/>
        <w:numPr>
          <w:numId w:val="0"/>
        </w:numPr>
        <w:ind w:leftChars="0"/>
        <w:jc w:val="center"/>
        <w:rPr>
          <w:rFonts w:hint="default" w:hAnsi="Cambria Math"/>
          <w:i w:val="0"/>
          <w:sz w:val="24"/>
          <w:szCs w:val="24"/>
          <w:lang w:val="en-US" w:eastAsia="zh-CN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∇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</m:sSup>
        <m:r>
          <m:rPr/>
          <w:rPr>
            <w:rFonts w:hint="default" w:ascii="Cambria Math" w:hAnsi="Cambria Math"/>
            <w:sz w:val="24"/>
            <w:szCs w:val="24"/>
            <w:lang w:val="en-US" w:eastAsia="zh-CN"/>
          </w:rPr>
          <m:t>f=</m:t>
        </m:r>
        <m:f>
          <m:fPr>
            <m:ctrlPr>
              <m:rPr/>
              <w:rPr>
                <w:rFonts w:hint="default" w:ascii="Cambria Math" w:hAnsi="Cambria Math"/>
                <w:i/>
                <w:sz w:val="24"/>
                <w:szCs w:val="24"/>
                <w:lang w:val="en-US" w:eastAsia="zh-C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δ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f</m:t>
            </m:r>
            <m:ctrlPr>
              <m:rPr/>
              <w:rPr>
                <w:rFonts w:hint="default" w:ascii="Cambria Math" w:hAnsi="Cambria Math"/>
                <w:i/>
                <w:sz w:val="24"/>
                <w:szCs w:val="24"/>
                <w:lang w:val="en-US" w:eastAsia="zh-CN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δ</m:t>
                </m:r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m:rPr/>
              <w:rPr>
                <w:rFonts w:hint="default" w:ascii="Cambria Math" w:hAnsi="Cambria Math"/>
                <w:i/>
                <w:sz w:val="24"/>
                <w:szCs w:val="24"/>
                <w:lang w:val="en-US" w:eastAsia="zh-CN"/>
              </w:rPr>
            </m:ctrlPr>
          </m:den>
        </m:f>
      </m:oMath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+</w:t>
      </w:r>
      <m:oMath>
        <m:f>
          <m:fPr>
            <m:ctrlPr>
              <w:rPr>
                <w:rFonts w:hint="default" w:ascii="Cambria Math" w:hAnsi="Cambria Math"/>
                <w:i/>
                <w:sz w:val="24"/>
                <w:szCs w:val="24"/>
                <w:lang w:val="en-US" w:eastAsia="zh-C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δ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f</m:t>
            </m:r>
            <m:ctrlPr>
              <w:rPr>
                <w:rFonts w:hint="default" w:ascii="Cambria Math" w:hAnsi="Cambria Math"/>
                <w:i/>
                <w:sz w:val="24"/>
                <w:szCs w:val="24"/>
                <w:lang w:val="en-US" w:eastAsia="zh-CN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δ</m:t>
                </m:r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sz w:val="24"/>
                    <w:szCs w:val="24"/>
                    <w:lang w:val="en-US" w:eastAsia="zh-CN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up>
            </m:sSup>
            <m:ctrlPr>
              <w:rPr>
                <w:rFonts w:hint="default" w:ascii="Cambria Math" w:hAnsi="Cambria Math"/>
                <w:i/>
                <w:sz w:val="24"/>
                <w:szCs w:val="24"/>
                <w:lang w:val="en-US" w:eastAsia="zh-CN"/>
              </w:rPr>
            </m:ctrlPr>
          </m:den>
        </m:f>
      </m:oMath>
    </w:p>
    <w:p>
      <w:pPr>
        <w:pStyle w:val="11"/>
        <w:numPr>
          <w:numId w:val="0"/>
        </w:numPr>
        <w:ind w:leftChars="0"/>
        <m:rPr/>
        <w:rPr>
          <w:rFonts w:hAnsi="Cambria Math"/>
          <w:i w:val="0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sSup>
                <m:sSupPr>
                  <m:ctrlPr>
                    <m:rPr/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m:rPr/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'</m:t>
                  </m:r>
                  <m:ctrlPr>
                    <m:rPr/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=cos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θ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+sin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θ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>
      <w:pPr>
        <w:pStyle w:val="11"/>
        <w:numPr>
          <w:ilvl w:val="0"/>
          <w:numId w:val="0"/>
        </w:numPr>
        <w:ind w:leftChars="0"/>
        <w:rPr>
          <w:rFonts w:hAnsi="Cambria Math"/>
          <w:i w:val="0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'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=−sin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θ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+cos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θ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</m:oMath>
      </m:oMathPara>
    </w:p>
    <w:p>
      <w:pPr>
        <w:pStyle w:val="11"/>
        <w:numPr>
          <w:ilvl w:val="0"/>
          <w:numId w:val="0"/>
        </w:numPr>
        <w:ind w:leftChars="0"/>
        <w:rPr>
          <w:rFonts w:hint="eastAsia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继续求二阶导数得</w:t>
      </w:r>
    </w:p>
    <w:p>
      <w:pPr>
        <w:pStyle w:val="11"/>
        <w:numPr>
          <w:ilvl w:val="0"/>
          <w:numId w:val="0"/>
        </w:numPr>
        <w:ind w:leftChars="0"/>
        <w:rPr>
          <w:rFonts w:hAnsi="Cambria Math"/>
          <w:i w:val="0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‘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δ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(cos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θ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+sin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θ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)/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'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</m:sSup>
        </m:oMath>
      </m:oMathPara>
    </w:p>
    <w:p>
      <w:pPr>
        <w:pStyle w:val="11"/>
        <w:numPr>
          <w:ilvl w:val="0"/>
          <w:numId w:val="0"/>
        </w:numPr>
        <w:ind w:leftChars="0"/>
        <w:rPr>
          <w:rFonts w:hAnsi="Cambria Math"/>
          <w:i w:val="0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‘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δ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(−sin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θ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+cos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)/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'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</m:sSup>
        </m:oMath>
      </m:oMathPara>
    </w:p>
    <w:p>
      <w:pPr>
        <w:pStyle w:val="11"/>
        <w:numPr>
          <w:ilvl w:val="0"/>
          <w:numId w:val="0"/>
        </w:numPr>
        <w:ind w:leftChars="0"/>
        <w:rPr>
          <w:rFonts w:hAnsi="Cambria Math"/>
          <w:i w:val="0"/>
          <w:sz w:val="24"/>
          <w:szCs w:val="24"/>
          <w:lang w:val="en-US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 w:hAnsi="Cambria Math"/>
          <w:i w:val="0"/>
          <w:sz w:val="24"/>
          <w:szCs w:val="24"/>
          <w:lang w:val="en-US" w:eastAsia="zh-CN"/>
        </w:rPr>
      </w:pPr>
    </w:p>
    <w:p>
      <w:pPr>
        <w:pStyle w:val="11"/>
        <w:numPr>
          <w:numId w:val="0"/>
        </w:numPr>
        <w:ind w:leftChars="0"/>
        <m:rPr/>
        <w:rPr>
          <w:rFonts w:hint="eastAsia" w:hAnsi="Cambria Math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/>
          <w:i w:val="0"/>
          <w:sz w:val="24"/>
          <w:szCs w:val="24"/>
          <w:lang w:val="en-US" w:eastAsia="zh-CN"/>
        </w:rPr>
        <w:t>计算得</w:t>
      </w:r>
    </w:p>
    <w:p>
      <w:pPr>
        <w:pStyle w:val="11"/>
        <w:numPr>
          <w:numId w:val="0"/>
        </w:numPr>
        <w:ind w:leftChars="0"/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f>
            <m:f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‘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sSup>
            <m:sSupPr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cos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θ</m:t>
              </m:r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m:rPr/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  <m:f>
            <m:f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+cos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θ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sin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θ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+cos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θ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sin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θ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sSup>
            <m:sSup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sin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θ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  <m:f>
            <m:f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pStyle w:val="11"/>
        <w:numPr>
          <w:numId w:val="0"/>
        </w:numPr>
        <w:ind w:leftChars="0"/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f>
            <m:f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‘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sSup>
            <m:sSup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sin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θ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  <m:f>
            <m:f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−cos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θ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sin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θ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−cos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θ</m:t>
          </m:r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sin</m:t>
          </m:r>
          <m:r>
            <m:rPr/>
            <w:rPr>
              <w:rFonts w:ascii="Cambria Math" w:hAnsi="Cambria Math"/>
              <w:sz w:val="24"/>
              <w:szCs w:val="24"/>
              <w:lang w:val="en-US"/>
            </w:rPr>
            <m:t>θ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y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sSup>
            <m:sSup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cos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θ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  <m:f>
            <m:f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pStyle w:val="11"/>
        <w:numPr>
          <w:ilvl w:val="0"/>
          <w:numId w:val="0"/>
        </w:numPr>
        <w:ind w:leftChars="0"/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∇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f=</m:t>
          </m:r>
          <m:f>
            <m:f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‘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f>
            <m:f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sz w:val="24"/>
                      <w:szCs w:val="24"/>
                      <w:lang w:val="en-US" w:eastAsia="zh-CN"/>
                    </w:rPr>
                    <m:t>‘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sSup>
            <m:sSup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(cos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θ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sSup>
            <m:sSup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sin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θ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)</m:t>
          </m:r>
          <m:f>
            <m:f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sSup>
            <m:sSup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(cos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θ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+</m:t>
          </m:r>
          <m:sSup>
            <m:sSup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sin</m:t>
              </m:r>
              <m:r>
                <m:rPr/>
                <w:rPr>
                  <w:rFonts w:ascii="Cambria Math" w:hAnsi="Cambria Math"/>
                  <w:sz w:val="24"/>
                  <w:szCs w:val="24"/>
                  <w:lang w:val="en-US"/>
                </w:rPr>
                <m:t>θ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)</m:t>
          </m:r>
          <m:f>
            <m:f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eastAsia" w:hAnsi="Cambria Math"/>
              <w:sz w:val="24"/>
              <w:szCs w:val="24"/>
              <w:lang w:val="en-US" w:eastAsia="zh-CN"/>
            </w:rPr>
            <m:t>+</m:t>
          </m:r>
          <m:f>
            <m:fP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z w:val="24"/>
                  <w:szCs w:val="24"/>
                  <w:lang w:val="en-US" w:eastAsia="zh-CN"/>
                </w:rPr>
                <m:t>f</m:t>
              </m:r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δ</m:t>
                  </m:r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 w:val="24"/>
                      <w:szCs w:val="24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pStyle w:val="11"/>
        <w:numPr>
          <w:ilvl w:val="0"/>
          <w:numId w:val="0"/>
        </w:numPr>
        <w:ind w:leftChars="0"/>
        <w:rPr>
          <w:rFonts w:hint="default" w:hAnsi="Cambria Math"/>
          <w:i w:val="0"/>
          <w:sz w:val="24"/>
          <w:szCs w:val="24"/>
          <w:lang w:val="en-US" w:eastAsia="zh-CN"/>
        </w:rPr>
      </w:pPr>
      <w:r>
        <w:rPr>
          <w:rFonts w:hint="eastAsia" w:hAnsi="Cambria Math"/>
          <w:i w:val="0"/>
          <w:sz w:val="24"/>
          <w:szCs w:val="24"/>
          <w:lang w:val="en-US" w:eastAsia="zh-CN"/>
        </w:rPr>
        <w:t>所以拉普拉斯算子具有理论上旋转不变性。</w:t>
      </w:r>
    </w:p>
    <w:p>
      <w:pPr>
        <w:pStyle w:val="11"/>
        <w:numPr>
          <w:numId w:val="0"/>
        </w:numPr>
        <w:ind w:leftChars="0"/>
        <m:rPr/>
        <w:rPr>
          <w:rFonts w:hint="default" w:hAnsi="Cambria Math"/>
          <w:i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36E19"/>
    <w:multiLevelType w:val="multilevel"/>
    <w:tmpl w:val="63D36E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GY2YWZhZTZlMGQzODY5NGRiMGRmZDIwOGM1MjZlOTYifQ=="/>
  </w:docVars>
  <w:rsids>
    <w:rsidRoot w:val="00EB01D2"/>
    <w:rsid w:val="00093AC7"/>
    <w:rsid w:val="000E43BC"/>
    <w:rsid w:val="000E54AA"/>
    <w:rsid w:val="001D727C"/>
    <w:rsid w:val="001E3983"/>
    <w:rsid w:val="001E5175"/>
    <w:rsid w:val="00296AD0"/>
    <w:rsid w:val="002C645B"/>
    <w:rsid w:val="00320D43"/>
    <w:rsid w:val="00440FB4"/>
    <w:rsid w:val="004566A6"/>
    <w:rsid w:val="004612FB"/>
    <w:rsid w:val="005B6065"/>
    <w:rsid w:val="00755A58"/>
    <w:rsid w:val="00774D98"/>
    <w:rsid w:val="007750E9"/>
    <w:rsid w:val="00816579"/>
    <w:rsid w:val="00895D05"/>
    <w:rsid w:val="00967021"/>
    <w:rsid w:val="009F79A5"/>
    <w:rsid w:val="00A31A5D"/>
    <w:rsid w:val="00A57397"/>
    <w:rsid w:val="00AF06C2"/>
    <w:rsid w:val="00BC7C58"/>
    <w:rsid w:val="00BE7C59"/>
    <w:rsid w:val="00C01963"/>
    <w:rsid w:val="00C9291C"/>
    <w:rsid w:val="00CA3321"/>
    <w:rsid w:val="00CD1BBC"/>
    <w:rsid w:val="00DC26AB"/>
    <w:rsid w:val="00DD2EB0"/>
    <w:rsid w:val="00EB01D2"/>
    <w:rsid w:val="00F25457"/>
    <w:rsid w:val="00F65B9E"/>
    <w:rsid w:val="00FE71F2"/>
    <w:rsid w:val="0FCC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laceholder Text"/>
    <w:basedOn w:val="6"/>
    <w:semiHidden/>
    <w:uiPriority w:val="99"/>
    <w:rPr>
      <w:color w:val="808080"/>
    </w:rPr>
  </w:style>
  <w:style w:type="character" w:customStyle="1" w:styleId="8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672</Words>
  <Characters>713</Characters>
  <Lines>1</Lines>
  <Paragraphs>1</Paragraphs>
  <TotalTime>2</TotalTime>
  <ScaleCrop>false</ScaleCrop>
  <LinksUpToDate>false</LinksUpToDate>
  <CharactersWithSpaces>714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2018-09-30T23:59:00Z</dcterms:created>
  <dc:creator>jzhang</dc:creator>
  <cp:lastModifiedBy>黑妞儿.</cp:lastModifiedBy>
  <dcterms:modified xsi:type="dcterms:W3CDTF">2022-09-24T12:01:14Z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5C6559104239486A8F8744CC05F6F9EB</vt:lpwstr>
  </property>
</Properties>
</file>