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21B5" w14:textId="77777777" w:rsidR="00262296" w:rsidRDefault="00536A85">
      <w:pPr>
        <w:pStyle w:val="a4"/>
      </w:pPr>
      <w:r>
        <w:t>Отчёт по лабораторной работе №4</w:t>
      </w:r>
    </w:p>
    <w:p w14:paraId="1EC5F9AB" w14:textId="77777777" w:rsidR="00262296" w:rsidRDefault="00536A85">
      <w:pPr>
        <w:pStyle w:val="a5"/>
      </w:pPr>
      <w:r>
        <w:t>Модель гармонических колебаний</w:t>
      </w:r>
    </w:p>
    <w:p w14:paraId="2C07D197" w14:textId="77777777" w:rsidR="00262296" w:rsidRDefault="00536A85">
      <w:pPr>
        <w:pStyle w:val="Author"/>
      </w:pPr>
      <w:r>
        <w:t xml:space="preserve">Жукова Виктория Юрьевна"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01148388"/>
        <w:docPartObj>
          <w:docPartGallery w:val="Table of Contents"/>
          <w:docPartUnique/>
        </w:docPartObj>
      </w:sdtPr>
      <w:sdtEndPr/>
      <w:sdtContent>
        <w:p w14:paraId="430057BC" w14:textId="77777777" w:rsidR="00262296" w:rsidRDefault="00536A85">
          <w:pPr>
            <w:pStyle w:val="ae"/>
          </w:pPr>
          <w:r>
            <w:t>Содержание</w:t>
          </w:r>
        </w:p>
        <w:p w14:paraId="7F32A4E1" w14:textId="77777777" w:rsidR="009F128C" w:rsidRDefault="00536A8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240657" w:history="1">
            <w:r w:rsidR="009F128C" w:rsidRPr="00421B6C">
              <w:rPr>
                <w:rStyle w:val="ad"/>
                <w:noProof/>
              </w:rPr>
              <w:t>Цель работы</w:t>
            </w:r>
            <w:r w:rsidR="009F128C">
              <w:rPr>
                <w:noProof/>
                <w:webHidden/>
              </w:rPr>
              <w:tab/>
            </w:r>
            <w:r w:rsidR="009F128C">
              <w:rPr>
                <w:noProof/>
                <w:webHidden/>
              </w:rPr>
              <w:fldChar w:fldCharType="begin"/>
            </w:r>
            <w:r w:rsidR="009F128C">
              <w:rPr>
                <w:noProof/>
                <w:webHidden/>
              </w:rPr>
              <w:instrText xml:space="preserve"> PAGEREF _Toc97240657 \h </w:instrText>
            </w:r>
            <w:r w:rsidR="009F128C">
              <w:rPr>
                <w:noProof/>
                <w:webHidden/>
              </w:rPr>
            </w:r>
            <w:r w:rsidR="009F128C">
              <w:rPr>
                <w:noProof/>
                <w:webHidden/>
              </w:rPr>
              <w:fldChar w:fldCharType="separate"/>
            </w:r>
            <w:r w:rsidR="009F128C">
              <w:rPr>
                <w:noProof/>
                <w:webHidden/>
              </w:rPr>
              <w:t>1</w:t>
            </w:r>
            <w:r w:rsidR="009F128C">
              <w:rPr>
                <w:noProof/>
                <w:webHidden/>
              </w:rPr>
              <w:fldChar w:fldCharType="end"/>
            </w:r>
          </w:hyperlink>
        </w:p>
        <w:p w14:paraId="54EC46EB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58" w:history="1">
            <w:r w:rsidRPr="00421B6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96E4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59" w:history="1">
            <w:r w:rsidRPr="00421B6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636B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60" w:history="1">
            <w:r w:rsidRPr="00421B6C">
              <w:rPr>
                <w:rStyle w:val="ad"/>
                <w:noProof/>
              </w:rPr>
              <w:t>Вывод системы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01B9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61" w:history="1">
            <w:r w:rsidRPr="00421B6C">
              <w:rPr>
                <w:rStyle w:val="ad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E7CD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62" w:history="1">
            <w:r w:rsidRPr="00421B6C">
              <w:rPr>
                <w:rStyle w:val="ad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9C41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63" w:history="1">
            <w:r w:rsidRPr="00421B6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6253" w14:textId="77777777" w:rsidR="009F128C" w:rsidRDefault="009F128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40664" w:history="1">
            <w:r w:rsidRPr="00421B6C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D588" w14:textId="77777777" w:rsidR="00262296" w:rsidRDefault="00536A85">
          <w:r>
            <w:fldChar w:fldCharType="end"/>
          </w:r>
        </w:p>
      </w:sdtContent>
    </w:sdt>
    <w:p w14:paraId="72D391E7" w14:textId="77777777" w:rsidR="00262296" w:rsidRDefault="00536A85">
      <w:pPr>
        <w:pStyle w:val="1"/>
      </w:pPr>
      <w:bookmarkStart w:id="0" w:name="цель-работы"/>
      <w:bookmarkStart w:id="1" w:name="_Toc97240657"/>
      <w:r>
        <w:t>Цель работы</w:t>
      </w:r>
      <w:bookmarkEnd w:id="1"/>
    </w:p>
    <w:p w14:paraId="39914068" w14:textId="77777777" w:rsidR="00262296" w:rsidRDefault="00536A85">
      <w:pPr>
        <w:pStyle w:val="FirstParagraph"/>
      </w:pPr>
      <w:r>
        <w:t>Цель данной работы состоит в том, чтобы рассмотреть модель гармонических колебаний, сделать программу для получения графиков линейного гармонического осциллятора.</w:t>
      </w:r>
    </w:p>
    <w:p w14:paraId="1460A86E" w14:textId="77777777" w:rsidR="00262296" w:rsidRDefault="00536A85">
      <w:pPr>
        <w:pStyle w:val="1"/>
      </w:pPr>
      <w:bookmarkStart w:id="2" w:name="задание"/>
      <w:bookmarkStart w:id="3" w:name="_Toc97240658"/>
      <w:bookmarkEnd w:id="0"/>
      <w:r>
        <w:t>Задание</w:t>
      </w:r>
      <w:bookmarkEnd w:id="3"/>
    </w:p>
    <w:p w14:paraId="5B2A44D9" w14:textId="77777777" w:rsidR="00262296" w:rsidRDefault="00536A85">
      <w:pPr>
        <w:pStyle w:val="FirstParagraph"/>
      </w:pPr>
      <w:r>
        <w:t>Постройте фазовый портрет гармонического осциллятора и решение уравнения</w:t>
      </w:r>
      <w:r>
        <w:br/>
        <w:t>гармоническо</w:t>
      </w:r>
      <w:r>
        <w:t>го осциллятора для следующих случаев</w:t>
      </w:r>
    </w:p>
    <w:p w14:paraId="7FA01E35" w14:textId="77777777" w:rsidR="00262296" w:rsidRDefault="00536A85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</w:t>
      </w:r>
      <w:r>
        <w:br/>
        <w:t>силы</w:t>
      </w:r>
      <w:r>
        <w:br/>
      </w: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CB3CE3E" w14:textId="77777777" w:rsidR="00262296" w:rsidRDefault="00536A85">
      <w:pPr>
        <w:numPr>
          <w:ilvl w:val="0"/>
          <w:numId w:val="2"/>
        </w:numPr>
      </w:pPr>
      <w:r>
        <w:t>Колебания гармонического осциллятора c затуханием и без действий внешней</w:t>
      </w:r>
      <w:r>
        <w:br/>
        <w:t>силы</w:t>
      </w:r>
      <w:r>
        <w:br/>
      </w: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8FBE515" w14:textId="77777777" w:rsidR="00262296" w:rsidRDefault="00536A85">
      <w:pPr>
        <w:numPr>
          <w:ilvl w:val="0"/>
          <w:numId w:val="2"/>
        </w:numPr>
      </w:pPr>
      <w:r>
        <w:t>Колебания гармонического осциллятора c</w:t>
      </w:r>
      <w:r>
        <w:t xml:space="preserve"> затуханием и под действием внешней</w:t>
      </w:r>
      <w:r>
        <w:br/>
        <w:t>силы</w:t>
      </w:r>
      <w:r>
        <w:br/>
        <w:t>$\ddot{x}+7\dot{x}+7x=7sin(3t)\\$</w:t>
      </w:r>
      <w:r>
        <w:br/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60</m:t>
            </m:r>
          </m:e>
        </m:d>
        <m:r>
          <w:rPr>
            <w:rFonts w:ascii="Cambria Math" w:hAnsi="Cambria Math"/>
          </w:rPr>
          <m:t>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шаг 0.05</m:t>
            </m:r>
          </m:e>
        </m: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с начальными условиями 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290382F" w14:textId="77777777" w:rsidR="00262296" w:rsidRDefault="00536A85">
      <w:pPr>
        <w:pStyle w:val="1"/>
      </w:pPr>
      <w:bookmarkStart w:id="4" w:name="теоретическое-введение"/>
      <w:bookmarkStart w:id="5" w:name="_Toc97240659"/>
      <w:bookmarkEnd w:id="2"/>
      <w:r>
        <w:lastRenderedPageBreak/>
        <w:t>Теоретическое введение</w:t>
      </w:r>
      <w:bookmarkEnd w:id="5"/>
    </w:p>
    <w:p w14:paraId="01C84FF3" w14:textId="77777777" w:rsidR="00262296" w:rsidRDefault="00536A85">
      <w:pPr>
        <w:pStyle w:val="FirstParagraph"/>
      </w:pPr>
      <w:r>
        <w:t>Движение грузика на пружинке, маятника, заряда в электрическом контуре, а</w:t>
      </w:r>
      <w:r>
        <w:br/>
        <w:t xml:space="preserve">также эволюция во </w:t>
      </w:r>
      <w:r>
        <w:t>времени многих систем в физике, химии, биологии и других</w:t>
      </w:r>
      <w:r>
        <w:br/>
        <w:t>науках при определенных предположениях можно описать одним и тем же</w:t>
      </w:r>
      <w:r>
        <w:br/>
        <w:t>дифференциальным уравнением, которое в теории колебаний выступает в качестве</w:t>
      </w:r>
      <w:r>
        <w:br/>
        <w:t>основной модели. Эта модель называется линейным гармон</w:t>
      </w:r>
      <w:r>
        <w:t>ическим осциллятором.</w:t>
      </w:r>
      <w:r>
        <w:br/>
        <w:t>Уравнение свободных колебаний гармонического осциллятора имеет следующий вид:</w:t>
      </w:r>
    </w:p>
    <w:p w14:paraId="7CAFCDD4" w14:textId="77777777" w:rsidR="00262296" w:rsidRDefault="00536A85">
      <w:pPr>
        <w:pStyle w:val="a0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F7832D4" w14:textId="77777777" w:rsidR="00262296" w:rsidRDefault="00536A85">
      <w:pPr>
        <w:pStyle w:val="a0"/>
      </w:pPr>
      <m:oMath>
        <m:r>
          <w:rPr>
            <w:rFonts w:ascii="Cambria Math" w:hAnsi="Cambria Math"/>
          </w:rPr>
          <m:t>x</m:t>
        </m:r>
      </m:oMath>
      <w:r>
        <w:t xml:space="preserve"> — переменная, описывающая состояние системы (смещение грузика, заряд конденсатора и т.д.)</w:t>
      </w:r>
    </w:p>
    <w:p w14:paraId="4142E6AD" w14:textId="77777777" w:rsidR="00262296" w:rsidRDefault="00536A85">
      <w:pPr>
        <w:pStyle w:val="a0"/>
      </w:pPr>
      <m:oMath>
        <m:r>
          <w:rPr>
            <w:rFonts w:ascii="Cambria Math" w:hAnsi="Cambria Math"/>
          </w:rPr>
          <m:t>t</m:t>
        </m:r>
      </m:oMath>
      <w:r>
        <w:t xml:space="preserve"> — время</w:t>
      </w:r>
    </w:p>
    <w:p w14:paraId="3E9857D6" w14:textId="77777777" w:rsidR="00262296" w:rsidRDefault="00536A85">
      <w:pPr>
        <w:pStyle w:val="a0"/>
      </w:pPr>
      <m:oMath>
        <m:r>
          <w:rPr>
            <w:rFonts w:ascii="Cambria Math" w:hAnsi="Cambria Math"/>
          </w:rPr>
          <m:t>w</m:t>
        </m:r>
      </m:oMath>
      <w:r>
        <w:t xml:space="preserve"> — частота</w:t>
      </w:r>
    </w:p>
    <w:p w14:paraId="756E702D" w14:textId="77777777" w:rsidR="00262296" w:rsidRDefault="00536A85">
      <w:pPr>
        <w:pStyle w:val="a0"/>
      </w:pPr>
      <m:oMath>
        <m:r>
          <w:rPr>
            <w:rFonts w:ascii="Cambria Math" w:hAnsi="Cambria Math"/>
          </w:rPr>
          <m:t>γ</m:t>
        </m:r>
      </m:oMath>
      <w:r>
        <w:t xml:space="preserve"> — затухание</w:t>
      </w:r>
    </w:p>
    <w:p w14:paraId="28D25A79" w14:textId="77777777" w:rsidR="00262296" w:rsidRDefault="00536A85">
      <w:pPr>
        <w:pStyle w:val="1"/>
      </w:pPr>
      <w:bookmarkStart w:id="6" w:name="вывод-системы-уравнений"/>
      <w:bookmarkStart w:id="7" w:name="_Toc97240660"/>
      <w:bookmarkEnd w:id="4"/>
      <w:r>
        <w:t>Выв</w:t>
      </w:r>
      <w:r>
        <w:t>од системы уравнений</w:t>
      </w:r>
      <w:bookmarkEnd w:id="7"/>
    </w:p>
    <w:p w14:paraId="28E58BA1" w14:textId="77777777" w:rsidR="00262296" w:rsidRDefault="00536A85">
      <w:pPr>
        <w:numPr>
          <w:ilvl w:val="0"/>
          <w:numId w:val="3"/>
        </w:numPr>
      </w:pPr>
      <w:r>
        <w:t>$\ddot{x}+12x=0\\$</w:t>
      </w:r>
      <w:r>
        <w:br/>
        <w:t xml:space="preserve">Система будет следующего вида: 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92A77C2" w14:textId="77777777" w:rsidR="00262296" w:rsidRDefault="00536A85">
      <w:pPr>
        <w:numPr>
          <w:ilvl w:val="0"/>
          <w:numId w:val="3"/>
        </w:numPr>
      </w:pPr>
      <w:r>
        <w:t>$\ddot{x}+10\dot{x}+5x=0\\$</w:t>
      </w:r>
      <w:r>
        <w:br/>
        <w:t xml:space="preserve">Система будет следующего вида: 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3D40FFE7" w14:textId="77777777" w:rsidR="00262296" w:rsidRDefault="00536A85">
      <w:pPr>
        <w:numPr>
          <w:ilvl w:val="0"/>
          <w:numId w:val="3"/>
        </w:numPr>
      </w:pPr>
      <w:r>
        <w:t>$\ddot{x}+7\dot{x}+7x=7sin(3t)\\$</w:t>
      </w:r>
      <w:r>
        <w:br/>
      </w:r>
      <w:r>
        <w:t xml:space="preserve">Система будет следующего вида: 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1A62421" w14:textId="77777777" w:rsidR="00262296" w:rsidRDefault="00536A85">
      <w:pPr>
        <w:pStyle w:val="1"/>
      </w:pPr>
      <w:bookmarkStart w:id="8" w:name="построение"/>
      <w:bookmarkStart w:id="9" w:name="_Toc97240661"/>
      <w:bookmarkEnd w:id="6"/>
      <w:r>
        <w:t>Построение</w:t>
      </w:r>
      <w:bookmarkEnd w:id="9"/>
    </w:p>
    <w:p w14:paraId="5DC4A5FB" w14:textId="77777777" w:rsidR="00262296" w:rsidRDefault="00536A85">
      <w:pPr>
        <w:numPr>
          <w:ilvl w:val="0"/>
          <w:numId w:val="4"/>
        </w:numPr>
      </w:pPr>
      <w:r>
        <w:t>колебания гармонического осциллятора без затуханий и без действий внешней</w:t>
      </w:r>
      <w:r>
        <w:br/>
        <w:t xml:space="preserve">силы. </w:t>
      </w:r>
      <w:r>
        <w:br/>
        <w:t>Код :</w:t>
      </w:r>
    </w:p>
    <w:p w14:paraId="5C207D87" w14:textId="77777777" w:rsidR="00262296" w:rsidRDefault="00536A85">
      <w:pPr>
        <w:pStyle w:val="SourceCode"/>
      </w:pPr>
      <w:r>
        <w:rPr>
          <w:rStyle w:val="VerbatimChar"/>
        </w:rPr>
        <w:t>model lab4_1</w:t>
      </w:r>
      <w:r>
        <w:br/>
      </w:r>
      <w:r>
        <w:br/>
      </w:r>
      <w:r>
        <w:rPr>
          <w:rStyle w:val="VerbatimChar"/>
        </w:rPr>
        <w:t>constant Real w=sqrt(12);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lastRenderedPageBreak/>
        <w:t xml:space="preserve">  x=1;</w:t>
      </w:r>
      <w:r>
        <w:br/>
      </w:r>
      <w:r>
        <w:rPr>
          <w:rStyle w:val="VerbatimChar"/>
        </w:rPr>
        <w:t xml:space="preserve">  y=2;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der(y)=-w*w*x;</w:t>
      </w:r>
      <w:r>
        <w:br/>
      </w:r>
      <w:r>
        <w:br/>
      </w:r>
      <w:r>
        <w:rPr>
          <w:rStyle w:val="VerbatimChar"/>
        </w:rPr>
        <w:t>end lab4_1;</w:t>
      </w:r>
    </w:p>
    <w:p w14:paraId="657C8632" w14:textId="77777777" w:rsidR="00262296" w:rsidRDefault="00536A85">
      <w:pPr>
        <w:pStyle w:val="FirstParagraph"/>
      </w:pPr>
      <w:r>
        <w:t>График (рис.1):</w:t>
      </w:r>
      <w:r>
        <w:br/>
      </w:r>
      <w:r>
        <w:rPr>
          <w:noProof/>
        </w:rPr>
        <w:drawing>
          <wp:inline distT="0" distB="0" distL="0" distR="0" wp14:anchorId="746EA1AF" wp14:editId="533D9CED">
            <wp:extent cx="5334000" cy="2247660"/>
            <wp:effectExtent l="0" t="0" r="0" b="0"/>
            <wp:docPr id="25" name="Picture" descr="Рис.1. График колебания гармонического осциллятора без затуханий и без действий внешней сил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VYZHUKOVA\work\2021-2022\laboratory\lab04\reports\img\graf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>Рис.1. График колебания гармонического осциллятора без затуханий и без действий внешней</w:t>
      </w:r>
      <w:r>
        <w:br/>
      </w:r>
      <w:r>
        <w:rPr>
          <w:i/>
          <w:iCs/>
        </w:rPr>
        <w:t>силы</w:t>
      </w:r>
    </w:p>
    <w:p w14:paraId="75352A6A" w14:textId="77777777" w:rsidR="00262296" w:rsidRDefault="00536A85">
      <w:pPr>
        <w:numPr>
          <w:ilvl w:val="0"/>
          <w:numId w:val="5"/>
        </w:numPr>
      </w:pPr>
      <w:r>
        <w:t>Колебания гармонического осциллятора c затуханием и без действий внешней</w:t>
      </w:r>
      <w:r>
        <w:br/>
        <w:t>силы.</w:t>
      </w:r>
      <w:r>
        <w:br/>
        <w:t>Код:</w:t>
      </w:r>
    </w:p>
    <w:p w14:paraId="13A92730" w14:textId="77777777" w:rsidR="00262296" w:rsidRDefault="00536A85">
      <w:pPr>
        <w:pStyle w:val="SourceCode"/>
      </w:pPr>
      <w:r>
        <w:rPr>
          <w:rStyle w:val="VerbatimChar"/>
        </w:rPr>
        <w:t>model lab4</w:t>
      </w:r>
      <w:r>
        <w:rPr>
          <w:rStyle w:val="VerbatimChar"/>
        </w:rPr>
        <w:t>_2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constant Real w=sqrt(5);</w:t>
      </w:r>
      <w:r>
        <w:br/>
      </w:r>
      <w:r>
        <w:rPr>
          <w:rStyle w:val="VerbatimChar"/>
        </w:rPr>
        <w:t>constant Real g=10;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 xml:space="preserve">  x=1;</w:t>
      </w:r>
      <w:r>
        <w:br/>
      </w:r>
      <w:r>
        <w:rPr>
          <w:rStyle w:val="VerbatimChar"/>
        </w:rPr>
        <w:t xml:space="preserve">  y=2;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der(y)=-g*y-w*w*x;</w:t>
      </w:r>
      <w:r>
        <w:br/>
      </w:r>
      <w:r>
        <w:br/>
      </w:r>
      <w:r>
        <w:rPr>
          <w:rStyle w:val="VerbatimChar"/>
        </w:rPr>
        <w:t>end lab4_2;</w:t>
      </w:r>
    </w:p>
    <w:p w14:paraId="5B510785" w14:textId="77777777" w:rsidR="00262296" w:rsidRDefault="00536A85">
      <w:pPr>
        <w:pStyle w:val="FirstParagraph"/>
      </w:pPr>
      <w:r>
        <w:lastRenderedPageBreak/>
        <w:t>График (рис.2):</w:t>
      </w:r>
      <w:r>
        <w:br/>
      </w:r>
      <w:r>
        <w:rPr>
          <w:noProof/>
        </w:rPr>
        <w:drawing>
          <wp:inline distT="0" distB="0" distL="0" distR="0" wp14:anchorId="7DBA0EBB" wp14:editId="65D40595">
            <wp:extent cx="5334000" cy="2240205"/>
            <wp:effectExtent l="0" t="0" r="0" b="0"/>
            <wp:docPr id="28" name="Picture" descr="Рис.2. График колебания гармонического осциллятора c затуханием и без действий внешней сил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:\Users\VYZHUKOVA\work\2021-2022\laboratory\lab04\reports\img\gra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>Рис.2. График гармонического осциллятора c затуханием и без действий внешней</w:t>
      </w:r>
      <w:r>
        <w:br/>
      </w:r>
      <w:r>
        <w:rPr>
          <w:i/>
          <w:iCs/>
        </w:rPr>
        <w:t>силы</w:t>
      </w:r>
    </w:p>
    <w:p w14:paraId="4E9A642A" w14:textId="77777777" w:rsidR="00262296" w:rsidRDefault="00536A85">
      <w:pPr>
        <w:numPr>
          <w:ilvl w:val="0"/>
          <w:numId w:val="6"/>
        </w:numPr>
      </w:pPr>
      <w:r>
        <w:t>Колебания гармонического осциллятора c затуханием и под действием внешней</w:t>
      </w:r>
      <w:r>
        <w:br/>
        <w:t>силы.</w:t>
      </w:r>
      <w:r>
        <w:br/>
        <w:t>Код:</w:t>
      </w:r>
    </w:p>
    <w:p w14:paraId="140179D9" w14:textId="77777777" w:rsidR="00262296" w:rsidRDefault="00536A85">
      <w:pPr>
        <w:pStyle w:val="SourceCode"/>
      </w:pPr>
      <w:r>
        <w:rPr>
          <w:rStyle w:val="VerbatimChar"/>
        </w:rPr>
        <w:t>model lab4_3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constant Real w=sqrt(5);</w:t>
      </w:r>
      <w:r>
        <w:br/>
      </w:r>
      <w:r>
        <w:rPr>
          <w:rStyle w:val="VerbatimChar"/>
        </w:rPr>
        <w:t>constant Real g=10;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Real f;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 xml:space="preserve">  x=1;</w:t>
      </w:r>
      <w:r>
        <w:br/>
      </w:r>
      <w:r>
        <w:rPr>
          <w:rStyle w:val="VerbatimChar"/>
        </w:rPr>
        <w:t xml:space="preserve">  y=2;</w:t>
      </w:r>
      <w:r>
        <w:br/>
      </w:r>
      <w:r>
        <w:rPr>
          <w:rStyle w:val="VerbatimChar"/>
        </w:rPr>
        <w:t xml:space="preserve">  f=0;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f=7*sin(3*time);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der(y)=-g*y-w*w*x+f;</w:t>
      </w:r>
      <w:r>
        <w:br/>
      </w:r>
      <w:r>
        <w:br/>
      </w:r>
      <w:r>
        <w:rPr>
          <w:rStyle w:val="VerbatimChar"/>
        </w:rPr>
        <w:t>end lab4_3;</w:t>
      </w:r>
    </w:p>
    <w:p w14:paraId="17AC4477" w14:textId="77777777" w:rsidR="00262296" w:rsidRDefault="00536A85">
      <w:pPr>
        <w:pStyle w:val="FirstParagraph"/>
      </w:pPr>
      <w:r>
        <w:lastRenderedPageBreak/>
        <w:t>График (рис.3):</w:t>
      </w:r>
      <w:r>
        <w:br/>
      </w:r>
      <w:r>
        <w:rPr>
          <w:noProof/>
        </w:rPr>
        <w:drawing>
          <wp:inline distT="0" distB="0" distL="0" distR="0" wp14:anchorId="11E70377" wp14:editId="667CBA01">
            <wp:extent cx="5334000" cy="2258406"/>
            <wp:effectExtent l="0" t="0" r="0" b="0"/>
            <wp:docPr id="31" name="Picture" descr="Рис.3. График колебания гармонического осциллятора c затуханием и под действием внешней сил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\Users\VYZHUKOVA\work\2021-2022\laboratory\lab04\reports\img\graf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>Рис.3. График гармонического осциллятора c затуханием и под действием внешней силы</w:t>
      </w:r>
    </w:p>
    <w:p w14:paraId="46CB3969" w14:textId="77777777" w:rsidR="00262296" w:rsidRDefault="00536A85">
      <w:pPr>
        <w:pStyle w:val="1"/>
      </w:pPr>
      <w:bookmarkStart w:id="10" w:name="ответы-на-вопросы"/>
      <w:bookmarkStart w:id="11" w:name="_Toc97240662"/>
      <w:bookmarkEnd w:id="8"/>
      <w:r>
        <w:t>Ответы на вопросы</w:t>
      </w:r>
      <w:bookmarkEnd w:id="11"/>
    </w:p>
    <w:p w14:paraId="7D66431D" w14:textId="77777777" w:rsidR="00262296" w:rsidRDefault="00536A85">
      <w:pPr>
        <w:numPr>
          <w:ilvl w:val="0"/>
          <w:numId w:val="7"/>
        </w:numPr>
      </w:pPr>
      <w:r>
        <w:t xml:space="preserve">Запишите простейшую </w:t>
      </w:r>
      <w:r>
        <w:t>модель гармонических колебаний:</w:t>
      </w:r>
      <w:r>
        <w:br/>
        <w:t>$\\ x = x_m cos (ωt + φ0) $.</w:t>
      </w:r>
    </w:p>
    <w:p w14:paraId="5729A4CC" w14:textId="77777777" w:rsidR="00262296" w:rsidRDefault="00536A85">
      <w:pPr>
        <w:numPr>
          <w:ilvl w:val="0"/>
          <w:numId w:val="7"/>
        </w:numPr>
      </w:pPr>
      <w:r>
        <w:t>Дайте определение осциллятора:</w:t>
      </w:r>
      <w:r>
        <w:br/>
        <w:t>Cистема, совершающая колебания, то есть показатели которой периодически повторяются во времени.</w:t>
      </w:r>
    </w:p>
    <w:p w14:paraId="73A40A49" w14:textId="77777777" w:rsidR="00262296" w:rsidRDefault="00536A85">
      <w:pPr>
        <w:numPr>
          <w:ilvl w:val="0"/>
          <w:numId w:val="7"/>
        </w:numPr>
      </w:pPr>
      <w:r>
        <w:t>Запишите модель математического маятника:</w:t>
      </w:r>
      <w:r>
        <w:br/>
        <w:t>Уравнение динамики принима</w:t>
      </w:r>
      <w:r>
        <w:t xml:space="preserve">ет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sinα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В случае малых колебаний полагают </w:t>
      </w:r>
      <m:oMath>
        <m:r>
          <w:rPr>
            <w:rFonts w:ascii="Cambria Math" w:hAnsi="Cambria Math"/>
          </w:rPr>
          <m:t>sinα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α</m:t>
        </m:r>
      </m:oMath>
      <w:r>
        <w:t xml:space="preserve">. В результате возникает линейное дифференциальное уравнение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72B8D19" w14:textId="77777777" w:rsidR="00262296" w:rsidRDefault="00536A85">
      <w:pPr>
        <w:numPr>
          <w:ilvl w:val="0"/>
          <w:numId w:val="7"/>
        </w:numPr>
      </w:pPr>
      <w:r>
        <w:t>Запишите алгоритм перехода от дифференциального уравнения второго порядка</w:t>
      </w:r>
      <w:r>
        <w:t xml:space="preserve"> к двум дифференциальным уравнениям первого порядка:</w:t>
      </w:r>
      <w:r>
        <w:br/>
        <w:t xml:space="preserve">Пусть у нас есть дифференциальное уравнение 2-го порядка: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CD0FE94" w14:textId="77777777" w:rsidR="00262296" w:rsidRDefault="00536A85"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8C34F67" w14:textId="77777777" w:rsidR="00262296" w:rsidRDefault="00536A85">
      <w:pPr>
        <w:pStyle w:val="a0"/>
      </w:pPr>
      <w:r>
        <w:t xml:space="preserve">Тогда получим систему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57CA01E0" w14:textId="77777777" w:rsidR="00262296" w:rsidRDefault="00536A85">
      <w:pPr>
        <w:numPr>
          <w:ilvl w:val="0"/>
          <w:numId w:val="8"/>
        </w:numPr>
      </w:pPr>
      <w:r>
        <w:t>Что такое фазовый портрет и фазовая траектория?</w:t>
      </w:r>
      <w:r>
        <w:br/>
        <w:t>Фазовый портрет — это то, как величины, описывающие состояние си</w:t>
      </w:r>
      <w:r>
        <w:t>стемы (= динамические переменные, зависят друг от друга. 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p w14:paraId="7BB6D7F2" w14:textId="77777777" w:rsidR="00262296" w:rsidRDefault="00536A85">
      <w:pPr>
        <w:pStyle w:val="1"/>
      </w:pPr>
      <w:bookmarkStart w:id="12" w:name="выводы"/>
      <w:bookmarkStart w:id="13" w:name="_Toc97240663"/>
      <w:bookmarkEnd w:id="10"/>
      <w:r>
        <w:lastRenderedPageBreak/>
        <w:t>Выводы</w:t>
      </w:r>
      <w:bookmarkEnd w:id="13"/>
    </w:p>
    <w:p w14:paraId="30875C7F" w14:textId="77777777" w:rsidR="00262296" w:rsidRDefault="00536A85">
      <w:pPr>
        <w:numPr>
          <w:ilvl w:val="0"/>
          <w:numId w:val="9"/>
        </w:numPr>
      </w:pPr>
      <w:r>
        <w:t>Из</w:t>
      </w:r>
      <w:r>
        <w:t>учила модель гармонического осциллятора.</w:t>
      </w:r>
    </w:p>
    <w:p w14:paraId="53F43819" w14:textId="77777777" w:rsidR="00262296" w:rsidRDefault="00536A85">
      <w:pPr>
        <w:numPr>
          <w:ilvl w:val="0"/>
          <w:numId w:val="9"/>
        </w:numPr>
      </w:pPr>
      <w:r>
        <w:t>Построила фазовый портрет гармонического осциллятора и решила уравнения</w:t>
      </w:r>
      <w:r>
        <w:br/>
        <w:t>гармонического осциллятора для случаев:</w:t>
      </w:r>
    </w:p>
    <w:p w14:paraId="5B18E741" w14:textId="77777777" w:rsidR="00262296" w:rsidRDefault="00536A85">
      <w:pPr>
        <w:numPr>
          <w:ilvl w:val="0"/>
          <w:numId w:val="10"/>
        </w:numPr>
      </w:pPr>
      <w:r>
        <w:t>Колебания гармонического осциллятора без затуханий и без действий внешней</w:t>
      </w:r>
      <w:r>
        <w:br/>
        <w:t>силы</w:t>
      </w:r>
    </w:p>
    <w:p w14:paraId="656C9016" w14:textId="77777777" w:rsidR="00262296" w:rsidRDefault="00536A85">
      <w:pPr>
        <w:numPr>
          <w:ilvl w:val="0"/>
          <w:numId w:val="10"/>
        </w:numPr>
      </w:pPr>
      <w:r>
        <w:t>Колебания гармонического</w:t>
      </w:r>
      <w:r>
        <w:t xml:space="preserve"> осциллятора c затуханием и без действий внешней</w:t>
      </w:r>
      <w:r>
        <w:br/>
        <w:t>силы</w:t>
      </w:r>
    </w:p>
    <w:p w14:paraId="10E09647" w14:textId="77777777" w:rsidR="00262296" w:rsidRDefault="00536A85">
      <w:pPr>
        <w:numPr>
          <w:ilvl w:val="0"/>
          <w:numId w:val="10"/>
        </w:numPr>
      </w:pPr>
      <w:r>
        <w:t>Колебания гармонического осциллятора c затуханием и под действием внешней</w:t>
      </w:r>
      <w:r>
        <w:br/>
        <w:t>силы</w:t>
      </w:r>
    </w:p>
    <w:p w14:paraId="12F1E60E" w14:textId="77777777" w:rsidR="00262296" w:rsidRDefault="00536A85">
      <w:pPr>
        <w:numPr>
          <w:ilvl w:val="0"/>
          <w:numId w:val="11"/>
        </w:numPr>
      </w:pPr>
      <w:r>
        <w:t>Научилась строить графики в openModelica с заданным интервалом и шагом.</w:t>
      </w:r>
    </w:p>
    <w:p w14:paraId="65136CC4" w14:textId="77777777" w:rsidR="00262296" w:rsidRDefault="00536A85">
      <w:pPr>
        <w:pStyle w:val="1"/>
      </w:pPr>
      <w:bookmarkStart w:id="14" w:name="библиография"/>
      <w:bookmarkStart w:id="15" w:name="_Toc97240664"/>
      <w:bookmarkEnd w:id="12"/>
      <w:r>
        <w:t>Библиография</w:t>
      </w:r>
      <w:bookmarkEnd w:id="15"/>
    </w:p>
    <w:p w14:paraId="3540988F" w14:textId="77777777" w:rsidR="00262296" w:rsidRDefault="00536A85">
      <w:pPr>
        <w:numPr>
          <w:ilvl w:val="0"/>
          <w:numId w:val="12"/>
        </w:numPr>
      </w:pPr>
      <w:hyperlink r:id="rId10">
        <w:r>
          <w:rPr>
            <w:rStyle w:val="ad"/>
          </w:rPr>
          <w:t>Методические материалы по гармоническ</w:t>
        </w:r>
        <w:r>
          <w:rPr>
            <w:rStyle w:val="ad"/>
          </w:rPr>
          <w:t>ому осциллятору. Кулябов Д.С.</w:t>
        </w:r>
      </w:hyperlink>
    </w:p>
    <w:p w14:paraId="0A297B5F" w14:textId="77777777" w:rsidR="00262296" w:rsidRDefault="00536A85">
      <w:pPr>
        <w:numPr>
          <w:ilvl w:val="0"/>
          <w:numId w:val="12"/>
        </w:numPr>
      </w:pPr>
      <w:hyperlink r:id="rId11" w:anchor="p1100">
        <w:r>
          <w:rPr>
            <w:rStyle w:val="ad"/>
          </w:rPr>
          <w:t>Операции и значения в функциях Latex</w:t>
        </w:r>
      </w:hyperlink>
      <w:bookmarkEnd w:id="14"/>
    </w:p>
    <w:sectPr w:rsidR="002622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FAD2" w14:textId="77777777" w:rsidR="00536A85" w:rsidRDefault="00536A85">
      <w:pPr>
        <w:spacing w:after="0"/>
      </w:pPr>
      <w:r>
        <w:separator/>
      </w:r>
    </w:p>
  </w:endnote>
  <w:endnote w:type="continuationSeparator" w:id="0">
    <w:p w14:paraId="45E4DEE7" w14:textId="77777777" w:rsidR="00536A85" w:rsidRDefault="00536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16E4" w14:textId="77777777" w:rsidR="00536A85" w:rsidRDefault="00536A85">
      <w:r>
        <w:separator/>
      </w:r>
    </w:p>
  </w:footnote>
  <w:footnote w:type="continuationSeparator" w:id="0">
    <w:p w14:paraId="14C6C41C" w14:textId="77777777" w:rsidR="00536A85" w:rsidRDefault="0053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9E19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B0C2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C450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96"/>
    <w:rsid w:val="00262296"/>
    <w:rsid w:val="00536A85"/>
    <w:rsid w:val="009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19A8"/>
  <w15:docId w15:val="{287A1FA5-9ABC-4063-A8BF-5489EB3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F12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dy.ru/post110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system.rudn.ru/pluginfile.php/1343809/mod_resource/content/2/%D0%9B%D0%B0%D0%B1%D0%BE%D1%80%D0%B0%D1%82%D0%BE%D1%80%D0%BD%D0%B0%D1%8F%20%D1%80%D0%B0%D0%B1%D0%BE%D1%82%D0%B0%20%E2%84%96%20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Жукова Виктория Юрьевна" </dc:creator>
  <cp:keywords/>
  <cp:lastModifiedBy>Виктория Жукова</cp:lastModifiedBy>
  <cp:revision>3</cp:revision>
  <dcterms:created xsi:type="dcterms:W3CDTF">2022-03-03T19:57:00Z</dcterms:created>
  <dcterms:modified xsi:type="dcterms:W3CDTF">2022-03-03T19:57:00Z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 # List of figures</vt:lpwstr>
  </property>
  <property fmtid="{D5CDD505-2E9C-101B-9397-08002B2CF9AE}" pid="10" name="lot">
    <vt:lpwstr>true # List of tables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Модель гармонических колебаний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