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633EF" w:rsidRPr="00523CBF" w:rsidRDefault="004633EF">
      <w:pPr>
        <w:rPr>
          <w:rFonts w:ascii="Arial" w:hAnsi="Arial" w:cs="Arial"/>
        </w:rPr>
      </w:pPr>
    </w:p>
    <w:p w:rsidR="004633EF" w:rsidRPr="00523CBF" w:rsidRDefault="004633EF">
      <w:pPr>
        <w:rPr>
          <w:rFonts w:ascii="Arial" w:hAnsi="Arial" w:cs="Arial"/>
        </w:rPr>
      </w:pPr>
    </w:p>
    <w:p w:rsidR="004633EF" w:rsidRPr="00523CBF" w:rsidRDefault="004633EF">
      <w:pPr>
        <w:rPr>
          <w:rFonts w:ascii="Arial" w:hAnsi="Arial" w:cs="Arial"/>
        </w:rPr>
      </w:pPr>
    </w:p>
    <w:p w:rsidR="004633EF" w:rsidRPr="00523CBF" w:rsidRDefault="00000000">
      <w:pPr>
        <w:spacing w:after="480" w:line="480" w:lineRule="auto"/>
        <w:jc w:val="center"/>
        <w:rPr>
          <w:rFonts w:ascii="Arial" w:hAnsi="Arial" w:cs="Arial"/>
        </w:rPr>
      </w:pPr>
      <w:r w:rsidRPr="00523CBF">
        <w:rPr>
          <w:rFonts w:ascii="Arial" w:hAnsi="Arial" w:cs="Arial"/>
          <w:b/>
          <w:sz w:val="28"/>
        </w:rPr>
        <w:t>Informe de Diseño y Ejecución de Pruebas de Software:</w:t>
      </w:r>
      <w:r w:rsidRPr="00523CBF">
        <w:rPr>
          <w:rFonts w:ascii="Arial" w:hAnsi="Arial" w:cs="Arial"/>
          <w:b/>
          <w:sz w:val="28"/>
        </w:rPr>
        <w:br/>
        <w:t>Sistema de Gestión CAIPA</w:t>
      </w:r>
    </w:p>
    <w:p w:rsidR="004633EF" w:rsidRPr="00523CBF" w:rsidRDefault="00000000">
      <w:pPr>
        <w:spacing w:after="0" w:line="480" w:lineRule="auto"/>
        <w:jc w:val="center"/>
        <w:rPr>
          <w:rFonts w:ascii="Arial" w:hAnsi="Arial" w:cs="Arial"/>
        </w:rPr>
      </w:pPr>
      <w:r w:rsidRPr="00523CBF">
        <w:rPr>
          <w:rFonts w:ascii="Arial" w:hAnsi="Arial" w:cs="Arial"/>
        </w:rPr>
        <w:t>Ingeniero de Aseguramiento de la Calidad (QA)</w:t>
      </w:r>
    </w:p>
    <w:p w:rsidR="004633EF" w:rsidRPr="00523CBF" w:rsidRDefault="00000000">
      <w:pPr>
        <w:spacing w:after="0" w:line="480" w:lineRule="auto"/>
        <w:jc w:val="center"/>
        <w:rPr>
          <w:rFonts w:ascii="Arial" w:hAnsi="Arial" w:cs="Arial"/>
        </w:rPr>
      </w:pPr>
      <w:r w:rsidRPr="00523CBF">
        <w:rPr>
          <w:rFonts w:ascii="Arial" w:hAnsi="Arial" w:cs="Arial"/>
        </w:rPr>
        <w:t>Departamento de Control de Calidad y Pruebas, CAIPA Venezuela</w:t>
      </w:r>
    </w:p>
    <w:p w:rsidR="004633EF" w:rsidRPr="00523CBF" w:rsidRDefault="00000000">
      <w:pPr>
        <w:spacing w:after="0" w:line="480" w:lineRule="auto"/>
        <w:jc w:val="center"/>
        <w:rPr>
          <w:rFonts w:ascii="Arial" w:hAnsi="Arial" w:cs="Arial"/>
        </w:rPr>
      </w:pPr>
      <w:r w:rsidRPr="00523CBF">
        <w:rPr>
          <w:rFonts w:ascii="Arial" w:hAnsi="Arial" w:cs="Arial"/>
        </w:rPr>
        <w:t>Auditoría de Sistemas y Calidad de Software</w:t>
      </w:r>
    </w:p>
    <w:p w:rsidR="004633EF" w:rsidRPr="00523CBF" w:rsidRDefault="00000000">
      <w:pPr>
        <w:spacing w:after="0" w:line="480" w:lineRule="auto"/>
        <w:jc w:val="center"/>
        <w:rPr>
          <w:rFonts w:ascii="Arial" w:hAnsi="Arial" w:cs="Arial"/>
        </w:rPr>
      </w:pPr>
      <w:r w:rsidRPr="00523CBF">
        <w:rPr>
          <w:rFonts w:ascii="Arial" w:hAnsi="Arial" w:cs="Arial"/>
        </w:rPr>
        <w:t>Docente e Instructor de QA</w:t>
      </w:r>
    </w:p>
    <w:p w:rsidR="004633EF" w:rsidRPr="00523CBF" w:rsidRDefault="00000000">
      <w:pPr>
        <w:spacing w:line="480" w:lineRule="auto"/>
        <w:jc w:val="center"/>
        <w:rPr>
          <w:rFonts w:ascii="Arial" w:hAnsi="Arial" w:cs="Arial"/>
        </w:rPr>
      </w:pPr>
      <w:r w:rsidRPr="00523CBF">
        <w:rPr>
          <w:rFonts w:ascii="Arial" w:hAnsi="Arial" w:cs="Arial"/>
        </w:rPr>
        <w:t>21 de junio de 2026</w:t>
      </w:r>
    </w:p>
    <w:p w:rsidR="004633EF" w:rsidRPr="00523CBF" w:rsidRDefault="00000000">
      <w:pPr>
        <w:rPr>
          <w:rFonts w:ascii="Arial" w:hAnsi="Arial" w:cs="Arial"/>
        </w:rPr>
      </w:pPr>
      <w:r w:rsidRPr="00523CBF">
        <w:rPr>
          <w:rFonts w:ascii="Arial" w:hAnsi="Arial" w:cs="Arial"/>
        </w:rPr>
        <w:br w:type="page"/>
      </w:r>
    </w:p>
    <w:p w:rsidR="004633EF" w:rsidRPr="00523CBF" w:rsidRDefault="00000000">
      <w:pPr>
        <w:keepNext/>
        <w:spacing w:before="240" w:after="120" w:line="480" w:lineRule="auto"/>
        <w:jc w:val="center"/>
        <w:rPr>
          <w:rFonts w:ascii="Arial" w:hAnsi="Arial" w:cs="Arial"/>
        </w:rPr>
      </w:pPr>
      <w:r w:rsidRPr="00523CBF">
        <w:rPr>
          <w:rFonts w:ascii="Arial" w:hAnsi="Arial" w:cs="Arial"/>
          <w:b/>
        </w:rPr>
        <w:lastRenderedPageBreak/>
        <w:t>Proyecto</w:t>
      </w:r>
    </w:p>
    <w:p w:rsidR="004633EF" w:rsidRPr="00523CBF" w:rsidRDefault="00000000">
      <w:pPr>
        <w:keepNext/>
        <w:spacing w:before="240" w:after="120" w:line="480" w:lineRule="auto"/>
        <w:rPr>
          <w:rFonts w:ascii="Arial" w:hAnsi="Arial" w:cs="Arial"/>
        </w:rPr>
      </w:pPr>
      <w:r w:rsidRPr="00523CBF">
        <w:rPr>
          <w:rFonts w:ascii="Arial" w:hAnsi="Arial" w:cs="Arial"/>
          <w:b/>
        </w:rPr>
        <w:t>Objetivo del Proyecto</w:t>
      </w:r>
    </w:p>
    <w:p w:rsidR="004633EF" w:rsidRPr="00523CBF" w:rsidRDefault="00000000">
      <w:pPr>
        <w:spacing w:after="0" w:line="480" w:lineRule="auto"/>
        <w:ind w:firstLine="720"/>
        <w:rPr>
          <w:rFonts w:ascii="Arial" w:hAnsi="Arial" w:cs="Arial"/>
        </w:rPr>
      </w:pPr>
      <w:r w:rsidRPr="00523CBF">
        <w:rPr>
          <w:rFonts w:ascii="Arial" w:hAnsi="Arial" w:cs="Arial"/>
        </w:rPr>
        <w:t xml:space="preserve">El sistema CAIPA (Centro de Atención Integral para Personas con Autismo) es una solución web desarrollada en PHP con base de datos relacional MySQL. Su propósito es automatizar y optimizar el registro de expedientes, datos de uniformes escolares, tratamientos médicos y planes de modificación conductual (PMA) para estudiantes con necesidades de educación especial en el estado Trujillo, Venezuela. </w:t>
      </w:r>
      <w:r w:rsidRPr="00523CBF">
        <w:rPr>
          <w:rFonts w:ascii="Arial" w:hAnsi="Arial" w:cs="Arial"/>
        </w:rPr>
        <w:br/>
      </w:r>
      <w:r w:rsidRPr="00523CBF">
        <w:rPr>
          <w:rFonts w:ascii="Arial" w:hAnsi="Arial" w:cs="Arial"/>
        </w:rPr>
        <w:br/>
        <w:t>El módulo principal evaluado permite la recopilación de datos de forma escalonada a través de un wizard de 5 pasos, integrando en una sola transacción la información del menor y sus familiares directos (madre, padre o representante). Adicionalmente, el software gestiona datos laborales de personal, asignación de aulas de clase y emisión de reportes en PDF con la biblioteca FPDF.</w:t>
      </w:r>
    </w:p>
    <w:p w:rsidR="004633EF" w:rsidRPr="00523CBF" w:rsidRDefault="00000000">
      <w:pPr>
        <w:keepNext/>
        <w:spacing w:before="240" w:after="120" w:line="480" w:lineRule="auto"/>
        <w:rPr>
          <w:rFonts w:ascii="Arial" w:hAnsi="Arial" w:cs="Arial"/>
        </w:rPr>
      </w:pPr>
      <w:r w:rsidRPr="00523CBF">
        <w:rPr>
          <w:rFonts w:ascii="Arial" w:hAnsi="Arial" w:cs="Arial"/>
          <w:b/>
        </w:rPr>
        <w:t>Alcance de las Pruebas</w:t>
      </w:r>
    </w:p>
    <w:p w:rsidR="004633EF" w:rsidRPr="00523CBF" w:rsidRDefault="00000000">
      <w:pPr>
        <w:spacing w:after="0" w:line="480" w:lineRule="auto"/>
        <w:ind w:firstLine="720"/>
        <w:rPr>
          <w:rFonts w:ascii="Arial" w:hAnsi="Arial" w:cs="Arial"/>
        </w:rPr>
      </w:pPr>
      <w:r w:rsidRPr="00523CBF">
        <w:rPr>
          <w:rFonts w:ascii="Arial" w:hAnsi="Arial" w:cs="Arial"/>
        </w:rPr>
        <w:t>El alcance del plan de aseguramiento de calidad (QA) abarca de forma integral los flujos del sistema en los cuales actúan los usuarios cotidianamente. Esto incluye el registro de estudiantes, el módulo de autenticación de usuarios con roles y contraseñas, la gestión e indexación de listas de personal, y la generación de reportes individuales y generales. Se aplican técnicas de Caja Negra para evaluar interfaces y comportamiento del cliente web, y de Caja Blanca para auditar la integridad de consultas PDO, control de excepciones en la BD, atonicidad transaccional y protección contra CSRF y XSS.</w:t>
      </w:r>
    </w:p>
    <w:p w:rsidR="004633EF" w:rsidRPr="00523CBF" w:rsidRDefault="00000000">
      <w:pPr>
        <w:keepNext/>
        <w:spacing w:before="240" w:after="120" w:line="480" w:lineRule="auto"/>
        <w:jc w:val="center"/>
        <w:rPr>
          <w:rFonts w:ascii="Arial" w:hAnsi="Arial" w:cs="Arial"/>
        </w:rPr>
      </w:pPr>
      <w:r w:rsidRPr="00523CBF">
        <w:rPr>
          <w:rFonts w:ascii="Arial" w:hAnsi="Arial" w:cs="Arial"/>
          <w:b/>
        </w:rPr>
        <w:lastRenderedPageBreak/>
        <w:t>Diseño de Casos de Prueba</w:t>
      </w:r>
    </w:p>
    <w:p w:rsidR="004633EF" w:rsidRPr="00523CBF" w:rsidRDefault="00000000">
      <w:pPr>
        <w:spacing w:after="0" w:line="480" w:lineRule="auto"/>
        <w:ind w:firstLine="720"/>
        <w:rPr>
          <w:rFonts w:ascii="Arial" w:hAnsi="Arial" w:cs="Arial"/>
        </w:rPr>
      </w:pPr>
      <w:r w:rsidRPr="00523CBF">
        <w:rPr>
          <w:rFonts w:ascii="Arial" w:hAnsi="Arial" w:cs="Arial"/>
        </w:rPr>
        <w:t>El diseño de pruebas de Caja Negra evalúa las salidas de datos en base a las entradas provistas por la interfaz, analizando que las máscaras de entrada bloqueen formatos incorrectos de teléfono, impidan campos requeridos vacíos en el stepper, o limiten los caracteres para evitar saturación del servidor. Por otro lado, el diseño de Caja Blanca audita la estructura del backend: validación de hashes criptográficos en claves, validación del token CSRF en sesión para solicitudes POST, la reversión (rollback) automática en la base de datos ante errores en transacciones, y el control de errores lógicos al omitir variables requeridas (por ejemplo, al omitir la cédula de un estudiante en reportes PDF).</w:t>
      </w:r>
    </w:p>
    <w:p w:rsidR="004633EF" w:rsidRPr="00523CBF" w:rsidRDefault="004633EF">
      <w:pPr>
        <w:rPr>
          <w:rFonts w:ascii="Arial" w:hAnsi="Arial" w:cs="Arial"/>
        </w:rPr>
        <w:sectPr w:rsidR="004633EF" w:rsidRPr="00523CBF">
          <w:headerReference w:type="default" r:id="rId8"/>
          <w:pgSz w:w="12240" w:h="15840"/>
          <w:pgMar w:top="1440" w:right="1440" w:bottom="1440" w:left="1440" w:header="720" w:footer="720" w:gutter="0"/>
          <w:cols w:space="720"/>
          <w:docGrid w:linePitch="360"/>
        </w:sectPr>
      </w:pPr>
    </w:p>
    <w:p w:rsidR="004633EF" w:rsidRPr="00523CBF" w:rsidRDefault="00000000">
      <w:pPr>
        <w:spacing w:after="40"/>
        <w:rPr>
          <w:rFonts w:ascii="Arial" w:hAnsi="Arial" w:cs="Arial"/>
        </w:rPr>
      </w:pPr>
      <w:r w:rsidRPr="00523CBF">
        <w:rPr>
          <w:rFonts w:ascii="Arial" w:hAnsi="Arial" w:cs="Arial"/>
          <w:b/>
        </w:rPr>
        <w:lastRenderedPageBreak/>
        <w:t>Tabla 1</w:t>
      </w:r>
    </w:p>
    <w:p w:rsidR="004633EF" w:rsidRPr="00523CBF" w:rsidRDefault="00000000">
      <w:pPr>
        <w:spacing w:after="160"/>
        <w:rPr>
          <w:rFonts w:ascii="Arial" w:hAnsi="Arial" w:cs="Arial"/>
        </w:rPr>
      </w:pPr>
      <w:r w:rsidRPr="00523CBF">
        <w:rPr>
          <w:rFonts w:ascii="Arial" w:hAnsi="Arial" w:cs="Arial"/>
          <w:i/>
        </w:rPr>
        <w:t>Matriz Expandida de Casos de Prueba de Caja Negra y Caja Blanca en CAIPA</w:t>
      </w:r>
    </w:p>
    <w:tbl>
      <w:tblPr>
        <w:tblW w:w="0" w:type="auto"/>
        <w:tblLook w:val="04A0" w:firstRow="1" w:lastRow="0" w:firstColumn="1" w:lastColumn="0" w:noHBand="0" w:noVBand="1"/>
      </w:tblPr>
      <w:tblGrid>
        <w:gridCol w:w="640"/>
        <w:gridCol w:w="1367"/>
        <w:gridCol w:w="1104"/>
        <w:gridCol w:w="736"/>
        <w:gridCol w:w="4621"/>
        <w:gridCol w:w="1216"/>
        <w:gridCol w:w="1432"/>
        <w:gridCol w:w="633"/>
        <w:gridCol w:w="1427"/>
      </w:tblGrid>
      <w:tr w:rsidR="004633EF" w:rsidRPr="00523CBF">
        <w:tc>
          <w:tcPr>
            <w:tcW w:w="864"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ID de la Prueba</w:t>
            </w:r>
          </w:p>
        </w:tc>
        <w:tc>
          <w:tcPr>
            <w:tcW w:w="1440"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Módulo / Funcionalidad</w:t>
            </w:r>
          </w:p>
        </w:tc>
        <w:tc>
          <w:tcPr>
            <w:tcW w:w="2448"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Descripción</w:t>
            </w:r>
          </w:p>
        </w:tc>
        <w:tc>
          <w:tcPr>
            <w:tcW w:w="1152"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Técnica Aplicada</w:t>
            </w:r>
          </w:p>
        </w:tc>
        <w:tc>
          <w:tcPr>
            <w:tcW w:w="1584"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Datos de Entrada</w:t>
            </w:r>
          </w:p>
        </w:tc>
        <w:tc>
          <w:tcPr>
            <w:tcW w:w="1872"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Resultado Esperado</w:t>
            </w:r>
          </w:p>
        </w:tc>
        <w:tc>
          <w:tcPr>
            <w:tcW w:w="1872"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Resultado Obtenido</w:t>
            </w:r>
          </w:p>
        </w:tc>
        <w:tc>
          <w:tcPr>
            <w:tcW w:w="864"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Estado</w:t>
            </w:r>
          </w:p>
        </w:tc>
        <w:tc>
          <w:tcPr>
            <w:tcW w:w="864" w:type="dxa"/>
            <w:tcBorders>
              <w:top w:val="singl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9"/>
              </w:rPr>
              <w:t>Evidencia</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TC-001</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Seguridad / CSRF (EstudianteController)</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Comprobar que el controlador aborte el registro si el token CSRF es inválido o no existe en POST.</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$_POST['csrf_token'] = 'token_falso'</w:t>
            </w:r>
            <w:r w:rsidRPr="00523CBF">
              <w:rPr>
                <w:rFonts w:ascii="Arial" w:hAnsi="Arial" w:cs="Arial"/>
                <w:sz w:val="18"/>
              </w:rPr>
              <w:br/>
              <w:t>$_SESSION['csrf_token'] = 'real_123'</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Redirección a estudiantes_create con error 'Error de validación CSRF.'</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Redirección correcta y detención de inserción en BD.</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Pass</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Log de redirección de cabeceras PHP</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TC-002</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Estudiante / Edad (Estudiante.php)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Verificar que la edad del estudiante se calcule dinámicamente en el modelo e inserte en la tabla.</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fecha_nacimiento = '2018-06-20'</w:t>
            </w:r>
            <w:r w:rsidRPr="00523CBF">
              <w:rPr>
                <w:rFonts w:ascii="Arial" w:hAnsi="Arial" w:cs="Arial"/>
                <w:sz w:val="18"/>
              </w:rPr>
              <w:br/>
              <w:t>(Hoy: 2026-06-21)</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DateTime calcula 8 años e inserta '8' en la columna 'edad' de la BD.</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Edad calculada e insertada correctamente en BD.</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Pass</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Registro en la tabla 'estudiantes' con campo 'edad' = 8</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TC-003</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Base de Datos / Transacciones (Estudiante.php)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 xml:space="preserve">Verificar que la transacción ejecute rollback completo si ocurre error de cédula duplicada en subtablas </w:t>
            </w:r>
            <w:r w:rsidRPr="00523CBF">
              <w:rPr>
                <w:rFonts w:ascii="Arial" w:hAnsi="Arial" w:cs="Arial"/>
                <w:sz w:val="18"/>
              </w:rPr>
              <w:lastRenderedPageBreak/>
              <w:t>(madres).</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lastRenderedPageBreak/>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Ficha con madre_cedula = '11111111' (cédula ya existente en tabla 'madres')</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Insert lanza PDOException, catch ejecuta rollBack() y no se guarda ningún registro en el sistema.</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Rollback exitoso. Sin embargo, el mensaje en el controlador es genérico e induce a error al usuario.</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Pass</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Excepción PDO capturada y base de datos limpia de registros parciales</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TC-004</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Seguridad / Auth (AuthController.php)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Comprobar si el controlador de registro de usuario restringe la creación de cuentas con contraseñas extremadamente cortas o débiles.</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username = 'admin2'</w:t>
            </w:r>
            <w:r w:rsidRPr="00523CBF">
              <w:rPr>
                <w:rFonts w:ascii="Arial" w:hAnsi="Arial" w:cs="Arial"/>
                <w:sz w:val="18"/>
              </w:rPr>
              <w:br/>
              <w:t>password = '1'</w:t>
            </w:r>
            <w:r w:rsidRPr="00523CBF">
              <w:rPr>
                <w:rFonts w:ascii="Arial" w:hAnsi="Arial" w:cs="Arial"/>
                <w:sz w:val="18"/>
              </w:rPr>
              <w:br/>
              <w:t>confirm_password = '1'</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backend debe rechazar el registro con un mensaje de error solicitando longitud mínima (ej. 8 caracteres) y complejidad.</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El controlador acepta la contraseña '1' sin restricciones y la almacena hasheada.</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Inspección del método register() de AuthController.php (no valida complejidad)</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TC-005</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Personal / Paginación (PersonalController)</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Comprobar si el listado de personal extrae los parámetros de búsqueda y página de $_GET para enviarlos al modelo.</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$_GET['search'] = 'Docente'</w:t>
            </w:r>
            <w:r w:rsidRPr="00523CBF">
              <w:rPr>
                <w:rFonts w:ascii="Arial" w:hAnsi="Arial" w:cs="Arial"/>
                <w:sz w:val="18"/>
              </w:rPr>
              <w:br/>
              <w:t>$_GET['page'] = 2</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controlador extrae los parámetros de la URL, calcula el offset y filtra el listado del personal.</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El controlador ignora $_GET en index(), llamando a getPersonalCompleto() sin parámetros. El listado no es filtrable.</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Inspección del método index() en PersonalController.php (línea 11)</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TC-006</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Reportes / Ficha Técnica (ReporteController)</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 xml:space="preserve">Verificar que la lógica de la ficha oficial permita buscar y generar PDF para menores que no tienen </w:t>
            </w:r>
            <w:r w:rsidRPr="00523CBF">
              <w:rPr>
                <w:rFonts w:ascii="Arial" w:hAnsi="Arial" w:cs="Arial"/>
                <w:sz w:val="18"/>
              </w:rPr>
              <w:lastRenderedPageBreak/>
              <w:t>cédula de identidad.</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lastRenderedPageBreak/>
              <w:t>Caja Blanca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modulo = 'ficha_estudiante'</w:t>
            </w:r>
            <w:r w:rsidRPr="00523CBF">
              <w:rPr>
                <w:rFonts w:ascii="Arial" w:hAnsi="Arial" w:cs="Arial"/>
                <w:sz w:val="18"/>
              </w:rPr>
              <w:br/>
              <w:t>cedula = '' o estudiante sin cédula</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sistema admite identificar al estudiante mediante su id_estudiante u otro campo si la cédula es nula.</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La lógica exige obligatoriamente cédula no vacía y busca en BD por ese campo. Menores sin cédula no pueden tener reporte PDF.</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Inspección de ReporteController.php (líneas 178-181)</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TC-007</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Campos Requeridos (create.php)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Comprobar que el stepper impida avanzar y bloquear el envío si faltan campos obligatorios del estudiante en el paso 1.</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nombre = ''</w:t>
            </w:r>
            <w:r w:rsidRPr="00523CBF">
              <w:rPr>
                <w:rFonts w:ascii="Arial" w:hAnsi="Arial" w:cs="Arial"/>
                <w:sz w:val="18"/>
              </w:rPr>
              <w:br/>
              <w:t>apellido = 'Martínez'</w:t>
            </w:r>
            <w:r w:rsidRPr="00523CBF">
              <w:rPr>
                <w:rFonts w:ascii="Arial" w:hAnsi="Arial" w:cs="Arial"/>
                <w:sz w:val="18"/>
              </w:rPr>
              <w:br/>
              <w:t>fecha_nacimiento = ''</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navegador bloquea la acción indicando que es obligatorio (required) y no permite continuar.</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formulario se detiene y muestra el globo nativo 'Rellene este campo' de HTML5.</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Pass</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Captura de pantalla de la advertencia de HTML5</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TC-008</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Formato Teléfono (create.php)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Verificar que el input de teléfono del representante valide formatos según la expresión regular del atributo pattern.</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rep_telefono = 'telefono_letras_abc'</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navegador bloquea la acción indicando formato inválido según la expresión regular de pattern.</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navegador bloquea el envío y muestra mensaje de formato incorrecto.</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Pass</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Captura de pantalla de aviso de validación de formato</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TC-009</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Longitud Máxima (create.php)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Verificar que los campos de texto en el formulario restrinjan el tamaño máximo de caracteres admitidos en la base de datos.</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nombre = 'UnNombreExtremadamenteLargoQueSuperaLosCincuentaCaracteresFácilmente...'</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input del navegador impide escribir más de 50 caracteres debido al atributo maxlength='50'.</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Los inputs no poseen maxlength, permitiendo escribir cadenas largas que provocan errores SQL o truncamientos.</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Captura de pantalla ingresando texto excesivo y error SQL devuelto</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lastRenderedPageBreak/>
              <w:t>TC-010</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Seguridad (register.php)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Comprobar que el formulario web de registro restrinja contraseñas débiles en la interfaz antes de enviar los datos.</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Contraseña = 'abc'</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El navegador advierte y bloquea el envío si la contraseña es débil (ej. menos de 8 caracteres).</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El input permite enviar cualquier contraseña débil sin advertir ni validar en el cliente.</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Formulario enviado con éxito ingresando 'abc' como clave</w:t>
            </w:r>
          </w:p>
        </w:tc>
      </w:tr>
      <w:tr w:rsidR="004633EF" w:rsidRPr="00523CBF">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TC-011</w:t>
            </w:r>
          </w:p>
        </w:tc>
        <w:tc>
          <w:tcPr>
            <w:tcW w:w="1440"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Buscador Personal (index.php)</w:t>
            </w:r>
          </w:p>
        </w:tc>
        <w:tc>
          <w:tcPr>
            <w:tcW w:w="2448"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Verificar que el buscador de personal permita filtrar por nombre o cédula al operador.</w:t>
            </w:r>
          </w:p>
        </w:tc>
        <w:tc>
          <w:tcPr>
            <w:tcW w:w="1152"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Criterio de búsqueda 'Docente' en la interfaz de personal.</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La tabla recarga y muestra exclusivamente al personal que coincida con el criterio.</w:t>
            </w:r>
          </w:p>
        </w:tc>
        <w:tc>
          <w:tcPr>
            <w:tcW w:w="1872"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Al presionar 'Buscar', la tabla recarga mostrando a todo el personal sin aplicar ningún filtro.</w:t>
            </w:r>
          </w:p>
        </w:tc>
        <w:tc>
          <w:tcPr>
            <w:tcW w:w="864" w:type="dxa"/>
            <w:tcBorders>
              <w:top w:val="none" w:sz="4" w:space="0" w:color="auto"/>
              <w:bottom w:val="non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non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Captura de la URL con '?search=Docente' y tabla listando personal administrativo y obrero</w:t>
            </w:r>
          </w:p>
        </w:tc>
      </w:tr>
      <w:tr w:rsidR="004633EF" w:rsidRPr="00523CBF">
        <w:tc>
          <w:tcPr>
            <w:tcW w:w="864" w:type="dxa"/>
            <w:tcBorders>
              <w:top w:val="non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TC-012</w:t>
            </w:r>
          </w:p>
        </w:tc>
        <w:tc>
          <w:tcPr>
            <w:tcW w:w="1440"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Interfaz / Reporte Ficha (index.php)</w:t>
            </w:r>
          </w:p>
        </w:tc>
        <w:tc>
          <w:tcPr>
            <w:tcW w:w="2448"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Verificar si la interfaz de reportes permite emitir la ficha de un estudiante registrado legalmente sin cédula.</w:t>
            </w:r>
          </w:p>
        </w:tc>
        <w:tc>
          <w:tcPr>
            <w:tcW w:w="1152" w:type="dxa"/>
            <w:tcBorders>
              <w:top w:val="non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sz w:val="18"/>
              </w:rPr>
              <w:t>Caja Negra</w:t>
            </w:r>
          </w:p>
        </w:tc>
        <w:tc>
          <w:tcPr>
            <w:tcW w:w="1584"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Selección de Ficha e ingreso de cédula vacía o no aplicable.</w:t>
            </w:r>
          </w:p>
        </w:tc>
        <w:tc>
          <w:tcPr>
            <w:tcW w:w="1872"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La interfaz permite seleccionar al estudiante mediante una lista o buscar por ID para generar el reporte.</w:t>
            </w:r>
          </w:p>
        </w:tc>
        <w:tc>
          <w:tcPr>
            <w:tcW w:w="1872"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Fallo: La interfaz solo provee un input de cédula. Al dejarlo vacío, indica 'Debes ingresar la cédula del estudiante'.</w:t>
            </w:r>
          </w:p>
        </w:tc>
        <w:tc>
          <w:tcPr>
            <w:tcW w:w="864" w:type="dxa"/>
            <w:tcBorders>
              <w:top w:val="none" w:sz="4" w:space="0" w:color="auto"/>
              <w:bottom w:val="single" w:sz="4" w:space="0" w:color="auto"/>
            </w:tcBorders>
          </w:tcPr>
          <w:p w:rsidR="004633EF" w:rsidRPr="00523CBF" w:rsidRDefault="00000000">
            <w:pPr>
              <w:spacing w:before="80" w:after="80" w:line="240" w:lineRule="auto"/>
              <w:jc w:val="center"/>
              <w:rPr>
                <w:rFonts w:ascii="Arial" w:hAnsi="Arial" w:cs="Arial"/>
              </w:rPr>
            </w:pPr>
            <w:r w:rsidRPr="00523CBF">
              <w:rPr>
                <w:rFonts w:ascii="Arial" w:hAnsi="Arial" w:cs="Arial"/>
                <w:b/>
                <w:sz w:val="18"/>
              </w:rPr>
              <w:t>Fail</w:t>
            </w:r>
          </w:p>
        </w:tc>
        <w:tc>
          <w:tcPr>
            <w:tcW w:w="864" w:type="dxa"/>
            <w:tcBorders>
              <w:top w:val="none" w:sz="4" w:space="0" w:color="auto"/>
              <w:bottom w:val="single" w:sz="4" w:space="0" w:color="auto"/>
            </w:tcBorders>
          </w:tcPr>
          <w:p w:rsidR="004633EF" w:rsidRPr="00523CBF" w:rsidRDefault="00000000">
            <w:pPr>
              <w:spacing w:before="80" w:after="80" w:line="240" w:lineRule="auto"/>
              <w:rPr>
                <w:rFonts w:ascii="Arial" w:hAnsi="Arial" w:cs="Arial"/>
              </w:rPr>
            </w:pPr>
            <w:r w:rsidRPr="00523CBF">
              <w:rPr>
                <w:rFonts w:ascii="Arial" w:hAnsi="Arial" w:cs="Arial"/>
                <w:sz w:val="18"/>
              </w:rPr>
              <w:t>Captura de pantalla de la interfaz bloqueando el reporte para estudiantes sin cédula</w:t>
            </w:r>
          </w:p>
        </w:tc>
      </w:tr>
    </w:tbl>
    <w:p w:rsidR="004633EF" w:rsidRPr="00523CBF" w:rsidRDefault="00000000">
      <w:pPr>
        <w:spacing w:before="120" w:after="240"/>
        <w:rPr>
          <w:rFonts w:ascii="Arial" w:hAnsi="Arial" w:cs="Arial"/>
        </w:rPr>
      </w:pPr>
      <w:r w:rsidRPr="00523CBF">
        <w:rPr>
          <w:rFonts w:ascii="Arial" w:hAnsi="Arial" w:cs="Arial"/>
          <w:i/>
          <w:sz w:val="20"/>
        </w:rPr>
        <w:t xml:space="preserve">Nota. </w:t>
      </w:r>
      <w:r w:rsidRPr="00523CBF">
        <w:rPr>
          <w:rFonts w:ascii="Arial" w:hAnsi="Arial" w:cs="Arial"/>
          <w:sz w:val="20"/>
        </w:rPr>
        <w:t>Matriz extendida resultante del análisis funcional directo del sistema en la versión de servidor local. Los fallos identificados como 'Fail' corresponden a desviaciones entre el comportamiento del software y las reglas de negocio.</w:t>
      </w:r>
    </w:p>
    <w:p w:rsidR="004633EF" w:rsidRPr="00523CBF" w:rsidRDefault="004633EF">
      <w:pPr>
        <w:rPr>
          <w:rFonts w:ascii="Arial" w:hAnsi="Arial" w:cs="Arial"/>
        </w:rPr>
        <w:sectPr w:rsidR="004633EF" w:rsidRPr="00523CBF">
          <w:pgSz w:w="15840" w:h="12240" w:orient="landscape"/>
          <w:pgMar w:top="1440" w:right="1440" w:bottom="1440" w:left="1440" w:header="720" w:footer="720" w:gutter="0"/>
          <w:cols w:space="720"/>
          <w:docGrid w:linePitch="360"/>
        </w:sectPr>
      </w:pPr>
    </w:p>
    <w:p w:rsidR="004633EF" w:rsidRPr="00523CBF" w:rsidRDefault="00000000">
      <w:pPr>
        <w:keepNext/>
        <w:spacing w:before="240" w:after="120" w:line="480" w:lineRule="auto"/>
        <w:jc w:val="center"/>
        <w:rPr>
          <w:rFonts w:ascii="Arial" w:hAnsi="Arial" w:cs="Arial"/>
        </w:rPr>
      </w:pPr>
      <w:r w:rsidRPr="00523CBF">
        <w:rPr>
          <w:rFonts w:ascii="Arial" w:hAnsi="Arial" w:cs="Arial"/>
          <w:b/>
        </w:rPr>
        <w:lastRenderedPageBreak/>
        <w:t>Herramientas Utilizadas</w:t>
      </w:r>
    </w:p>
    <w:p w:rsidR="004633EF" w:rsidRPr="00523CBF" w:rsidRDefault="00000000">
      <w:pPr>
        <w:spacing w:after="0" w:line="480" w:lineRule="auto"/>
        <w:ind w:firstLine="720"/>
        <w:rPr>
          <w:rFonts w:ascii="Arial" w:hAnsi="Arial" w:cs="Arial"/>
        </w:rPr>
      </w:pPr>
      <w:r w:rsidRPr="00523CBF">
        <w:rPr>
          <w:rFonts w:ascii="Arial" w:hAnsi="Arial" w:cs="Arial"/>
        </w:rPr>
        <w:t>Para llevar a cabo el proceso de aseguramiento de calidad (QA) y auditoría lógica en el sistema CAIPA, se utilizaron las siguientes metodologías y herramientas integradas:</w:t>
      </w:r>
      <w:r w:rsidRPr="00523CBF">
        <w:rPr>
          <w:rFonts w:ascii="Arial" w:hAnsi="Arial" w:cs="Arial"/>
        </w:rPr>
        <w:br/>
      </w:r>
      <w:r w:rsidRPr="00523CBF">
        <w:rPr>
          <w:rFonts w:ascii="Arial" w:hAnsi="Arial" w:cs="Arial"/>
        </w:rPr>
        <w:br/>
        <w:t>1. Inspección de Código Estático: Auditoría directa y manual de los archivos fuentes PHP de controladores (AuthController, PersonalController, EstudianteController, ReporteController) y sus respectivos modelos en busca de excepciones y variables sin chequeo de límites.</w:t>
      </w:r>
      <w:r w:rsidRPr="00523CBF">
        <w:rPr>
          <w:rFonts w:ascii="Arial" w:hAnsi="Arial" w:cs="Arial"/>
        </w:rPr>
        <w:br/>
        <w:t>2. Consola de Desarrollo de Navegadores (DevTools): Usada para inspeccionar el DOM, verificar las cabeceras HTTP de envío de formularios, y monitorear la persistencia de cookies y variables de sesión.</w:t>
      </w:r>
      <w:r w:rsidRPr="00523CBF">
        <w:rPr>
          <w:rFonts w:ascii="Arial" w:hAnsi="Arial" w:cs="Arial"/>
        </w:rPr>
        <w:br/>
        <w:t>3. Gestor de Base de Datos MySQL: Ejecución y simulación directa de sentencias DML (INSERT y UPDATE) forzando excepciones por llaves duplicadas para comprobar la atonicidad de las transacciones.</w:t>
      </w:r>
      <w:r w:rsidRPr="00523CBF">
        <w:rPr>
          <w:rFonts w:ascii="Arial" w:hAnsi="Arial" w:cs="Arial"/>
        </w:rPr>
        <w:br/>
        <w:t>4. Depurador de Servidor PHP (Logs de Errores): Monitoreo de trazas del sistema (error_log) para identificar fallos fatales producidos por llamadas a variables y clases inexistentes (tales como la clase FPDF).</w:t>
      </w:r>
    </w:p>
    <w:p w:rsidR="004633EF" w:rsidRPr="00523CBF" w:rsidRDefault="00000000">
      <w:pPr>
        <w:keepNext/>
        <w:spacing w:before="240" w:after="120" w:line="480" w:lineRule="auto"/>
        <w:jc w:val="center"/>
        <w:rPr>
          <w:rFonts w:ascii="Arial" w:hAnsi="Arial" w:cs="Arial"/>
        </w:rPr>
      </w:pPr>
      <w:r w:rsidRPr="00523CBF">
        <w:rPr>
          <w:rFonts w:ascii="Arial" w:hAnsi="Arial" w:cs="Arial"/>
          <w:b/>
        </w:rPr>
        <w:t>Conclusiones</w:t>
      </w:r>
    </w:p>
    <w:p w:rsidR="004633EF" w:rsidRPr="00523CBF" w:rsidRDefault="00000000">
      <w:pPr>
        <w:spacing w:after="0" w:line="480" w:lineRule="auto"/>
        <w:ind w:firstLine="720"/>
        <w:rPr>
          <w:rFonts w:ascii="Arial" w:hAnsi="Arial" w:cs="Arial"/>
        </w:rPr>
      </w:pPr>
      <w:r w:rsidRPr="00523CBF">
        <w:rPr>
          <w:rFonts w:ascii="Arial" w:hAnsi="Arial" w:cs="Arial"/>
        </w:rPr>
        <w:t xml:space="preserve">La evaluación general del sistema CAIPA arrojó conclusiones importantes respecto a la integridad y consistencia del software. El backend demuestra una estructura base sólida mediante el uso de transacciones SQL controladas por PDO y validación de tokens CSRF contra inyecciones indeseadas. No obstante, se </w:t>
      </w:r>
      <w:r w:rsidRPr="00523CBF">
        <w:rPr>
          <w:rFonts w:ascii="Arial" w:hAnsi="Arial" w:cs="Arial"/>
        </w:rPr>
        <w:lastRenderedPageBreak/>
        <w:t>determinaron discrepancias significativas entre las facilidades de la base de datos y la rigidez de los controladores frontales.</w:t>
      </w:r>
      <w:r w:rsidRPr="00523CBF">
        <w:rPr>
          <w:rFonts w:ascii="Arial" w:hAnsi="Arial" w:cs="Arial"/>
        </w:rPr>
        <w:br/>
      </w:r>
      <w:r w:rsidRPr="00523CBF">
        <w:rPr>
          <w:rFonts w:ascii="Arial" w:hAnsi="Arial" w:cs="Arial"/>
        </w:rPr>
        <w:br/>
        <w:t>Corregir la lógica de paginación e indexación en el controlador de personal (PersonalController) es vital para habilitar su operatividad, ya que el buscador actual no aplica filtros reales de datos. De igual forma, proveer mecanismos alternativos de búsqueda y emisión de fichas PDF para los estudiantes que no poseen cédula solventará una exclusión técnica existente en los reportes de menores. Finalmente, establecer políticas de complejidad de contraseñas y configurar la propiedad de longitud máxima (maxlength) en las vistas evitará el ingreso de credenciales altamente inseguras o errores inesperados en el servidor de base de datos.</w:t>
      </w:r>
    </w:p>
    <w:sectPr w:rsidR="004633EF" w:rsidRPr="00523CB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17E0F" w:rsidRDefault="00E17E0F">
      <w:pPr>
        <w:spacing w:after="0" w:line="240" w:lineRule="auto"/>
      </w:pPr>
      <w:r>
        <w:separator/>
      </w:r>
    </w:p>
  </w:endnote>
  <w:endnote w:type="continuationSeparator" w:id="0">
    <w:p w:rsidR="00E17E0F" w:rsidRDefault="00E17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17E0F" w:rsidRDefault="00E17E0F">
      <w:pPr>
        <w:spacing w:after="0" w:line="240" w:lineRule="auto"/>
      </w:pPr>
      <w:r>
        <w:separator/>
      </w:r>
    </w:p>
  </w:footnote>
  <w:footnote w:type="continuationSeparator" w:id="0">
    <w:p w:rsidR="00E17E0F" w:rsidRDefault="00E17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633EF" w:rsidRDefault="00000000">
    <w:pPr>
      <w:pStyle w:val="Encabezado"/>
      <w:jc w:val="right"/>
    </w:pPr>
    <w:r>
      <w:fldChar w:fldCharType="begin"/>
    </w:r>
    <w:r>
      <w:instrText xml:space="preserve"> PAGE </w:instrText>
    </w:r>
    <w:r>
      <w:fldChar w:fldCharType="separate"/>
    </w:r>
    <w:r w:rsidR="00523C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70053330">
    <w:abstractNumId w:val="8"/>
  </w:num>
  <w:num w:numId="2" w16cid:durableId="864249030">
    <w:abstractNumId w:val="6"/>
  </w:num>
  <w:num w:numId="3" w16cid:durableId="2069764881">
    <w:abstractNumId w:val="5"/>
  </w:num>
  <w:num w:numId="4" w16cid:durableId="1905868417">
    <w:abstractNumId w:val="4"/>
  </w:num>
  <w:num w:numId="5" w16cid:durableId="280261743">
    <w:abstractNumId w:val="7"/>
  </w:num>
  <w:num w:numId="6" w16cid:durableId="1086418009">
    <w:abstractNumId w:val="3"/>
  </w:num>
  <w:num w:numId="7" w16cid:durableId="1771318273">
    <w:abstractNumId w:val="2"/>
  </w:num>
  <w:num w:numId="8" w16cid:durableId="1454638379">
    <w:abstractNumId w:val="1"/>
  </w:num>
  <w:num w:numId="9" w16cid:durableId="1845365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ADA"/>
    <w:rsid w:val="0029639D"/>
    <w:rsid w:val="00326F90"/>
    <w:rsid w:val="004633EF"/>
    <w:rsid w:val="00523CBF"/>
    <w:rsid w:val="00AA1D8D"/>
    <w:rsid w:val="00B47730"/>
    <w:rsid w:val="00CB0664"/>
    <w:rsid w:val="00E17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AB7A5F-5273-417E-BD38-D40547D8F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1680</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Andrus Ramirez</cp:lastModifiedBy>
  <cp:revision>2</cp:revision>
  <dcterms:created xsi:type="dcterms:W3CDTF">2013-12-23T23:15:00Z</dcterms:created>
  <dcterms:modified xsi:type="dcterms:W3CDTF">2026-06-21T01:57:00Z</dcterms:modified>
  <cp:category/>
</cp:coreProperties>
</file>