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A0B" w:rsidRPr="008A5A0B" w:rsidRDefault="008A5A0B" w:rsidP="008A5A0B">
      <w:pPr>
        <w:widowControl/>
        <w:shd w:val="clear" w:color="auto" w:fill="FFFFFF"/>
        <w:spacing w:before="161" w:after="161"/>
        <w:jc w:val="center"/>
        <w:outlineLvl w:val="0"/>
        <w:rPr>
          <w:rFonts w:ascii="微软雅黑" w:eastAsia="微软雅黑" w:hAnsi="微软雅黑" w:cs="宋体"/>
          <w:b/>
          <w:bCs/>
          <w:color w:val="333333"/>
          <w:kern w:val="36"/>
          <w:sz w:val="48"/>
          <w:szCs w:val="48"/>
        </w:rPr>
      </w:pPr>
      <w:r w:rsidRPr="008A5A0B">
        <w:rPr>
          <w:rFonts w:ascii="微软雅黑" w:eastAsia="微软雅黑" w:hAnsi="微软雅黑" w:cs="宋体" w:hint="eastAsia"/>
          <w:b/>
          <w:bCs/>
          <w:color w:val="333333"/>
          <w:kern w:val="36"/>
          <w:sz w:val="48"/>
          <w:szCs w:val="48"/>
        </w:rPr>
        <w:t>浙江大学能源工程学院王智化教授学术报告</w:t>
      </w:r>
    </w:p>
    <w:p w:rsidR="008A5A0B" w:rsidRPr="008A5A0B" w:rsidRDefault="008A5A0B" w:rsidP="008A5A0B">
      <w:pPr>
        <w:widowControl/>
        <w:shd w:val="clear" w:color="auto" w:fill="FFFFFF"/>
        <w:spacing w:before="100" w:beforeAutospacing="1" w:after="100" w:afterAutospacing="1"/>
        <w:jc w:val="left"/>
        <w:rPr>
          <w:rFonts w:ascii="微软雅黑" w:eastAsia="微软雅黑" w:hAnsi="微软雅黑" w:cs="宋体" w:hint="eastAsia"/>
          <w:color w:val="333333"/>
          <w:kern w:val="0"/>
          <w:szCs w:val="21"/>
        </w:rPr>
      </w:pPr>
      <w:r w:rsidRPr="008A5A0B">
        <w:rPr>
          <w:rFonts w:ascii="微软雅黑" w:eastAsia="微软雅黑" w:hAnsi="微软雅黑" w:cs="宋体" w:hint="eastAsia"/>
          <w:b/>
          <w:bCs/>
          <w:color w:val="333333"/>
          <w:kern w:val="0"/>
          <w:szCs w:val="21"/>
        </w:rPr>
        <w:t>时间 : </w:t>
      </w:r>
      <w:r w:rsidRPr="008A5A0B">
        <w:rPr>
          <w:rFonts w:ascii="微软雅黑" w:eastAsia="微软雅黑" w:hAnsi="微软雅黑" w:cs="宋体" w:hint="eastAsia"/>
          <w:color w:val="333333"/>
          <w:kern w:val="0"/>
          <w:szCs w:val="21"/>
        </w:rPr>
        <w:t>2022年05月29日 14时25分</w:t>
      </w:r>
    </w:p>
    <w:p w:rsidR="008A5A0B" w:rsidRPr="008A5A0B" w:rsidRDefault="008A5A0B" w:rsidP="008A5A0B">
      <w:pPr>
        <w:widowControl/>
        <w:shd w:val="clear" w:color="auto" w:fill="FFFFFF"/>
        <w:spacing w:before="100" w:beforeAutospacing="1" w:after="100" w:afterAutospacing="1"/>
        <w:jc w:val="left"/>
        <w:rPr>
          <w:rFonts w:ascii="微软雅黑" w:eastAsia="微软雅黑" w:hAnsi="微软雅黑" w:cs="宋体" w:hint="eastAsia"/>
          <w:color w:val="333333"/>
          <w:kern w:val="0"/>
          <w:szCs w:val="21"/>
        </w:rPr>
      </w:pPr>
      <w:r w:rsidRPr="008A5A0B">
        <w:rPr>
          <w:rFonts w:ascii="微软雅黑" w:eastAsia="微软雅黑" w:hAnsi="微软雅黑" w:cs="宋体" w:hint="eastAsia"/>
          <w:b/>
          <w:bCs/>
          <w:color w:val="333333"/>
          <w:kern w:val="0"/>
          <w:szCs w:val="21"/>
        </w:rPr>
        <w:t>地点 : </w:t>
      </w:r>
      <w:r w:rsidRPr="008A5A0B">
        <w:rPr>
          <w:rFonts w:ascii="微软雅黑" w:eastAsia="微软雅黑" w:hAnsi="微软雅黑" w:cs="宋体" w:hint="eastAsia"/>
          <w:color w:val="333333"/>
          <w:kern w:val="0"/>
          <w:szCs w:val="21"/>
        </w:rPr>
        <w:t>重庆大学A区8教104室，腾讯会议：221-261-889</w:t>
      </w:r>
    </w:p>
    <w:p w:rsidR="008A5A0B" w:rsidRPr="008A5A0B" w:rsidRDefault="008A5A0B" w:rsidP="008A5A0B">
      <w:pPr>
        <w:widowControl/>
        <w:shd w:val="clear" w:color="auto" w:fill="FFFFFF"/>
        <w:spacing w:before="100" w:beforeAutospacing="1" w:after="100" w:afterAutospacing="1"/>
        <w:jc w:val="center"/>
        <w:outlineLvl w:val="2"/>
        <w:rPr>
          <w:rFonts w:ascii="微软雅黑" w:eastAsia="微软雅黑" w:hAnsi="微软雅黑" w:cs="宋体" w:hint="eastAsia"/>
          <w:b/>
          <w:bCs/>
          <w:color w:val="333333"/>
          <w:kern w:val="0"/>
          <w:sz w:val="27"/>
          <w:szCs w:val="27"/>
        </w:rPr>
      </w:pPr>
      <w:r w:rsidRPr="008A5A0B">
        <w:rPr>
          <w:rFonts w:ascii="微软雅黑" w:eastAsia="微软雅黑" w:hAnsi="微软雅黑" w:cs="宋体" w:hint="eastAsia"/>
          <w:b/>
          <w:bCs/>
          <w:color w:val="333333"/>
          <w:kern w:val="0"/>
          <w:sz w:val="27"/>
          <w:szCs w:val="27"/>
        </w:rPr>
        <w:t>新型零碳氨燃料的清洁燃烧特性及反应动力学机理研究</w:t>
      </w:r>
    </w:p>
    <w:p w:rsidR="008A5A0B" w:rsidRPr="008A5A0B" w:rsidRDefault="008A5A0B" w:rsidP="008A5A0B">
      <w:pPr>
        <w:widowControl/>
        <w:shd w:val="clear" w:color="auto" w:fill="FFFFFF"/>
        <w:spacing w:before="100" w:beforeAutospacing="1" w:after="100" w:afterAutospacing="1" w:line="540" w:lineRule="atLeast"/>
        <w:ind w:firstLine="480"/>
        <w:jc w:val="center"/>
        <w:rPr>
          <w:rFonts w:ascii="微软雅黑" w:eastAsia="微软雅黑" w:hAnsi="微软雅黑" w:cs="宋体" w:hint="eastAsia"/>
          <w:color w:val="333333"/>
          <w:kern w:val="0"/>
          <w:sz w:val="27"/>
          <w:szCs w:val="27"/>
        </w:rPr>
      </w:pPr>
      <w:r w:rsidRPr="008A5A0B">
        <w:rPr>
          <w:rFonts w:ascii="微软雅黑" w:eastAsia="微软雅黑" w:hAnsi="微软雅黑" w:cs="宋体" w:hint="eastAsia"/>
          <w:b/>
          <w:bCs/>
          <w:color w:val="333333"/>
          <w:kern w:val="0"/>
          <w:sz w:val="27"/>
          <w:szCs w:val="27"/>
        </w:rPr>
        <w:t>主讲人 : </w:t>
      </w:r>
      <w:r w:rsidRPr="008A5A0B">
        <w:rPr>
          <w:rFonts w:ascii="微软雅黑" w:eastAsia="微软雅黑" w:hAnsi="微软雅黑" w:cs="宋体" w:hint="eastAsia"/>
          <w:color w:val="333333"/>
          <w:kern w:val="0"/>
          <w:sz w:val="27"/>
          <w:szCs w:val="27"/>
        </w:rPr>
        <w:t>王智化教授</w:t>
      </w:r>
    </w:p>
    <w:p w:rsidR="004B27BC" w:rsidRDefault="004B27BC"/>
    <w:p w:rsidR="008A5A0B" w:rsidRDefault="008A5A0B" w:rsidP="008A5A0B">
      <w:r>
        <w:rPr>
          <w:rFonts w:hint="eastAsia"/>
        </w:rPr>
        <w:t>本次学术报告主要介绍了氨作为一种新型零碳替代燃料的意义和挑战，以及当前国际上对于氨燃烧特性研究的前沿与动力学机理构建。作为国家“双碳”目标的一个重要部分，开发面向动力装置中的新型零碳替代燃料对于实现碳中和具有重要意义。</w:t>
      </w:r>
    </w:p>
    <w:p w:rsidR="008A5A0B" w:rsidRDefault="008A5A0B" w:rsidP="008A5A0B"/>
    <w:p w:rsidR="008A5A0B" w:rsidRDefault="008A5A0B" w:rsidP="008A5A0B">
      <w:r>
        <w:rPr>
          <w:rFonts w:hint="eastAsia"/>
        </w:rPr>
        <w:t>氢气体积能量密度低、不易长距离输运的问题一直是制约其工业应用的关键因素。而氨作为氢的一种高效载体，具有分子结构不含碳、质量含氢量高、常温下</w:t>
      </w:r>
      <w:r>
        <w:t>8 atm即可液化、液氨的能量密度为18.8 MJ/kg与汽柴油接近、体积热值比液氢高45%等优点，使得其成为最有可能替代传统化石能源应用于燃气轮机、内燃机、工业锅炉、窑炉、燃料电池等装置的一种新型零碳替代燃料。</w:t>
      </w:r>
    </w:p>
    <w:p w:rsidR="008A5A0B" w:rsidRDefault="008A5A0B" w:rsidP="008A5A0B"/>
    <w:p w:rsidR="008A5A0B" w:rsidRDefault="008A5A0B" w:rsidP="008A5A0B">
      <w:r>
        <w:rPr>
          <w:rFonts w:hint="eastAsia"/>
        </w:rPr>
        <w:t>然而，氨作为燃料存在反应活性低、点火能量高、</w:t>
      </w:r>
      <w:r>
        <w:t>NOx排放高等诸多挑战。因此，本次报告介绍了基于高压热流量法的氨燃烧特性研究结果及反应动力学机理的构建，旨在为未来新型氨燃烧技术的发展及工业应用提供基础。</w:t>
      </w:r>
    </w:p>
    <w:p w:rsidR="008A5A0B" w:rsidRDefault="008A5A0B" w:rsidP="008A5A0B"/>
    <w:p w:rsidR="008A5A0B" w:rsidRDefault="008A5A0B" w:rsidP="008A5A0B">
      <w:pPr>
        <w:rPr>
          <w:rFonts w:hint="eastAsia"/>
        </w:rPr>
      </w:pPr>
      <w:r>
        <w:rPr>
          <w:rFonts w:hint="eastAsia"/>
        </w:rPr>
        <w:t>总之，本次报告从多个方面探讨了氨作为一种新型零碳替代燃料的潜力和挑战，以及当前国际上对于氨燃烧特性研究的前沿与动力学机理构建。对于推动我国新能源领域的发展具有重要的参考价值，也提醒我们在新能源开发过程中要注意技术难点和挑战，并在此基础上开展深入研究和创新，为实现碳中和贡献更多的力量。</w:t>
      </w:r>
      <w:bookmarkStart w:id="0" w:name="_GoBack"/>
      <w:bookmarkEnd w:id="0"/>
    </w:p>
    <w:sectPr w:rsidR="008A5A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7FB3" w:rsidRDefault="00317FB3" w:rsidP="008A5A0B">
      <w:r>
        <w:separator/>
      </w:r>
    </w:p>
  </w:endnote>
  <w:endnote w:type="continuationSeparator" w:id="0">
    <w:p w:rsidR="00317FB3" w:rsidRDefault="00317FB3" w:rsidP="008A5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7FB3" w:rsidRDefault="00317FB3" w:rsidP="008A5A0B">
      <w:r>
        <w:separator/>
      </w:r>
    </w:p>
  </w:footnote>
  <w:footnote w:type="continuationSeparator" w:id="0">
    <w:p w:rsidR="00317FB3" w:rsidRDefault="00317FB3" w:rsidP="008A5A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97C"/>
    <w:rsid w:val="00317FB3"/>
    <w:rsid w:val="004B27BC"/>
    <w:rsid w:val="004C443C"/>
    <w:rsid w:val="005D397C"/>
    <w:rsid w:val="008A5A0B"/>
    <w:rsid w:val="00E43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115C8"/>
  <w15:chartTrackingRefBased/>
  <w15:docId w15:val="{F3FF39F3-08C4-4B8A-B7C4-1D82CDB26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A5A0B"/>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8A5A0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5A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5A0B"/>
    <w:rPr>
      <w:sz w:val="18"/>
      <w:szCs w:val="18"/>
    </w:rPr>
  </w:style>
  <w:style w:type="paragraph" w:styleId="a5">
    <w:name w:val="footer"/>
    <w:basedOn w:val="a"/>
    <w:link w:val="a6"/>
    <w:uiPriority w:val="99"/>
    <w:unhideWhenUsed/>
    <w:rsid w:val="008A5A0B"/>
    <w:pPr>
      <w:tabs>
        <w:tab w:val="center" w:pos="4153"/>
        <w:tab w:val="right" w:pos="8306"/>
      </w:tabs>
      <w:snapToGrid w:val="0"/>
      <w:jc w:val="left"/>
    </w:pPr>
    <w:rPr>
      <w:sz w:val="18"/>
      <w:szCs w:val="18"/>
    </w:rPr>
  </w:style>
  <w:style w:type="character" w:customStyle="1" w:styleId="a6">
    <w:name w:val="页脚 字符"/>
    <w:basedOn w:val="a0"/>
    <w:link w:val="a5"/>
    <w:uiPriority w:val="99"/>
    <w:rsid w:val="008A5A0B"/>
    <w:rPr>
      <w:sz w:val="18"/>
      <w:szCs w:val="18"/>
    </w:rPr>
  </w:style>
  <w:style w:type="character" w:customStyle="1" w:styleId="10">
    <w:name w:val="标题 1 字符"/>
    <w:basedOn w:val="a0"/>
    <w:link w:val="1"/>
    <w:uiPriority w:val="9"/>
    <w:rsid w:val="008A5A0B"/>
    <w:rPr>
      <w:rFonts w:ascii="宋体" w:eastAsia="宋体" w:hAnsi="宋体" w:cs="宋体"/>
      <w:b/>
      <w:bCs/>
      <w:kern w:val="36"/>
      <w:sz w:val="48"/>
      <w:szCs w:val="48"/>
    </w:rPr>
  </w:style>
  <w:style w:type="character" w:customStyle="1" w:styleId="30">
    <w:name w:val="标题 3 字符"/>
    <w:basedOn w:val="a0"/>
    <w:link w:val="3"/>
    <w:uiPriority w:val="9"/>
    <w:rsid w:val="008A5A0B"/>
    <w:rPr>
      <w:rFonts w:ascii="宋体" w:eastAsia="宋体" w:hAnsi="宋体" w:cs="宋体"/>
      <w:b/>
      <w:bCs/>
      <w:kern w:val="0"/>
      <w:sz w:val="27"/>
      <w:szCs w:val="27"/>
    </w:rPr>
  </w:style>
  <w:style w:type="paragraph" w:styleId="a7">
    <w:name w:val="Normal (Web)"/>
    <w:basedOn w:val="a"/>
    <w:uiPriority w:val="99"/>
    <w:semiHidden/>
    <w:unhideWhenUsed/>
    <w:rsid w:val="008A5A0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A5A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238046">
      <w:bodyDiv w:val="1"/>
      <w:marLeft w:val="0"/>
      <w:marRight w:val="0"/>
      <w:marTop w:val="0"/>
      <w:marBottom w:val="0"/>
      <w:divBdr>
        <w:top w:val="none" w:sz="0" w:space="0" w:color="auto"/>
        <w:left w:val="none" w:sz="0" w:space="0" w:color="auto"/>
        <w:bottom w:val="none" w:sz="0" w:space="0" w:color="auto"/>
        <w:right w:val="none" w:sz="0" w:space="0" w:color="auto"/>
      </w:divBdr>
      <w:divsChild>
        <w:div w:id="963191985">
          <w:marLeft w:val="0"/>
          <w:marRight w:val="0"/>
          <w:marTop w:val="0"/>
          <w:marBottom w:val="0"/>
          <w:divBdr>
            <w:top w:val="none" w:sz="0" w:space="0" w:color="auto"/>
            <w:left w:val="none" w:sz="0" w:space="0" w:color="auto"/>
            <w:bottom w:val="none" w:sz="0" w:space="0" w:color="auto"/>
            <w:right w:val="none" w:sz="0" w:space="0" w:color="auto"/>
          </w:divBdr>
        </w:div>
        <w:div w:id="1061909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96</Words>
  <Characters>553</Characters>
  <Application>Microsoft Office Word</Application>
  <DocSecurity>0</DocSecurity>
  <Lines>4</Lines>
  <Paragraphs>1</Paragraphs>
  <ScaleCrop>false</ScaleCrop>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dc:creator>
  <cp:keywords/>
  <dc:description/>
  <cp:lastModifiedBy>gong</cp:lastModifiedBy>
  <cp:revision>2</cp:revision>
  <dcterms:created xsi:type="dcterms:W3CDTF">2023-02-15T06:57:00Z</dcterms:created>
  <dcterms:modified xsi:type="dcterms:W3CDTF">2023-02-15T06:58:00Z</dcterms:modified>
</cp:coreProperties>
</file>