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D" w:rsidRDefault="00322C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432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322C3D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spacing w:after="12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:rsidR="00322C3D" w:rsidRDefault="00322C3D">
            <w:pPr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22C3D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 Date: Apr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 3,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322C3D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NewCar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eer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Number of Pages: </w:t>
            </w:r>
          </w:p>
        </w:tc>
      </w:tr>
      <w:tr w:rsidR="00322C3D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NewCareer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Job Search Web Service</w:t>
            </w:r>
          </w:p>
        </w:tc>
      </w:tr>
      <w:tr w:rsidR="00322C3D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Büyük</w:t>
            </w:r>
            <w:proofErr w:type="spellEnd"/>
          </w:p>
        </w:tc>
      </w:tr>
      <w:tr w:rsidR="00322C3D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1. İbrahim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Akçal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Büyük</w:t>
            </w:r>
            <w:proofErr w:type="spellEnd"/>
          </w:p>
        </w:tc>
      </w:tr>
      <w:tr w:rsidR="00322C3D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Şahin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4. </w:t>
            </w:r>
          </w:p>
        </w:tc>
      </w:tr>
      <w:tr w:rsidR="00322C3D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 Materials:</w:t>
            </w:r>
          </w:p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 (V)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 (G)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 Case Model (U)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 Requirements (S)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Risk List (R)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 Items List (W)</w:t>
            </w:r>
          </w:p>
          <w:p w:rsidR="00322C3D" w:rsidRDefault="00897A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 Iteration’s Plan (N)</w:t>
            </w:r>
          </w:p>
        </w:tc>
      </w:tr>
      <w:tr w:rsidR="00322C3D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Number of Errors:  </w:t>
            </w:r>
          </w:p>
        </w:tc>
      </w:tr>
      <w:tr w:rsidR="00322C3D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 Status:</w:t>
            </w:r>
          </w:p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with rework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review again</w:t>
            </w:r>
          </w:p>
        </w:tc>
      </w:tr>
      <w:tr w:rsidR="00322C3D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Errors Found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Spelling (grammar, punctuation,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1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6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1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13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 Types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 Type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Errors Found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1 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5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0 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5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322C3D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İbrahim : 1 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12 |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Rukiye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</w:t>
            </w:r>
          </w:p>
        </w:tc>
      </w:tr>
    </w:tbl>
    <w:p w:rsidR="00322C3D" w:rsidRDefault="00322C3D">
      <w:pPr>
        <w:ind w:firstLine="0"/>
        <w:sectPr w:rsidR="00322C3D">
          <w:footerReference w:type="even" r:id="rId7"/>
          <w:footerReference w:type="default" r:id="rId8"/>
          <w:pgSz w:w="12240" w:h="15840"/>
          <w:pgMar w:top="1258" w:right="1800" w:bottom="719" w:left="1800" w:header="720" w:footer="720" w:gutter="0"/>
          <w:pgNumType w:start="1"/>
          <w:cols w:space="708"/>
        </w:sectPr>
      </w:pPr>
    </w:p>
    <w:tbl>
      <w:tblPr>
        <w:tblStyle w:val="a0"/>
        <w:tblW w:w="13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1590"/>
        <w:gridCol w:w="1125"/>
        <w:gridCol w:w="3660"/>
        <w:gridCol w:w="1417"/>
        <w:gridCol w:w="2552"/>
      </w:tblGrid>
      <w:tr w:rsidR="00322C3D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bookmarkStart w:id="0" w:name="gjdgxs" w:colFirst="0" w:colLast="0"/>
            <w:bookmarkStart w:id="1" w:name="_GoBack"/>
            <w:bookmarkEnd w:id="0"/>
            <w:bookmarkEnd w:id="1"/>
            <w:r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Reviewed</w:t>
            </w:r>
          </w:p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</w:t>
            </w:r>
          </w:p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Section</w:t>
            </w:r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Page</w:t>
            </w:r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Line/</w:t>
            </w:r>
          </w:p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Error </w:t>
            </w:r>
          </w:p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Importance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Explanation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Correction Status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Correction </w:t>
            </w:r>
          </w:p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Explanation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Typo</w:t>
            </w:r>
          </w:p>
        </w:tc>
        <w:tc>
          <w:tcPr>
            <w:tcW w:w="1125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Capital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is used as “İ”</w:t>
            </w:r>
          </w:p>
        </w:tc>
        <w:tc>
          <w:tcPr>
            <w:tcW w:w="1417" w:type="dxa"/>
            <w:vAlign w:val="center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“İ” should be changed to “I”</w:t>
            </w:r>
          </w:p>
        </w:tc>
      </w:tr>
      <w:tr w:rsidR="00322C3D">
        <w:trPr>
          <w:cantSplit/>
          <w:trHeight w:val="293"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Uncertain</w:t>
            </w:r>
          </w:p>
        </w:tc>
        <w:tc>
          <w:tcPr>
            <w:tcW w:w="1125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second version document state should be used “verified” after reviewer notes are resolved </w:t>
            </w:r>
          </w:p>
        </w:tc>
        <w:tc>
          <w:tcPr>
            <w:tcW w:w="1417" w:type="dxa"/>
            <w:vAlign w:val="center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Produce second version vision document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Inconsistency with the standards</w:t>
            </w:r>
          </w:p>
        </w:tc>
        <w:tc>
          <w:tcPr>
            <w:tcW w:w="1125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Skipped step:  should be added produce test cases task</w:t>
            </w:r>
          </w:p>
        </w:tc>
        <w:tc>
          <w:tcPr>
            <w:tcW w:w="1417" w:type="dxa"/>
            <w:vAlign w:val="center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the registe</w:t>
            </w:r>
            <w:r>
              <w:rPr>
                <w:sz w:val="18"/>
                <w:szCs w:val="18"/>
              </w:rPr>
              <w:t>r feature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Inconsistency with the standards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Beginning of the iteration backlog tasks are set status open. All tasks are already assigned without the </w:t>
            </w:r>
            <w:proofErr w:type="gramStart"/>
            <w:r>
              <w:rPr>
                <w:sz w:val="18"/>
                <w:szCs w:val="18"/>
              </w:rPr>
              <w:t>current  iteration</w:t>
            </w:r>
            <w:proofErr w:type="gramEnd"/>
            <w:r>
              <w:rPr>
                <w:sz w:val="18"/>
                <w:szCs w:val="18"/>
              </w:rPr>
              <w:t xml:space="preserve"> starting.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development and test tasks status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Incomplete/Insufficient/Missing</w:t>
            </w:r>
          </w:p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material column is empty.</w:t>
            </w:r>
          </w:p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work items should be referenced use- case or requirements documents etc.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  <w:p w:rsidR="00322C3D" w:rsidRDefault="00322C3D">
            <w:pPr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Incomplete/Insufficient/Missing</w:t>
            </w:r>
          </w:p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-Wide requirements document is not prepared.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Incomplete/Insufficient/Missing</w:t>
            </w:r>
          </w:p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case all scenarios </w:t>
            </w:r>
            <w:proofErr w:type="gramStart"/>
            <w:r>
              <w:rPr>
                <w:sz w:val="18"/>
                <w:szCs w:val="18"/>
              </w:rPr>
              <w:t>are  not</w:t>
            </w:r>
            <w:proofErr w:type="gramEnd"/>
            <w:r>
              <w:rPr>
                <w:sz w:val="18"/>
                <w:szCs w:val="18"/>
              </w:rPr>
              <w:t xml:space="preserve"> written format fully dressed.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Edit profile and register to System use cases </w:t>
            </w:r>
            <w:proofErr w:type="gramStart"/>
            <w:r>
              <w:rPr>
                <w:sz w:val="18"/>
                <w:szCs w:val="18"/>
              </w:rPr>
              <w:t>are written</w:t>
            </w:r>
            <w:proofErr w:type="gramEnd"/>
            <w:r>
              <w:rPr>
                <w:sz w:val="18"/>
                <w:szCs w:val="18"/>
              </w:rPr>
              <w:t xml:space="preserve"> full dressed style.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Inconsistency with the standards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no page numbers.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86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Inconsistency with the standards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version should be added</w:t>
            </w: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Internal Inconsistency and 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User Environment section, you explained that both companies and job seekers are in your target group, but in the Product Position Statement </w:t>
            </w:r>
            <w:proofErr w:type="gramStart"/>
            <w:r>
              <w:rPr>
                <w:sz w:val="18"/>
                <w:szCs w:val="18"/>
              </w:rPr>
              <w:t>section</w:t>
            </w:r>
            <w:proofErr w:type="gramEnd"/>
            <w:r>
              <w:rPr>
                <w:sz w:val="18"/>
                <w:szCs w:val="18"/>
              </w:rPr>
              <w:t xml:space="preserve"> you only included companies to your target group.</w:t>
            </w:r>
          </w:p>
          <w:p w:rsidR="00322C3D" w:rsidRDefault="00897AE6">
            <w:pPr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Same Statement, you </w:t>
            </w:r>
            <w:proofErr w:type="gramStart"/>
            <w:r>
              <w:rPr>
                <w:sz w:val="18"/>
                <w:szCs w:val="18"/>
              </w:rPr>
              <w:t>didn’t</w:t>
            </w:r>
            <w:proofErr w:type="gramEnd"/>
            <w:r>
              <w:rPr>
                <w:sz w:val="18"/>
                <w:szCs w:val="18"/>
              </w:rPr>
              <w:t xml:space="preserve"> write the product</w:t>
            </w:r>
            <w:r>
              <w:rPr>
                <w:sz w:val="18"/>
                <w:szCs w:val="18"/>
              </w:rPr>
              <w:t xml:space="preserve"> category, instead you wrote the product name. In the template, it suggests writing product name and category. So it should be like that:    The </w:t>
            </w:r>
            <w:proofErr w:type="spellStart"/>
            <w:r>
              <w:rPr>
                <w:sz w:val="18"/>
                <w:szCs w:val="18"/>
              </w:rPr>
              <w:t>NewCareer</w:t>
            </w:r>
            <w:proofErr w:type="spellEnd"/>
            <w:r>
              <w:rPr>
                <w:sz w:val="18"/>
                <w:szCs w:val="18"/>
              </w:rPr>
              <w:t xml:space="preserve"> (product category)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Environment section </w:t>
            </w:r>
            <w:proofErr w:type="gramStart"/>
            <w:r>
              <w:rPr>
                <w:sz w:val="18"/>
                <w:szCs w:val="18"/>
              </w:rPr>
              <w:t>may be improved</w:t>
            </w:r>
            <w:proofErr w:type="gramEnd"/>
            <w:r>
              <w:rPr>
                <w:sz w:val="18"/>
                <w:szCs w:val="18"/>
              </w:rPr>
              <w:t xml:space="preserve"> in terms of content. In the template, </w:t>
            </w:r>
            <w:proofErr w:type="gramStart"/>
            <w:r>
              <w:rPr>
                <w:sz w:val="18"/>
                <w:szCs w:val="18"/>
              </w:rPr>
              <w:t>there are some suggested questions that</w:t>
            </w:r>
            <w:proofErr w:type="gramEnd"/>
            <w:r>
              <w:rPr>
                <w:sz w:val="18"/>
                <w:szCs w:val="18"/>
              </w:rPr>
              <w:t xml:space="preserve"> are not answered in your document. Here some of them:</w:t>
            </w:r>
          </w:p>
          <w:p w:rsidR="00322C3D" w:rsidRDefault="00322C3D">
            <w:pPr>
              <w:ind w:left="720" w:firstLine="0"/>
              <w:jc w:val="left"/>
              <w:rPr>
                <w:sz w:val="18"/>
                <w:szCs w:val="18"/>
              </w:rPr>
            </w:pPr>
          </w:p>
          <w:p w:rsidR="00322C3D" w:rsidRDefault="00897AE6">
            <w:pPr>
              <w:ind w:left="720" w:firstLine="0"/>
              <w:jc w:val="left"/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>Which system platforms are in use today? Future platforms?</w:t>
            </w:r>
          </w:p>
          <w:p w:rsidR="00322C3D" w:rsidRDefault="00322C3D">
            <w:pPr>
              <w:ind w:left="720" w:firstLine="0"/>
              <w:jc w:val="left"/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</w:p>
          <w:p w:rsidR="00322C3D" w:rsidRDefault="00897AE6">
            <w:pPr>
              <w:ind w:left="720" w:firstLine="0"/>
              <w:jc w:val="left"/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>How long is a task</w:t>
            </w:r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 xml:space="preserve"> cycle? Amount of time spent in each </w:t>
            </w:r>
            <w:proofErr w:type="gramStart"/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>activity?</w:t>
            </w:r>
            <w:proofErr w:type="gramEnd"/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 xml:space="preserve"> Is this changing?</w:t>
            </w:r>
          </w:p>
          <w:p w:rsidR="00322C3D" w:rsidRDefault="00322C3D">
            <w:pPr>
              <w:ind w:left="720" w:firstLine="0"/>
              <w:jc w:val="left"/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</w:p>
          <w:p w:rsidR="00322C3D" w:rsidRDefault="00897AE6">
            <w:pPr>
              <w:ind w:left="720" w:firstLine="0"/>
              <w:jc w:val="left"/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  <w:t>What other applications are in use? Does your application need to integrate with them?</w:t>
            </w:r>
            <w:r>
              <w:rPr>
                <w:sz w:val="18"/>
                <w:szCs w:val="18"/>
              </w:rPr>
              <w:t xml:space="preserve"> </w:t>
            </w:r>
          </w:p>
          <w:p w:rsidR="00322C3D" w:rsidRDefault="00897AE6">
            <w:pPr>
              <w:ind w:left="72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10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this section, you gave explanations about the development team and development management model. This information </w:t>
            </w:r>
            <w:proofErr w:type="gramStart"/>
            <w:r>
              <w:rPr>
                <w:sz w:val="18"/>
                <w:szCs w:val="18"/>
              </w:rPr>
              <w:t>should not be given</w:t>
            </w:r>
            <w:proofErr w:type="gramEnd"/>
            <w:r>
              <w:rPr>
                <w:sz w:val="18"/>
                <w:szCs w:val="18"/>
              </w:rPr>
              <w:t xml:space="preserve"> here, in the Product section, according to the template.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Table </w:t>
            </w:r>
            <w:proofErr w:type="gramStart"/>
            <w:r>
              <w:rPr>
                <w:sz w:val="18"/>
                <w:szCs w:val="18"/>
              </w:rPr>
              <w:t>is filled</w:t>
            </w:r>
            <w:proofErr w:type="gramEnd"/>
            <w:r>
              <w:rPr>
                <w:sz w:val="18"/>
                <w:szCs w:val="18"/>
              </w:rPr>
              <w:t xml:space="preserve"> incorrectly. In the Need column, features </w:t>
            </w:r>
            <w:proofErr w:type="gramStart"/>
            <w:r>
              <w:rPr>
                <w:sz w:val="18"/>
                <w:szCs w:val="18"/>
              </w:rPr>
              <w:t>are written</w:t>
            </w:r>
            <w:proofErr w:type="gramEnd"/>
            <w:r>
              <w:rPr>
                <w:sz w:val="18"/>
                <w:szCs w:val="18"/>
              </w:rPr>
              <w:t xml:space="preserve"> and the Features column is left empty. Information that </w:t>
            </w:r>
            <w:proofErr w:type="gramStart"/>
            <w:r>
              <w:rPr>
                <w:sz w:val="18"/>
                <w:szCs w:val="18"/>
              </w:rPr>
              <w:t>is written</w:t>
            </w:r>
            <w:proofErr w:type="gramEnd"/>
            <w:r>
              <w:rPr>
                <w:sz w:val="18"/>
                <w:szCs w:val="18"/>
              </w:rPr>
              <w:t xml:space="preserve"> to the Need column belongs to the Features column and to the Need column, you should write, why we need these features </w:t>
            </w:r>
            <w:r>
              <w:rPr>
                <w:sz w:val="18"/>
                <w:szCs w:val="18"/>
              </w:rPr>
              <w:t>in the application.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plan belongs to Iteration 2, </w:t>
            </w:r>
            <w:proofErr w:type="gramStart"/>
            <w:r>
              <w:rPr>
                <w:sz w:val="18"/>
                <w:szCs w:val="18"/>
              </w:rPr>
              <w:t>that’s</w:t>
            </w:r>
            <w:proofErr w:type="gramEnd"/>
            <w:r>
              <w:rPr>
                <w:sz w:val="18"/>
                <w:szCs w:val="18"/>
              </w:rPr>
              <w:t xml:space="preserve"> why start and end dates are wrong. You matched iteration start and stop with dates 22nd of March and </w:t>
            </w:r>
            <w:proofErr w:type="gramStart"/>
            <w:r>
              <w:rPr>
                <w:sz w:val="18"/>
                <w:szCs w:val="18"/>
              </w:rPr>
              <w:t>5th</w:t>
            </w:r>
            <w:proofErr w:type="gramEnd"/>
            <w:r>
              <w:rPr>
                <w:sz w:val="18"/>
                <w:szCs w:val="18"/>
              </w:rPr>
              <w:t xml:space="preserve"> of April respectively. These dates should be 5th of April and 26th of April according to the </w:t>
            </w:r>
            <w:proofErr w:type="spellStart"/>
            <w:r>
              <w:rPr>
                <w:sz w:val="18"/>
                <w:szCs w:val="18"/>
              </w:rPr>
              <w:t>ODTUClass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and 3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Internal Inconsistency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11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According to the Vision document, you will have deliveries on the 15th and 22nd of April where you need to do some development. </w:t>
            </w:r>
            <w:proofErr w:type="gramStart"/>
            <w:r>
              <w:rPr>
                <w:sz w:val="18"/>
                <w:szCs w:val="18"/>
              </w:rPr>
              <w:t>But</w:t>
            </w:r>
            <w:proofErr w:type="gramEnd"/>
            <w:r>
              <w:rPr>
                <w:sz w:val="18"/>
                <w:szCs w:val="18"/>
              </w:rPr>
              <w:t xml:space="preserve"> in the Objectives section, you haven’t mentioned this at all, you have only included document preparations.</w:t>
            </w:r>
          </w:p>
          <w:p w:rsidR="00322C3D" w:rsidRDefault="00897AE6">
            <w:pPr>
              <w:numPr>
                <w:ilvl w:val="0"/>
                <w:numId w:val="11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explanation</w:t>
            </w:r>
            <w:r>
              <w:rPr>
                <w:sz w:val="18"/>
                <w:szCs w:val="18"/>
              </w:rPr>
              <w:t xml:space="preserve"> is valid for the Work Item Assignments section.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Template explanation </w:t>
            </w:r>
            <w:proofErr w:type="gramStart"/>
            <w:r>
              <w:rPr>
                <w:sz w:val="18"/>
                <w:szCs w:val="18"/>
              </w:rPr>
              <w:t>wasn’t</w:t>
            </w:r>
            <w:proofErr w:type="gramEnd"/>
            <w:r>
              <w:rPr>
                <w:sz w:val="18"/>
                <w:szCs w:val="18"/>
              </w:rPr>
              <w:t xml:space="preserve"> deleted. Explanation starts with: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[List any issues to be ….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 filled this part for Iteration 1, </w:t>
            </w:r>
            <w:proofErr w:type="gramStart"/>
            <w:r>
              <w:rPr>
                <w:sz w:val="18"/>
                <w:szCs w:val="18"/>
              </w:rPr>
              <w:t>it's</w:t>
            </w:r>
            <w:proofErr w:type="gramEnd"/>
            <w:r>
              <w:rPr>
                <w:sz w:val="18"/>
                <w:szCs w:val="18"/>
              </w:rPr>
              <w:t xml:space="preserve"> ok but what I understood from the template, this part should be filled at the end of iteration 2 for Iteration 2.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8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According to the template, in this section, you should mention what the Project Plan document includes briefly, but you mentioned what </w:t>
            </w:r>
            <w:proofErr w:type="spellStart"/>
            <w:r>
              <w:rPr>
                <w:sz w:val="18"/>
                <w:szCs w:val="18"/>
              </w:rPr>
              <w:t>NewCareer</w:t>
            </w:r>
            <w:proofErr w:type="spellEnd"/>
            <w:r>
              <w:rPr>
                <w:sz w:val="18"/>
                <w:szCs w:val="18"/>
              </w:rPr>
              <w:t xml:space="preserve"> is although you explained it in the Vision document.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13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 </w:t>
            </w:r>
            <w:proofErr w:type="gramStart"/>
            <w:r>
              <w:rPr>
                <w:sz w:val="18"/>
                <w:szCs w:val="18"/>
              </w:rPr>
              <w:t>didn’t</w:t>
            </w:r>
            <w:proofErr w:type="gramEnd"/>
            <w:r>
              <w:rPr>
                <w:sz w:val="18"/>
                <w:szCs w:val="18"/>
              </w:rPr>
              <w:t xml:space="preserve"> map the roles within the members of your team as suggested in the template.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 didn’t mention </w:t>
            </w:r>
            <w:proofErr w:type="spellStart"/>
            <w:r>
              <w:rPr>
                <w:sz w:val="18"/>
                <w:szCs w:val="18"/>
              </w:rPr>
              <w:t>OpenUP</w:t>
            </w:r>
            <w:proofErr w:type="spellEnd"/>
            <w:r>
              <w:rPr>
                <w:sz w:val="18"/>
                <w:szCs w:val="18"/>
              </w:rPr>
              <w:t xml:space="preserve"> or any other process management that will be used as well as sprints, sprint meetings etc.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322C3D">
        <w:trPr>
          <w:cantSplit/>
          <w:tblHeader/>
        </w:trPr>
        <w:tc>
          <w:tcPr>
            <w:tcW w:w="456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47" w:type="dxa"/>
          </w:tcPr>
          <w:p w:rsidR="00322C3D" w:rsidRDefault="00897AE6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</w:tc>
        <w:tc>
          <w:tcPr>
            <w:tcW w:w="86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7" w:type="dxa"/>
          </w:tcPr>
          <w:p w:rsidR="00322C3D" w:rsidRDefault="00897AE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0" w:type="dxa"/>
          </w:tcPr>
          <w:p w:rsidR="00322C3D" w:rsidRDefault="00897A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Incomplete/Insufficient/Missing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897AE6">
            <w:pPr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 column is missing.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2C3D" w:rsidRDefault="00322C3D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322C3D" w:rsidRDefault="00322C3D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:rsidR="00322C3D" w:rsidRDefault="00322C3D">
      <w:pPr>
        <w:ind w:firstLine="0"/>
      </w:pPr>
    </w:p>
    <w:sectPr w:rsidR="00322C3D">
      <w:footerReference w:type="even" r:id="rId9"/>
      <w:footerReference w:type="default" r:id="rId10"/>
      <w:pgSz w:w="15840" w:h="12240" w:orient="landscape"/>
      <w:pgMar w:top="1079" w:right="720" w:bottom="1797" w:left="902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E6" w:rsidRDefault="00897AE6">
      <w:r>
        <w:separator/>
      </w:r>
    </w:p>
  </w:endnote>
  <w:endnote w:type="continuationSeparator" w:id="0">
    <w:p w:rsidR="00897AE6" w:rsidRDefault="0089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C3D" w:rsidRDefault="00897A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22C3D" w:rsidRDefault="00322C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C3D" w:rsidRDefault="00897A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9434B">
      <w:rPr>
        <w:color w:val="000000"/>
        <w:sz w:val="20"/>
        <w:szCs w:val="20"/>
      </w:rPr>
      <w:fldChar w:fldCharType="separate"/>
    </w:r>
    <w:r w:rsidR="0009434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09434B">
      <w:rPr>
        <w:color w:val="000000"/>
        <w:sz w:val="20"/>
        <w:szCs w:val="20"/>
      </w:rPr>
      <w:fldChar w:fldCharType="separate"/>
    </w:r>
    <w:r w:rsidR="0009434B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:rsidR="00322C3D" w:rsidRDefault="00322C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C3D" w:rsidRDefault="00897A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22C3D" w:rsidRDefault="00322C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C3D" w:rsidRDefault="00897A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9434B">
      <w:rPr>
        <w:color w:val="000000"/>
        <w:sz w:val="20"/>
        <w:szCs w:val="20"/>
      </w:rPr>
      <w:fldChar w:fldCharType="separate"/>
    </w:r>
    <w:r w:rsidR="0009434B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09434B">
      <w:rPr>
        <w:color w:val="000000"/>
        <w:sz w:val="20"/>
        <w:szCs w:val="20"/>
      </w:rPr>
      <w:fldChar w:fldCharType="separate"/>
    </w:r>
    <w:r w:rsidR="0009434B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:rsidR="00322C3D" w:rsidRDefault="00897A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E6" w:rsidRDefault="00897AE6">
      <w:r>
        <w:separator/>
      </w:r>
    </w:p>
  </w:footnote>
  <w:footnote w:type="continuationSeparator" w:id="0">
    <w:p w:rsidR="00897AE6" w:rsidRDefault="0089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1314"/>
    <w:multiLevelType w:val="multilevel"/>
    <w:tmpl w:val="55E80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E749F"/>
    <w:multiLevelType w:val="multilevel"/>
    <w:tmpl w:val="A468D4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C5EEE"/>
    <w:multiLevelType w:val="multilevel"/>
    <w:tmpl w:val="18887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56ECE"/>
    <w:multiLevelType w:val="multilevel"/>
    <w:tmpl w:val="6D781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FD75D3"/>
    <w:multiLevelType w:val="multilevel"/>
    <w:tmpl w:val="F9720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416BCF"/>
    <w:multiLevelType w:val="multilevel"/>
    <w:tmpl w:val="4ECA2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3427D8"/>
    <w:multiLevelType w:val="multilevel"/>
    <w:tmpl w:val="80CA4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FE508A"/>
    <w:multiLevelType w:val="multilevel"/>
    <w:tmpl w:val="22E89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FD4E42"/>
    <w:multiLevelType w:val="multilevel"/>
    <w:tmpl w:val="04101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22063"/>
    <w:multiLevelType w:val="multilevel"/>
    <w:tmpl w:val="672EEA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5F7C60"/>
    <w:multiLevelType w:val="multilevel"/>
    <w:tmpl w:val="86700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FB37D9"/>
    <w:multiLevelType w:val="multilevel"/>
    <w:tmpl w:val="6C184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EB70BAE"/>
    <w:multiLevelType w:val="multilevel"/>
    <w:tmpl w:val="A3D6E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3D"/>
    <w:rsid w:val="0009434B"/>
    <w:rsid w:val="00322C3D"/>
    <w:rsid w:val="008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3FA2"/>
  <w15:docId w15:val="{94F2FD5C-8F1F-4BAF-AD06-0BDBD711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tr-TR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İbrahim Mehmet AKÇAL</cp:lastModifiedBy>
  <cp:revision>2</cp:revision>
  <dcterms:created xsi:type="dcterms:W3CDTF">2022-04-12T15:59:00Z</dcterms:created>
  <dcterms:modified xsi:type="dcterms:W3CDTF">2022-04-12T16:00:00Z</dcterms:modified>
</cp:coreProperties>
</file>