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B74B8E">
      <w:pPr>
        <w:pStyle w:val="2"/>
      </w:pPr>
      <w:r>
        <w:t>Formulier Hosting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7791"/>
      </w:tblGrid>
      <w:tr w14:paraId="4B25C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  <w:tcBorders>
              <w:top w:val="nil"/>
              <w:left w:val="nil"/>
              <w:bottom w:val="nil"/>
              <w:right w:val="single" w:color="auto" w:sz="4" w:space="0"/>
            </w:tcBorders>
          </w:tcPr>
          <w:p w14:paraId="2EA29D4A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Naam:</w:t>
            </w:r>
          </w:p>
        </w:tc>
        <w:tc>
          <w:tcPr>
            <w:tcW w:w="7791" w:type="dxa"/>
            <w:tcBorders>
              <w:left w:val="single" w:color="auto" w:sz="4" w:space="0"/>
            </w:tcBorders>
          </w:tcPr>
          <w:p w14:paraId="2F78DF93">
            <w:pPr>
              <w:spacing w:after="0" w:line="240" w:lineRule="auto"/>
              <w:rPr>
                <w:rFonts w:hint="default"/>
                <w:b/>
                <w:bCs/>
                <w:lang w:val="en-GB"/>
              </w:rPr>
            </w:pPr>
            <w:r>
              <w:rPr>
                <w:rFonts w:hint="default"/>
                <w:b/>
                <w:bCs/>
                <w:lang w:val="en-GB"/>
              </w:rPr>
              <w:t>Zhanna Shevchenko</w:t>
            </w:r>
          </w:p>
        </w:tc>
      </w:tr>
    </w:tbl>
    <w:p w14:paraId="5BAD3860">
      <w:pPr>
        <w:pStyle w:val="3"/>
      </w:pPr>
      <w:r>
        <w:t>Domeinnaam check</w:t>
      </w:r>
    </w:p>
    <w:p w14:paraId="43EBDA3C">
      <w:r>
        <w:t>Doe een domeinnaamcheck op een passend domein voor PassiMovie. Plak vervolgens een screenshot van de check hieronder waarop te zien valt dat het domein nog beschikbaar is.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8"/>
      </w:tblGrid>
      <w:tr w14:paraId="130CB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9" w:hRule="atLeast"/>
        </w:trPr>
        <w:tc>
          <w:tcPr>
            <w:tcW w:w="9062" w:type="dxa"/>
          </w:tcPr>
          <w:p w14:paraId="18A5286E">
            <w:pPr>
              <w:spacing w:after="0" w:line="240" w:lineRule="auto"/>
            </w:pPr>
            <w:r>
              <w:rPr/>
              <w:drawing>
                <wp:inline distT="0" distB="0" distL="114300" distR="114300">
                  <wp:extent cx="4791075" cy="723900"/>
                  <wp:effectExtent l="0" t="0" r="9525" b="762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1075" cy="723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BF71AAC">
            <w:pPr>
              <w:spacing w:after="0" w:line="240" w:lineRule="auto"/>
            </w:pPr>
            <w:r>
              <w:rPr/>
              <w:drawing>
                <wp:inline distT="0" distB="0" distL="114300" distR="114300">
                  <wp:extent cx="5752465" cy="2097405"/>
                  <wp:effectExtent l="0" t="0" r="8255" b="571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2465" cy="2097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</w:tr>
    </w:tbl>
    <w:p w14:paraId="73E24417"/>
    <w:p w14:paraId="7826CE89">
      <w:r>
        <w:t>(Zie hieronder pagina 2)</w:t>
      </w:r>
    </w:p>
    <w:p w14:paraId="242E6394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29A4A8F2">
      <w:pPr>
        <w:pStyle w:val="3"/>
      </w:pPr>
      <w:r>
        <w:t>Hostingproviders</w:t>
      </w:r>
    </w:p>
    <w:p w14:paraId="74AF0B10">
      <w:r>
        <w:rPr>
          <w:sz w:val="20"/>
          <w:szCs w:val="20"/>
        </w:rPr>
        <w:t xml:space="preserve">Vul het formulier hieronder in. Zoek 3 </w:t>
      </w:r>
      <w:r>
        <w:rPr>
          <w:b/>
          <w:bCs/>
          <w:sz w:val="20"/>
          <w:szCs w:val="20"/>
        </w:rPr>
        <w:t>verschillende</w:t>
      </w:r>
      <w:r>
        <w:rPr>
          <w:sz w:val="20"/>
          <w:szCs w:val="20"/>
        </w:rPr>
        <w:t xml:space="preserve"> hostingproviders en noteer de gegevens van iedere provider hieronder. Geef daarna advies aan de eigenaar van PassiMovie over welke keuze het beste zou zijn en waarom.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7"/>
        <w:gridCol w:w="2244"/>
        <w:gridCol w:w="2616"/>
        <w:gridCol w:w="2211"/>
      </w:tblGrid>
      <w:tr w14:paraId="067D0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5" w:type="dxa"/>
            <w:shd w:val="clear" w:color="auto" w:fill="A5C9EB" w:themeFill="text2" w:themeFillTint="40"/>
          </w:tcPr>
          <w:p w14:paraId="03348CF9">
            <w:pPr>
              <w:spacing w:after="0" w:line="240" w:lineRule="auto"/>
            </w:pPr>
          </w:p>
        </w:tc>
        <w:tc>
          <w:tcPr>
            <w:tcW w:w="2265" w:type="dxa"/>
            <w:shd w:val="clear" w:color="auto" w:fill="A5C9EB" w:themeFill="text2" w:themeFillTint="40"/>
          </w:tcPr>
          <w:p w14:paraId="1210E7E1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Hostingpakket 1:</w:t>
            </w:r>
          </w:p>
        </w:tc>
        <w:tc>
          <w:tcPr>
            <w:tcW w:w="2266" w:type="dxa"/>
            <w:shd w:val="clear" w:color="auto" w:fill="A5C9EB" w:themeFill="text2" w:themeFillTint="40"/>
          </w:tcPr>
          <w:p w14:paraId="2D9C57CB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Hostingpakket 2:</w:t>
            </w:r>
          </w:p>
        </w:tc>
        <w:tc>
          <w:tcPr>
            <w:tcW w:w="2266" w:type="dxa"/>
            <w:shd w:val="clear" w:color="auto" w:fill="A5C9EB" w:themeFill="text2" w:themeFillTint="40"/>
          </w:tcPr>
          <w:p w14:paraId="61E0C1F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Hostingpakket 3:</w:t>
            </w:r>
          </w:p>
        </w:tc>
      </w:tr>
      <w:tr w14:paraId="0309D7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9" w:hRule="atLeast"/>
        </w:trPr>
        <w:tc>
          <w:tcPr>
            <w:tcW w:w="2265" w:type="dxa"/>
            <w:shd w:val="clear" w:color="auto" w:fill="DAE9F7" w:themeFill="text2" w:themeFillTint="1A"/>
          </w:tcPr>
          <w:p w14:paraId="049E735F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Naam Provider</w:t>
            </w:r>
          </w:p>
        </w:tc>
        <w:tc>
          <w:tcPr>
            <w:tcW w:w="2265" w:type="dxa"/>
          </w:tcPr>
          <w:p w14:paraId="4DBCAB99">
            <w:pPr>
              <w:spacing w:after="0" w:line="24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>Cloud86</w:t>
            </w:r>
          </w:p>
        </w:tc>
        <w:tc>
          <w:tcPr>
            <w:tcW w:w="2266" w:type="dxa"/>
          </w:tcPr>
          <w:p w14:paraId="5A0FED3D">
            <w:pPr>
              <w:spacing w:after="0" w:line="24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>Hostinger</w:t>
            </w:r>
          </w:p>
        </w:tc>
        <w:tc>
          <w:tcPr>
            <w:tcW w:w="2266" w:type="dxa"/>
          </w:tcPr>
          <w:p w14:paraId="300D2324">
            <w:pPr>
              <w:spacing w:after="0" w:line="24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>SiteGround</w:t>
            </w:r>
          </w:p>
        </w:tc>
      </w:tr>
      <w:tr w14:paraId="145CD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</w:trPr>
        <w:tc>
          <w:tcPr>
            <w:tcW w:w="2265" w:type="dxa"/>
            <w:shd w:val="clear" w:color="auto" w:fill="DAE9F7" w:themeFill="text2" w:themeFillTint="1A"/>
          </w:tcPr>
          <w:p w14:paraId="2BA59E2A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Naam Pakket</w:t>
            </w:r>
          </w:p>
        </w:tc>
        <w:tc>
          <w:tcPr>
            <w:tcW w:w="2265" w:type="dxa"/>
          </w:tcPr>
          <w:p w14:paraId="0BB16F74">
            <w:pPr>
              <w:spacing w:after="0" w:line="24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>Webhosting Medium</w:t>
            </w:r>
          </w:p>
        </w:tc>
        <w:tc>
          <w:tcPr>
            <w:tcW w:w="2266" w:type="dxa"/>
          </w:tcPr>
          <w:p w14:paraId="310D767B">
            <w:pPr>
              <w:spacing w:after="0" w:line="24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>Business Webhosting</w:t>
            </w:r>
          </w:p>
        </w:tc>
        <w:tc>
          <w:tcPr>
            <w:tcW w:w="2266" w:type="dxa"/>
          </w:tcPr>
          <w:p w14:paraId="6C870F25">
            <w:pPr>
              <w:spacing w:after="0" w:line="24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>StartUp</w:t>
            </w:r>
          </w:p>
        </w:tc>
      </w:tr>
      <w:tr w14:paraId="6BE829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8" w:hRule="atLeast"/>
        </w:trPr>
        <w:tc>
          <w:tcPr>
            <w:tcW w:w="2265" w:type="dxa"/>
            <w:shd w:val="clear" w:color="auto" w:fill="DAE9F7" w:themeFill="text2" w:themeFillTint="1A"/>
          </w:tcPr>
          <w:p w14:paraId="498BAC59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Prijs per maand</w:t>
            </w:r>
          </w:p>
        </w:tc>
        <w:tc>
          <w:tcPr>
            <w:tcW w:w="2265" w:type="dxa"/>
          </w:tcPr>
          <w:p w14:paraId="0E5FACB3">
            <w:pPr>
              <w:spacing w:after="0" w:line="24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>ca. €2,95 (1e jaar), daarna €6,55</w:t>
            </w:r>
          </w:p>
        </w:tc>
        <w:tc>
          <w:tcPr>
            <w:tcW w:w="2266" w:type="dxa"/>
          </w:tcPr>
          <w:p w14:paraId="077104C1">
            <w:pPr>
              <w:spacing w:after="0" w:line="24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>ca. €3,99 (afhankelijk contractduur)</w:t>
            </w:r>
          </w:p>
        </w:tc>
        <w:tc>
          <w:tcPr>
            <w:tcW w:w="2266" w:type="dxa"/>
          </w:tcPr>
          <w:p w14:paraId="15D01CA9">
            <w:pPr>
              <w:spacing w:after="0" w:line="24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>vanaf €2,99 (verruiming na 1e jaar naar – bijv. €15,99)</w:t>
            </w:r>
          </w:p>
        </w:tc>
      </w:tr>
      <w:tr w14:paraId="11EA1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2265" w:type="dxa"/>
            <w:shd w:val="clear" w:color="auto" w:fill="DAE9F7" w:themeFill="text2" w:themeFillTint="1A"/>
          </w:tcPr>
          <w:p w14:paraId="449B7634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Ondersteuning</w:t>
            </w:r>
          </w:p>
        </w:tc>
        <w:tc>
          <w:tcPr>
            <w:tcW w:w="2265" w:type="dxa"/>
          </w:tcPr>
          <w:p w14:paraId="1B127E3D">
            <w:pPr>
              <w:spacing w:after="0" w:line="24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>Nederlandstalig, telefonisch en mail</w:t>
            </w:r>
          </w:p>
        </w:tc>
        <w:tc>
          <w:tcPr>
            <w:tcW w:w="2266" w:type="dxa"/>
          </w:tcPr>
          <w:p w14:paraId="2F81995E">
            <w:pPr>
              <w:spacing w:after="0" w:line="24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>24/7 wereldwijde support (geen NL)</w:t>
            </w:r>
          </w:p>
        </w:tc>
        <w:tc>
          <w:tcPr>
            <w:tcW w:w="2266" w:type="dxa"/>
          </w:tcPr>
          <w:p w14:paraId="19E56F43">
            <w:pPr>
              <w:spacing w:after="0" w:line="24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>24/7 support via livechat, telefoon, mail (Engels)</w:t>
            </w:r>
          </w:p>
        </w:tc>
      </w:tr>
      <w:tr w14:paraId="5E23A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2265" w:type="dxa"/>
            <w:shd w:val="clear" w:color="auto" w:fill="DAE9F7" w:themeFill="text2" w:themeFillTint="1A"/>
          </w:tcPr>
          <w:p w14:paraId="0B87F64C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Back-up</w:t>
            </w:r>
          </w:p>
        </w:tc>
        <w:tc>
          <w:tcPr>
            <w:tcW w:w="2265" w:type="dxa"/>
          </w:tcPr>
          <w:p w14:paraId="7A0073A9">
            <w:pPr>
              <w:spacing w:after="0" w:line="24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>Automatisch tot 7 dagen</w:t>
            </w:r>
          </w:p>
        </w:tc>
        <w:tc>
          <w:tcPr>
            <w:tcW w:w="2266" w:type="dxa"/>
          </w:tcPr>
          <w:p w14:paraId="7E62011E">
            <w:pPr>
              <w:spacing w:after="0" w:line="24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>Dagelijks automatische backups</w:t>
            </w:r>
          </w:p>
        </w:tc>
        <w:tc>
          <w:tcPr>
            <w:tcW w:w="2266" w:type="dxa"/>
          </w:tcPr>
          <w:p w14:paraId="10D1DD4E">
            <w:pPr>
              <w:spacing w:after="0" w:line="24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>Dagelijks automatische backups</w:t>
            </w:r>
          </w:p>
        </w:tc>
      </w:tr>
      <w:tr w14:paraId="6F630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2265" w:type="dxa"/>
            <w:shd w:val="clear" w:color="auto" w:fill="DAE9F7" w:themeFill="text2" w:themeFillTint="1A"/>
          </w:tcPr>
          <w:p w14:paraId="6A0779E6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Maximum dataverbruik</w:t>
            </w:r>
          </w:p>
        </w:tc>
        <w:tc>
          <w:tcPr>
            <w:tcW w:w="2265" w:type="dxa"/>
          </w:tcPr>
          <w:p w14:paraId="3BDC4F9C">
            <w:pPr>
              <w:spacing w:after="0" w:line="24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>Onbeperkt</w:t>
            </w:r>
          </w:p>
        </w:tc>
        <w:tc>
          <w:tcPr>
            <w:tcW w:w="2266" w:type="dxa"/>
          </w:tcPr>
          <w:p w14:paraId="0DE6F276">
            <w:pPr>
              <w:spacing w:after="0" w:line="24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>Onbeperkt bandbreedte</w:t>
            </w:r>
          </w:p>
        </w:tc>
        <w:tc>
          <w:tcPr>
            <w:tcW w:w="2266" w:type="dxa"/>
          </w:tcPr>
          <w:p w14:paraId="6FF043B9">
            <w:pPr>
              <w:spacing w:after="0" w:line="24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>tot 10.000 bezoekers – bandbreedte niet gelimiteerd</w:t>
            </w:r>
          </w:p>
        </w:tc>
      </w:tr>
      <w:tr w14:paraId="6A907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2265" w:type="dxa"/>
            <w:shd w:val="clear" w:color="auto" w:fill="DAE9F7" w:themeFill="text2" w:themeFillTint="1A"/>
          </w:tcPr>
          <w:p w14:paraId="32A00265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Schijfruimte</w:t>
            </w:r>
          </w:p>
        </w:tc>
        <w:tc>
          <w:tcPr>
            <w:tcW w:w="2265" w:type="dxa"/>
          </w:tcPr>
          <w:p w14:paraId="3F88BD93">
            <w:pPr>
              <w:spacing w:after="0" w:line="24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>50 GB SSD</w:t>
            </w:r>
          </w:p>
        </w:tc>
        <w:tc>
          <w:tcPr>
            <w:tcW w:w="2266" w:type="dxa"/>
          </w:tcPr>
          <w:p w14:paraId="7BDD84EB">
            <w:pPr>
              <w:spacing w:after="0" w:line="24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>200 GB SSD</w:t>
            </w:r>
          </w:p>
        </w:tc>
        <w:tc>
          <w:tcPr>
            <w:tcW w:w="2266" w:type="dxa"/>
          </w:tcPr>
          <w:p w14:paraId="7C412760">
            <w:pPr>
              <w:spacing w:after="0" w:line="24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>10 GB SSD</w:t>
            </w:r>
          </w:p>
        </w:tc>
      </w:tr>
      <w:tr w14:paraId="477173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2265" w:type="dxa"/>
            <w:shd w:val="clear" w:color="auto" w:fill="DAE9F7" w:themeFill="text2" w:themeFillTint="1A"/>
          </w:tcPr>
          <w:p w14:paraId="554137D1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Beveiliging (SSL)</w:t>
            </w:r>
          </w:p>
        </w:tc>
        <w:tc>
          <w:tcPr>
            <w:tcW w:w="2265" w:type="dxa"/>
          </w:tcPr>
          <w:p w14:paraId="42073AB2">
            <w:pPr>
              <w:spacing w:after="0" w:line="24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>Gratis SSL inbegrepen</w:t>
            </w:r>
          </w:p>
        </w:tc>
        <w:tc>
          <w:tcPr>
            <w:tcW w:w="2266" w:type="dxa"/>
          </w:tcPr>
          <w:p w14:paraId="2A639C7A">
            <w:pPr>
              <w:spacing w:after="0" w:line="24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>Gratis SSL + domeinnaam inclusief voor 1e jaar</w:t>
            </w:r>
          </w:p>
        </w:tc>
        <w:tc>
          <w:tcPr>
            <w:tcW w:w="2266" w:type="dxa"/>
          </w:tcPr>
          <w:p w14:paraId="4A76B7AE">
            <w:pPr>
              <w:spacing w:after="0" w:line="24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>Gratis SSL, AI-firewalls, CDN inbegrepen</w:t>
            </w:r>
          </w:p>
        </w:tc>
      </w:tr>
      <w:tr w14:paraId="5DCB4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0" w:hRule="atLeast"/>
        </w:trPr>
        <w:tc>
          <w:tcPr>
            <w:tcW w:w="2265" w:type="dxa"/>
            <w:shd w:val="clear" w:color="auto" w:fill="DAE9F7" w:themeFill="text2" w:themeFillTint="1A"/>
          </w:tcPr>
          <w:p w14:paraId="297C804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Voordelen</w:t>
            </w:r>
          </w:p>
        </w:tc>
        <w:tc>
          <w:tcPr>
            <w:tcW w:w="2265" w:type="dxa"/>
          </w:tcPr>
          <w:p w14:paraId="2850E8ED">
            <w:pPr>
              <w:spacing w:after="0" w:line="24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>Snel (99,98 % uptime), NL support, telefoon, automatische backups, verhuisservice</w:t>
            </w:r>
          </w:p>
        </w:tc>
        <w:tc>
          <w:tcPr>
            <w:tcW w:w="2266" w:type="dxa"/>
          </w:tcPr>
          <w:p w14:paraId="43048AA0">
            <w:pPr>
              <w:spacing w:after="0" w:line="24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>Lage prijs, snelle LiteSpeed servers, gratis domein, goede uptime</w:t>
            </w:r>
          </w:p>
        </w:tc>
        <w:tc>
          <w:tcPr>
            <w:tcW w:w="2266" w:type="dxa"/>
          </w:tcPr>
          <w:p w14:paraId="2046F900">
            <w:pPr>
              <w:spacing w:after="0" w:line="24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>Officieel WordPress-aanbevolen, sterke beveiliging, testomgeving, CDN, uitstekende support</w:t>
            </w:r>
          </w:p>
        </w:tc>
      </w:tr>
      <w:tr w14:paraId="493A8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1" w:hRule="atLeast"/>
        </w:trPr>
        <w:tc>
          <w:tcPr>
            <w:tcW w:w="2265" w:type="dxa"/>
            <w:shd w:val="clear" w:color="auto" w:fill="DAE9F7" w:themeFill="text2" w:themeFillTint="1A"/>
          </w:tcPr>
          <w:p w14:paraId="492F5ADC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Nadelen</w:t>
            </w:r>
          </w:p>
        </w:tc>
        <w:tc>
          <w:tcPr>
            <w:tcW w:w="2265" w:type="dxa"/>
          </w:tcPr>
          <w:p w14:paraId="38BD785F">
            <w:pPr>
              <w:spacing w:after="0" w:line="24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>Prijs stijgt na 1 jaar; niet 24/7 support</w:t>
            </w:r>
          </w:p>
        </w:tc>
        <w:tc>
          <w:tcPr>
            <w:tcW w:w="2266" w:type="dxa"/>
          </w:tcPr>
          <w:p w14:paraId="57BFB52B">
            <w:pPr>
              <w:spacing w:after="0" w:line="24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>Support niet in het Nederlands; vernieuwingstarieven stijgen; soms up</w:t>
            </w:r>
            <w:r>
              <w:rPr>
                <w:rFonts w:ascii="SimSun" w:hAnsi="SimSun" w:eastAsia="SimSun" w:cs="SimSun"/>
                <w:sz w:val="24"/>
                <w:szCs w:val="24"/>
              </w:rPr>
              <w:noBreakHyphen/>
            </w:r>
            <w:r>
              <w:rPr>
                <w:rFonts w:ascii="SimSun" w:hAnsi="SimSun" w:eastAsia="SimSun" w:cs="SimSun"/>
                <w:sz w:val="24"/>
                <w:szCs w:val="24"/>
              </w:rPr>
              <w:t>sell trucs</w:t>
            </w:r>
          </w:p>
        </w:tc>
        <w:tc>
          <w:tcPr>
            <w:tcW w:w="2266" w:type="dxa"/>
          </w:tcPr>
          <w:p w14:paraId="70961899">
            <w:pPr>
              <w:spacing w:after="0" w:line="240" w:lineRule="auto"/>
            </w:pPr>
            <w:r>
              <w:rPr>
                <w:rFonts w:ascii="SimSun" w:hAnsi="SimSun" w:eastAsia="SimSun" w:cs="SimSun"/>
                <w:sz w:val="24"/>
                <w:szCs w:val="24"/>
              </w:rPr>
              <w:t>Duurder na verlenging; duurder abonnement initieel</w:t>
            </w:r>
          </w:p>
        </w:tc>
      </w:tr>
      <w:tr w14:paraId="7B4D1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6" w:hRule="atLeast"/>
        </w:trPr>
        <w:tc>
          <w:tcPr>
            <w:tcW w:w="2265" w:type="dxa"/>
            <w:shd w:val="clear" w:color="auto" w:fill="DAE9F7" w:themeFill="text2" w:themeFillTint="1A"/>
          </w:tcPr>
          <w:p w14:paraId="4B76F93E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Mijn advies</w:t>
            </w:r>
          </w:p>
        </w:tc>
        <w:tc>
          <w:tcPr>
            <w:tcW w:w="6797" w:type="dxa"/>
            <w:gridSpan w:val="3"/>
          </w:tcPr>
          <w:p w14:paraId="2BD3E6E1">
            <w:pPr>
              <w:spacing w:after="0" w:line="240" w:lineRule="auto"/>
              <w:rPr>
                <w:rFonts w:hint="default"/>
                <w:lang w:val="ru-RU"/>
              </w:rPr>
            </w:pPr>
          </w:p>
        </w:tc>
      </w:tr>
    </w:tbl>
    <w:p w14:paraId="7EC87C46"/>
    <w:sectPr>
      <w:pgSz w:w="11906" w:h="16838"/>
      <w:pgMar w:top="1417" w:right="1417" w:bottom="1417" w:left="1417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0C42"/>
    <w:rsid w:val="000D04EE"/>
    <w:rsid w:val="001B0FF5"/>
    <w:rsid w:val="00334B58"/>
    <w:rsid w:val="003F0E26"/>
    <w:rsid w:val="00457378"/>
    <w:rsid w:val="00485291"/>
    <w:rsid w:val="00514FA5"/>
    <w:rsid w:val="00547426"/>
    <w:rsid w:val="007C0C42"/>
    <w:rsid w:val="008A701B"/>
    <w:rsid w:val="00902753"/>
    <w:rsid w:val="00930704"/>
    <w:rsid w:val="00B24DE1"/>
    <w:rsid w:val="00CF44C4"/>
    <w:rsid w:val="00DE17B0"/>
    <w:rsid w:val="00E50C04"/>
    <w:rsid w:val="00E9071C"/>
    <w:rsid w:val="00EA0F77"/>
    <w:rsid w:val="00EF2482"/>
    <w:rsid w:val="00F85E5A"/>
    <w:rsid w:val="1B6864F5"/>
    <w:rsid w:val="6D743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nl-NL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Kop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Kop 2 Char"/>
    <w:basedOn w:val="11"/>
    <w:link w:val="3"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Kop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Kop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Kop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Kop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Kop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Kop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Kop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el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Ondertitel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Citaat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Duidelijk citaat Char"/>
    <w:basedOn w:val="11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1e87e64-aa02-425e-97e2-095778fef689" xsi:nil="true"/>
    <lcf76f155ced4ddcb4097134ff3c332f xmlns="44d2c468-d1e5-4eb3-b220-12f03420fcfe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41AA133353EEE478525099F5AE6D386" ma:contentTypeVersion="11" ma:contentTypeDescription="Een nieuw document maken." ma:contentTypeScope="" ma:versionID="c42475a004b42c16dc75ef76e7c9f6c5">
  <xsd:schema xmlns:xsd="http://www.w3.org/2001/XMLSchema" xmlns:xs="http://www.w3.org/2001/XMLSchema" xmlns:p="http://schemas.microsoft.com/office/2006/metadata/properties" xmlns:ns2="44d2c468-d1e5-4eb3-b220-12f03420fcfe" xmlns:ns3="a1e87e64-aa02-425e-97e2-095778fef689" targetNamespace="http://schemas.microsoft.com/office/2006/metadata/properties" ma:root="true" ma:fieldsID="511570d955c02f405d0e8d1d80bed8a6" ns2:_="" ns3:_="">
    <xsd:import namespace="44d2c468-d1e5-4eb3-b220-12f03420fcfe"/>
    <xsd:import namespace="a1e87e64-aa02-425e-97e2-095778fef68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d2c468-d1e5-4eb3-b220-12f03420fc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Afbeeldingtags" ma:readOnly="false" ma:fieldId="{5cf76f15-5ced-4ddc-b409-7134ff3c332f}" ma:taxonomyMulti="true" ma:sspId="e9fe1b67-3931-4f35-a864-608d508774d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e87e64-aa02-425e-97e2-095778fef689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f6640d85-76f3-4aa5-9cc8-10b098ca0082}" ma:internalName="TaxCatchAll" ma:showField="CatchAllData" ma:web="a1e87e64-aa02-425e-97e2-095778fef68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8C1EC33-F6B6-4489-929E-1BBAC867CED0}">
  <ds:schemaRefs/>
</ds:datastoreItem>
</file>

<file path=customXml/itemProps2.xml><?xml version="1.0" encoding="utf-8"?>
<ds:datastoreItem xmlns:ds="http://schemas.openxmlformats.org/officeDocument/2006/customXml" ds:itemID="{5B7C943D-C781-4853-8790-4F8C8321CE9A}">
  <ds:schemaRefs/>
</ds:datastoreItem>
</file>

<file path=customXml/itemProps3.xml><?xml version="1.0" encoding="utf-8"?>
<ds:datastoreItem xmlns:ds="http://schemas.openxmlformats.org/officeDocument/2006/customXml" ds:itemID="{A808290D-1ADA-4911-B79B-A76E06D3C8A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111</Words>
  <Characters>613</Characters>
  <Lines>5</Lines>
  <Paragraphs>1</Paragraphs>
  <TotalTime>91</TotalTime>
  <ScaleCrop>false</ScaleCrop>
  <LinksUpToDate>false</LinksUpToDate>
  <CharactersWithSpaces>723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2025-06-05T07:55:00Z</dcterms:created>
  <dc:creator>Rosendaal, Steven van</dc:creator>
  <cp:lastModifiedBy>Жанна Шевченко</cp:lastModifiedBy>
  <dcterms:modified xsi:type="dcterms:W3CDTF">2025-06-12T11:48:22Z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0x010100F41AA133353EEE478525099F5AE6D386</vt:lpwstr>
  </property>
  <property fmtid="{D5CDD505-2E9C-101B-9397-08002B2CF9AE}" pid="3" name="KSOProductBuildVer">
    <vt:lpwstr>2057-12.2.0.21179</vt:lpwstr>
  </property>
  <property fmtid="{D5CDD505-2E9C-101B-9397-08002B2CF9AE}" pid="4" name="ICV">
    <vt:lpwstr>5CAC8F8763824CF181D11669A456C92E_13</vt:lpwstr>
  </property>
</Properties>
</file>