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D45" w:rsidRDefault="00131D45" w:rsidP="00890E7F">
      <w:pPr>
        <w:pStyle w:val="2"/>
      </w:pPr>
      <w:r>
        <w:rPr>
          <w:rFonts w:hint="eastAsia"/>
        </w:rPr>
        <w:t>OPC</w:t>
      </w:r>
    </w:p>
    <w:p w:rsidR="000401CD" w:rsidRDefault="0058546D" w:rsidP="00AE420F">
      <w:pPr>
        <w:ind w:firstLine="420"/>
      </w:pPr>
      <w:r>
        <w:t xml:space="preserve">OPC(OLE for Process Control, </w:t>
      </w:r>
      <w:r>
        <w:t>用于过程控制的</w:t>
      </w:r>
      <w:r>
        <w:t>OLE)</w:t>
      </w:r>
      <w:r>
        <w:t>是一个工业标准，管理这个标准国际组织是</w:t>
      </w:r>
      <w:r>
        <w:t>OPC</w:t>
      </w:r>
      <w:r>
        <w:t>基金会</w:t>
      </w:r>
      <w:r w:rsidR="00F70AE3">
        <w:rPr>
          <w:rFonts w:hint="eastAsia"/>
        </w:rPr>
        <w:t>.</w:t>
      </w:r>
    </w:p>
    <w:p w:rsidR="00A938F1" w:rsidRDefault="00A938F1" w:rsidP="00890E7F">
      <w:pPr>
        <w:pStyle w:val="2"/>
      </w:pPr>
      <w:r>
        <w:rPr>
          <w:rFonts w:hint="eastAsia"/>
        </w:rPr>
        <w:t>为什么需要</w:t>
      </w:r>
      <w:r>
        <w:rPr>
          <w:rFonts w:hint="eastAsia"/>
        </w:rPr>
        <w:t>OPC</w:t>
      </w:r>
    </w:p>
    <w:p w:rsidR="00890E7F" w:rsidRDefault="000A57A2" w:rsidP="00A00603">
      <w:pPr>
        <w:autoSpaceDE w:val="0"/>
        <w:autoSpaceDN w:val="0"/>
        <w:adjustRightInd w:val="0"/>
        <w:ind w:firstLine="420"/>
        <w:jc w:val="left"/>
        <w:rPr>
          <w:rFonts w:ascii="宋体" w:eastAsia="宋体" w:hAnsi="Times New Roman" w:cs="宋体"/>
          <w:kern w:val="0"/>
          <w:sz w:val="23"/>
          <w:szCs w:val="23"/>
        </w:rPr>
      </w:pPr>
      <w:r>
        <w:rPr>
          <w:rFonts w:ascii="Times New Roman" w:hAnsi="Times New Roman" w:cs="Times New Roman"/>
          <w:kern w:val="0"/>
          <w:sz w:val="23"/>
          <w:szCs w:val="23"/>
        </w:rPr>
        <w:t>OPC</w:t>
      </w:r>
      <w:r>
        <w:rPr>
          <w:rFonts w:ascii="宋体" w:eastAsia="宋体" w:hAnsi="Times New Roman" w:cs="宋体" w:hint="eastAsia"/>
          <w:kern w:val="0"/>
          <w:sz w:val="23"/>
          <w:szCs w:val="23"/>
        </w:rPr>
        <w:t>是为了不同供应厂商的设备和应用程序之间的软件接口标准化，使其间的数据交换更加简单化的目的而提出的。作为结果，从而可以向用户提供不依靠于特定开发语言和开发环境的可以自由组合使用的过程控制软件组件产品。</w:t>
      </w:r>
    </w:p>
    <w:p w:rsidR="00CF4B9A" w:rsidRDefault="00CF4B9A" w:rsidP="000328FA">
      <w:pPr>
        <w:autoSpaceDE w:val="0"/>
        <w:autoSpaceDN w:val="0"/>
        <w:adjustRightInd w:val="0"/>
        <w:ind w:firstLine="420"/>
        <w:jc w:val="left"/>
        <w:rPr>
          <w:rFonts w:ascii="宋体" w:eastAsia="宋体" w:hAnsi="Times New Roman" w:cs="宋体"/>
          <w:kern w:val="0"/>
          <w:sz w:val="23"/>
          <w:szCs w:val="23"/>
        </w:rPr>
      </w:pPr>
      <w:r>
        <w:rPr>
          <w:rFonts w:ascii="宋体" w:eastAsia="宋体" w:hAnsi="Times New Roman" w:cs="宋体" w:hint="eastAsia"/>
          <w:kern w:val="0"/>
          <w:sz w:val="23"/>
          <w:szCs w:val="23"/>
        </w:rPr>
        <w:t>利用驱动器的</w:t>
      </w:r>
      <w:r w:rsidR="00285AB6">
        <w:rPr>
          <w:rFonts w:ascii="宋体" w:eastAsia="宋体" w:hAnsi="Times New Roman" w:cs="宋体" w:hint="eastAsia"/>
          <w:kern w:val="0"/>
          <w:sz w:val="23"/>
          <w:szCs w:val="23"/>
        </w:rPr>
        <w:t>系统连接</w:t>
      </w:r>
      <w:r w:rsidR="00C21D03">
        <w:rPr>
          <w:rFonts w:ascii="宋体" w:eastAsia="宋体" w:hAnsi="Times New Roman" w:cs="宋体" w:hint="eastAsia"/>
          <w:kern w:val="0"/>
          <w:sz w:val="23"/>
          <w:szCs w:val="23"/>
        </w:rPr>
        <w:t>：</w:t>
      </w:r>
    </w:p>
    <w:p w:rsidR="00FA50DB" w:rsidRDefault="00CF4B9A" w:rsidP="002E1C62">
      <w:pPr>
        <w:autoSpaceDE w:val="0"/>
        <w:autoSpaceDN w:val="0"/>
        <w:adjustRightInd w:val="0"/>
        <w:jc w:val="left"/>
      </w:pPr>
      <w:r>
        <w:rPr>
          <w:noProof/>
        </w:rPr>
        <w:drawing>
          <wp:inline distT="0" distB="0" distL="0" distR="0">
            <wp:extent cx="5086350" cy="26765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86350" cy="2676525"/>
                    </a:xfrm>
                    <a:prstGeom prst="rect">
                      <a:avLst/>
                    </a:prstGeom>
                    <a:noFill/>
                    <a:ln w="9525">
                      <a:noFill/>
                      <a:miter lim="800000"/>
                      <a:headEnd/>
                      <a:tailEnd/>
                    </a:ln>
                  </pic:spPr>
                </pic:pic>
              </a:graphicData>
            </a:graphic>
          </wp:inline>
        </w:drawing>
      </w:r>
    </w:p>
    <w:p w:rsidR="00CF4B9A" w:rsidRDefault="00DB107A" w:rsidP="002A6F5D">
      <w:pPr>
        <w:autoSpaceDE w:val="0"/>
        <w:autoSpaceDN w:val="0"/>
        <w:adjustRightInd w:val="0"/>
        <w:ind w:firstLine="420"/>
        <w:jc w:val="left"/>
      </w:pPr>
      <w:r>
        <w:rPr>
          <w:rFonts w:hint="eastAsia"/>
        </w:rPr>
        <w:t>利用</w:t>
      </w:r>
      <w:r>
        <w:rPr>
          <w:rFonts w:hint="eastAsia"/>
        </w:rPr>
        <w:t>OPC</w:t>
      </w:r>
      <w:r>
        <w:rPr>
          <w:rFonts w:hint="eastAsia"/>
        </w:rPr>
        <w:t>的</w:t>
      </w:r>
      <w:r w:rsidR="005B3CCA">
        <w:rPr>
          <w:rFonts w:hint="eastAsia"/>
        </w:rPr>
        <w:t>控制</w:t>
      </w:r>
      <w:r w:rsidR="00210CD5">
        <w:rPr>
          <w:rFonts w:hint="eastAsia"/>
        </w:rPr>
        <w:t>系统构成</w:t>
      </w:r>
    </w:p>
    <w:p w:rsidR="00441F9B" w:rsidRDefault="00441F9B" w:rsidP="002E1C62">
      <w:pPr>
        <w:autoSpaceDE w:val="0"/>
        <w:autoSpaceDN w:val="0"/>
        <w:adjustRightInd w:val="0"/>
        <w:jc w:val="left"/>
      </w:pPr>
      <w:r>
        <w:rPr>
          <w:noProof/>
        </w:rPr>
        <w:drawing>
          <wp:inline distT="0" distB="0" distL="0" distR="0">
            <wp:extent cx="4953000" cy="25717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53000" cy="2571750"/>
                    </a:xfrm>
                    <a:prstGeom prst="rect">
                      <a:avLst/>
                    </a:prstGeom>
                    <a:noFill/>
                    <a:ln w="9525">
                      <a:noFill/>
                      <a:miter lim="800000"/>
                      <a:headEnd/>
                      <a:tailEnd/>
                    </a:ln>
                  </pic:spPr>
                </pic:pic>
              </a:graphicData>
            </a:graphic>
          </wp:inline>
        </w:drawing>
      </w:r>
    </w:p>
    <w:p w:rsidR="00DE0E96" w:rsidRDefault="00DE0E96" w:rsidP="008B7184">
      <w:pPr>
        <w:autoSpaceDE w:val="0"/>
        <w:autoSpaceDN w:val="0"/>
        <w:adjustRightInd w:val="0"/>
        <w:jc w:val="left"/>
      </w:pPr>
    </w:p>
    <w:p w:rsidR="00DE0E96" w:rsidRDefault="00DE0E96" w:rsidP="00A91C83">
      <w:pPr>
        <w:pStyle w:val="2"/>
      </w:pPr>
      <w:r>
        <w:lastRenderedPageBreak/>
        <w:t>O</w:t>
      </w:r>
      <w:r>
        <w:rPr>
          <w:rFonts w:hint="eastAsia"/>
        </w:rPr>
        <w:t>pc</w:t>
      </w:r>
      <w:r>
        <w:rPr>
          <w:rFonts w:hint="eastAsia"/>
        </w:rPr>
        <w:t>的分层结构</w:t>
      </w:r>
    </w:p>
    <w:p w:rsidR="009450C1" w:rsidRDefault="009450C1" w:rsidP="009450C1">
      <w:r>
        <w:rPr>
          <w:noProof/>
        </w:rPr>
        <w:drawing>
          <wp:inline distT="0" distB="0" distL="0" distR="0">
            <wp:extent cx="4972050" cy="35814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972050" cy="3581400"/>
                    </a:xfrm>
                    <a:prstGeom prst="rect">
                      <a:avLst/>
                    </a:prstGeom>
                    <a:noFill/>
                    <a:ln w="9525">
                      <a:noFill/>
                      <a:miter lim="800000"/>
                      <a:headEnd/>
                      <a:tailEnd/>
                    </a:ln>
                  </pic:spPr>
                </pic:pic>
              </a:graphicData>
            </a:graphic>
          </wp:inline>
        </w:drawing>
      </w:r>
    </w:p>
    <w:p w:rsidR="006709B4" w:rsidRDefault="00E50968" w:rsidP="002868CF">
      <w:pPr>
        <w:autoSpaceDE w:val="0"/>
        <w:autoSpaceDN w:val="0"/>
        <w:adjustRightInd w:val="0"/>
        <w:ind w:firstLine="420"/>
        <w:jc w:val="left"/>
        <w:rPr>
          <w:rFonts w:ascii="宋体" w:eastAsia="宋体" w:hAnsi="Times New Roman" w:cs="宋体"/>
          <w:kern w:val="0"/>
          <w:sz w:val="23"/>
          <w:szCs w:val="23"/>
        </w:rPr>
      </w:pPr>
      <w:r>
        <w:rPr>
          <w:rFonts w:ascii="Times New Roman" w:hAnsi="Times New Roman" w:cs="Times New Roman"/>
          <w:kern w:val="0"/>
          <w:sz w:val="23"/>
          <w:szCs w:val="23"/>
        </w:rPr>
        <w:t>OPC</w:t>
      </w:r>
      <w:r>
        <w:rPr>
          <w:rFonts w:ascii="宋体" w:eastAsia="宋体" w:hAnsi="Times New Roman" w:cs="宋体" w:hint="eastAsia"/>
          <w:kern w:val="0"/>
          <w:sz w:val="23"/>
          <w:szCs w:val="23"/>
        </w:rPr>
        <w:t>对象中的最上层的对象是</w:t>
      </w:r>
      <w:r>
        <w:rPr>
          <w:rFonts w:ascii="Times New Roman" w:hAnsi="Times New Roman" w:cs="Times New Roman"/>
          <w:kern w:val="0"/>
          <w:sz w:val="23"/>
          <w:szCs w:val="23"/>
        </w:rPr>
        <w:t>OPC</w:t>
      </w:r>
      <w:r>
        <w:rPr>
          <w:rFonts w:ascii="宋体" w:eastAsia="宋体" w:hAnsi="Times New Roman" w:cs="宋体" w:hint="eastAsia"/>
          <w:kern w:val="0"/>
          <w:sz w:val="23"/>
          <w:szCs w:val="23"/>
        </w:rPr>
        <w:t>服务器。一个</w:t>
      </w:r>
      <w:r>
        <w:rPr>
          <w:rFonts w:ascii="Times New Roman" w:hAnsi="Times New Roman" w:cs="Times New Roman"/>
          <w:kern w:val="0"/>
          <w:sz w:val="23"/>
          <w:szCs w:val="23"/>
        </w:rPr>
        <w:t>OPC</w:t>
      </w:r>
      <w:r>
        <w:rPr>
          <w:rFonts w:ascii="宋体" w:eastAsia="宋体" w:hAnsi="Times New Roman" w:cs="宋体" w:hint="eastAsia"/>
          <w:kern w:val="0"/>
          <w:sz w:val="23"/>
          <w:szCs w:val="23"/>
        </w:rPr>
        <w:t>服务器里可以设置一个以上的</w:t>
      </w:r>
      <w:r>
        <w:rPr>
          <w:rFonts w:ascii="Times New Roman" w:hAnsi="Times New Roman" w:cs="Times New Roman"/>
          <w:kern w:val="0"/>
          <w:sz w:val="23"/>
          <w:szCs w:val="23"/>
        </w:rPr>
        <w:t>OPC</w:t>
      </w:r>
      <w:r>
        <w:rPr>
          <w:rFonts w:ascii="宋体" w:eastAsia="宋体" w:hAnsi="Times New Roman" w:cs="宋体" w:hint="eastAsia"/>
          <w:kern w:val="0"/>
          <w:sz w:val="23"/>
          <w:szCs w:val="23"/>
        </w:rPr>
        <w:t>组。</w:t>
      </w:r>
      <w:r>
        <w:rPr>
          <w:rFonts w:ascii="Times New Roman" w:hAnsi="Times New Roman" w:cs="Times New Roman"/>
          <w:kern w:val="0"/>
          <w:sz w:val="23"/>
          <w:szCs w:val="23"/>
        </w:rPr>
        <w:t>OPC</w:t>
      </w:r>
      <w:r>
        <w:rPr>
          <w:rFonts w:ascii="宋体" w:eastAsia="宋体" w:hAnsi="Times New Roman" w:cs="宋体" w:hint="eastAsia"/>
          <w:kern w:val="0"/>
          <w:sz w:val="23"/>
          <w:szCs w:val="23"/>
        </w:rPr>
        <w:t>服务器经常对应于某种特定的控制设备。例如，某种</w:t>
      </w:r>
      <w:r>
        <w:rPr>
          <w:rFonts w:ascii="Times New Roman" w:hAnsi="Times New Roman" w:cs="Times New Roman"/>
          <w:kern w:val="0"/>
          <w:sz w:val="23"/>
          <w:szCs w:val="23"/>
        </w:rPr>
        <w:t>DCS</w:t>
      </w:r>
      <w:r>
        <w:rPr>
          <w:rFonts w:ascii="宋体" w:eastAsia="宋体" w:hAnsi="Times New Roman" w:cs="宋体" w:hint="eastAsia"/>
          <w:kern w:val="0"/>
          <w:sz w:val="23"/>
          <w:szCs w:val="23"/>
        </w:rPr>
        <w:t>控制系统，或者某种</w:t>
      </w:r>
      <w:r>
        <w:rPr>
          <w:rFonts w:ascii="Times New Roman" w:hAnsi="Times New Roman" w:cs="Times New Roman"/>
          <w:kern w:val="0"/>
          <w:sz w:val="23"/>
          <w:szCs w:val="23"/>
        </w:rPr>
        <w:t>PLC</w:t>
      </w:r>
      <w:r>
        <w:rPr>
          <w:rFonts w:ascii="宋体" w:eastAsia="宋体" w:hAnsi="Times New Roman" w:cs="宋体" w:hint="eastAsia"/>
          <w:kern w:val="0"/>
          <w:sz w:val="23"/>
          <w:szCs w:val="23"/>
        </w:rPr>
        <w:t>控制装置。</w:t>
      </w:r>
    </w:p>
    <w:p w:rsidR="00067E08" w:rsidRPr="009450C1" w:rsidRDefault="00E50968" w:rsidP="002868CF">
      <w:pPr>
        <w:autoSpaceDE w:val="0"/>
        <w:autoSpaceDN w:val="0"/>
        <w:adjustRightInd w:val="0"/>
        <w:ind w:firstLine="420"/>
        <w:jc w:val="left"/>
      </w:pPr>
      <w:r>
        <w:rPr>
          <w:rFonts w:ascii="Times New Roman" w:hAnsi="Times New Roman" w:cs="Times New Roman"/>
          <w:kern w:val="0"/>
          <w:sz w:val="23"/>
          <w:szCs w:val="23"/>
        </w:rPr>
        <w:t>OPC</w:t>
      </w:r>
      <w:r>
        <w:rPr>
          <w:rFonts w:ascii="宋体" w:eastAsia="宋体" w:hAnsi="Times New Roman" w:cs="宋体" w:hint="eastAsia"/>
          <w:kern w:val="0"/>
          <w:sz w:val="23"/>
          <w:szCs w:val="23"/>
        </w:rPr>
        <w:t>组是可以进行某种目的数据访问的多个的</w:t>
      </w:r>
      <w:r>
        <w:rPr>
          <w:rFonts w:ascii="Times New Roman" w:hAnsi="Times New Roman" w:cs="Times New Roman"/>
          <w:kern w:val="0"/>
          <w:sz w:val="23"/>
          <w:szCs w:val="23"/>
        </w:rPr>
        <w:t>OPC</w:t>
      </w:r>
      <w:r>
        <w:rPr>
          <w:rFonts w:ascii="宋体" w:eastAsia="宋体" w:hAnsi="Times New Roman" w:cs="宋体" w:hint="eastAsia"/>
          <w:kern w:val="0"/>
          <w:sz w:val="23"/>
          <w:szCs w:val="23"/>
        </w:rPr>
        <w:t>标签的集合，例如某监视画面里所有需要更新的位号变量。正因为有了</w:t>
      </w:r>
      <w:r>
        <w:rPr>
          <w:rFonts w:ascii="Times New Roman" w:hAnsi="Times New Roman" w:cs="Times New Roman"/>
          <w:kern w:val="0"/>
          <w:sz w:val="23"/>
          <w:szCs w:val="23"/>
        </w:rPr>
        <w:t>OPC</w:t>
      </w:r>
      <w:r>
        <w:rPr>
          <w:rFonts w:ascii="宋体" w:eastAsia="宋体" w:hAnsi="Times New Roman" w:cs="宋体" w:hint="eastAsia"/>
          <w:kern w:val="0"/>
          <w:sz w:val="23"/>
          <w:szCs w:val="23"/>
        </w:rPr>
        <w:t>组，</w:t>
      </w:r>
      <w:r>
        <w:rPr>
          <w:rFonts w:ascii="Times New Roman" w:hAnsi="Times New Roman" w:cs="Times New Roman"/>
          <w:kern w:val="0"/>
          <w:sz w:val="23"/>
          <w:szCs w:val="23"/>
        </w:rPr>
        <w:t>OPC</w:t>
      </w:r>
      <w:r>
        <w:rPr>
          <w:rFonts w:ascii="宋体" w:eastAsia="宋体" w:hAnsi="Times New Roman" w:cs="宋体" w:hint="eastAsia"/>
          <w:kern w:val="0"/>
          <w:sz w:val="23"/>
          <w:szCs w:val="23"/>
        </w:rPr>
        <w:t>应用程序就可以以同时需要的数据为一批的进行数据访问，也可以以</w:t>
      </w:r>
      <w:r>
        <w:rPr>
          <w:rFonts w:ascii="Times New Roman" w:hAnsi="Times New Roman" w:cs="Times New Roman"/>
          <w:kern w:val="0"/>
          <w:sz w:val="23"/>
          <w:szCs w:val="23"/>
        </w:rPr>
        <w:t>OPC</w:t>
      </w:r>
      <w:r>
        <w:rPr>
          <w:rFonts w:ascii="宋体" w:eastAsia="宋体" w:hAnsi="Times New Roman" w:cs="宋体" w:hint="eastAsia"/>
          <w:kern w:val="0"/>
          <w:sz w:val="23"/>
          <w:szCs w:val="23"/>
        </w:rPr>
        <w:t>组为单位启动或停止数据访问。此外</w:t>
      </w:r>
      <w:r>
        <w:rPr>
          <w:rFonts w:ascii="Times New Roman" w:hAnsi="Times New Roman" w:cs="Times New Roman"/>
          <w:kern w:val="0"/>
          <w:sz w:val="23"/>
          <w:szCs w:val="23"/>
        </w:rPr>
        <w:t>OPC</w:t>
      </w:r>
      <w:r>
        <w:rPr>
          <w:rFonts w:ascii="宋体" w:eastAsia="宋体" w:hAnsi="Times New Roman" w:cs="宋体" w:hint="eastAsia"/>
          <w:kern w:val="0"/>
          <w:sz w:val="23"/>
          <w:szCs w:val="23"/>
        </w:rPr>
        <w:t>组还提供组内任何</w:t>
      </w:r>
      <w:r>
        <w:rPr>
          <w:rFonts w:ascii="Times New Roman" w:hAnsi="Times New Roman" w:cs="Times New Roman"/>
          <w:kern w:val="0"/>
          <w:sz w:val="23"/>
          <w:szCs w:val="23"/>
        </w:rPr>
        <w:t>OPC</w:t>
      </w:r>
      <w:r>
        <w:rPr>
          <w:rFonts w:ascii="宋体" w:eastAsia="宋体" w:hAnsi="Times New Roman" w:cs="宋体" w:hint="eastAsia"/>
          <w:kern w:val="0"/>
          <w:sz w:val="23"/>
          <w:szCs w:val="23"/>
        </w:rPr>
        <w:t>标签的数值变化时向</w:t>
      </w:r>
      <w:r>
        <w:rPr>
          <w:rFonts w:ascii="Times New Roman" w:hAnsi="Times New Roman" w:cs="Times New Roman"/>
          <w:kern w:val="0"/>
          <w:sz w:val="23"/>
          <w:szCs w:val="23"/>
        </w:rPr>
        <w:t>OPC</w:t>
      </w:r>
      <w:r>
        <w:rPr>
          <w:rFonts w:ascii="宋体" w:eastAsia="宋体" w:hAnsi="Times New Roman" w:cs="宋体" w:hint="eastAsia"/>
          <w:kern w:val="0"/>
          <w:sz w:val="23"/>
          <w:szCs w:val="23"/>
        </w:rPr>
        <w:t>应用程序通知的数据变化事件</w:t>
      </w:r>
    </w:p>
    <w:sectPr w:rsidR="00067E08" w:rsidRPr="009450C1" w:rsidSect="000401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755" w:rsidRDefault="00B64755" w:rsidP="0058546D">
      <w:r>
        <w:separator/>
      </w:r>
    </w:p>
  </w:endnote>
  <w:endnote w:type="continuationSeparator" w:id="1">
    <w:p w:rsidR="00B64755" w:rsidRDefault="00B64755" w:rsidP="005854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755" w:rsidRDefault="00B64755" w:rsidP="0058546D">
      <w:r>
        <w:separator/>
      </w:r>
    </w:p>
  </w:footnote>
  <w:footnote w:type="continuationSeparator" w:id="1">
    <w:p w:rsidR="00B64755" w:rsidRDefault="00B64755" w:rsidP="005854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546D"/>
    <w:rsid w:val="00012BD8"/>
    <w:rsid w:val="000328FA"/>
    <w:rsid w:val="000401CD"/>
    <w:rsid w:val="00064AC6"/>
    <w:rsid w:val="00067E08"/>
    <w:rsid w:val="00073D65"/>
    <w:rsid w:val="000857BE"/>
    <w:rsid w:val="000A4C44"/>
    <w:rsid w:val="000A57A2"/>
    <w:rsid w:val="000B6D9B"/>
    <w:rsid w:val="000E2B11"/>
    <w:rsid w:val="00101BD8"/>
    <w:rsid w:val="00131D45"/>
    <w:rsid w:val="00153CAF"/>
    <w:rsid w:val="001633A0"/>
    <w:rsid w:val="00177204"/>
    <w:rsid w:val="001D707D"/>
    <w:rsid w:val="0020466A"/>
    <w:rsid w:val="002062BC"/>
    <w:rsid w:val="00210CD5"/>
    <w:rsid w:val="002217B2"/>
    <w:rsid w:val="00227CA7"/>
    <w:rsid w:val="00260329"/>
    <w:rsid w:val="00285AB6"/>
    <w:rsid w:val="002868CF"/>
    <w:rsid w:val="00294FF5"/>
    <w:rsid w:val="002A6F5D"/>
    <w:rsid w:val="002B035C"/>
    <w:rsid w:val="002D28AD"/>
    <w:rsid w:val="002E1B43"/>
    <w:rsid w:val="002E1C62"/>
    <w:rsid w:val="00302DCF"/>
    <w:rsid w:val="003171E6"/>
    <w:rsid w:val="00335572"/>
    <w:rsid w:val="00360EB7"/>
    <w:rsid w:val="00361E96"/>
    <w:rsid w:val="00371FC0"/>
    <w:rsid w:val="00387BFF"/>
    <w:rsid w:val="003F1E68"/>
    <w:rsid w:val="00441F9B"/>
    <w:rsid w:val="004715E5"/>
    <w:rsid w:val="004B3ACA"/>
    <w:rsid w:val="004C0B48"/>
    <w:rsid w:val="00552075"/>
    <w:rsid w:val="0058546D"/>
    <w:rsid w:val="0059615F"/>
    <w:rsid w:val="005B3CCA"/>
    <w:rsid w:val="005D5B63"/>
    <w:rsid w:val="00607DFC"/>
    <w:rsid w:val="00633B2F"/>
    <w:rsid w:val="00654EC2"/>
    <w:rsid w:val="006633C4"/>
    <w:rsid w:val="006709B4"/>
    <w:rsid w:val="00685D00"/>
    <w:rsid w:val="006C2998"/>
    <w:rsid w:val="00754404"/>
    <w:rsid w:val="00782138"/>
    <w:rsid w:val="007822E8"/>
    <w:rsid w:val="00784FC4"/>
    <w:rsid w:val="00791680"/>
    <w:rsid w:val="007E5FB5"/>
    <w:rsid w:val="008424A7"/>
    <w:rsid w:val="0084661A"/>
    <w:rsid w:val="008501A5"/>
    <w:rsid w:val="00856571"/>
    <w:rsid w:val="00886021"/>
    <w:rsid w:val="00890E7F"/>
    <w:rsid w:val="00897A5F"/>
    <w:rsid w:val="008B7184"/>
    <w:rsid w:val="008C0DFF"/>
    <w:rsid w:val="009450C1"/>
    <w:rsid w:val="009B4F71"/>
    <w:rsid w:val="009C1EBE"/>
    <w:rsid w:val="00A00603"/>
    <w:rsid w:val="00A20BFB"/>
    <w:rsid w:val="00A2124B"/>
    <w:rsid w:val="00A2723B"/>
    <w:rsid w:val="00A91C83"/>
    <w:rsid w:val="00A938F1"/>
    <w:rsid w:val="00AB40F1"/>
    <w:rsid w:val="00AD7ABD"/>
    <w:rsid w:val="00AE420F"/>
    <w:rsid w:val="00B105EC"/>
    <w:rsid w:val="00B347FE"/>
    <w:rsid w:val="00B64755"/>
    <w:rsid w:val="00B71B7A"/>
    <w:rsid w:val="00B747DF"/>
    <w:rsid w:val="00B76E61"/>
    <w:rsid w:val="00B817FC"/>
    <w:rsid w:val="00BE1179"/>
    <w:rsid w:val="00BE336A"/>
    <w:rsid w:val="00C21D03"/>
    <w:rsid w:val="00C27999"/>
    <w:rsid w:val="00CC3E54"/>
    <w:rsid w:val="00CF4B9A"/>
    <w:rsid w:val="00D35B20"/>
    <w:rsid w:val="00D662E0"/>
    <w:rsid w:val="00D9345B"/>
    <w:rsid w:val="00D94B07"/>
    <w:rsid w:val="00DB107A"/>
    <w:rsid w:val="00DE0E96"/>
    <w:rsid w:val="00E50968"/>
    <w:rsid w:val="00E6577B"/>
    <w:rsid w:val="00E73B0C"/>
    <w:rsid w:val="00EB5AA5"/>
    <w:rsid w:val="00EC709A"/>
    <w:rsid w:val="00F43BAB"/>
    <w:rsid w:val="00F5394A"/>
    <w:rsid w:val="00F60BEC"/>
    <w:rsid w:val="00F70AE3"/>
    <w:rsid w:val="00F71733"/>
    <w:rsid w:val="00F8625F"/>
    <w:rsid w:val="00FA15D6"/>
    <w:rsid w:val="00FA50DB"/>
    <w:rsid w:val="00FB70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1CD"/>
    <w:pPr>
      <w:widowControl w:val="0"/>
      <w:jc w:val="both"/>
    </w:pPr>
  </w:style>
  <w:style w:type="paragraph" w:styleId="1">
    <w:name w:val="heading 1"/>
    <w:basedOn w:val="a"/>
    <w:next w:val="a"/>
    <w:link w:val="1Char"/>
    <w:uiPriority w:val="9"/>
    <w:qFormat/>
    <w:rsid w:val="00131D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E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5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546D"/>
    <w:rPr>
      <w:sz w:val="18"/>
      <w:szCs w:val="18"/>
    </w:rPr>
  </w:style>
  <w:style w:type="paragraph" w:styleId="a4">
    <w:name w:val="footer"/>
    <w:basedOn w:val="a"/>
    <w:link w:val="Char0"/>
    <w:uiPriority w:val="99"/>
    <w:semiHidden/>
    <w:unhideWhenUsed/>
    <w:rsid w:val="005854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546D"/>
    <w:rPr>
      <w:sz w:val="18"/>
      <w:szCs w:val="18"/>
    </w:rPr>
  </w:style>
  <w:style w:type="character" w:customStyle="1" w:styleId="1Char">
    <w:name w:val="标题 1 Char"/>
    <w:basedOn w:val="a0"/>
    <w:link w:val="1"/>
    <w:uiPriority w:val="9"/>
    <w:rsid w:val="00131D45"/>
    <w:rPr>
      <w:b/>
      <w:bCs/>
      <w:kern w:val="44"/>
      <w:sz w:val="44"/>
      <w:szCs w:val="44"/>
    </w:rPr>
  </w:style>
  <w:style w:type="character" w:customStyle="1" w:styleId="2Char">
    <w:name w:val="标题 2 Char"/>
    <w:basedOn w:val="a0"/>
    <w:link w:val="2"/>
    <w:uiPriority w:val="9"/>
    <w:rsid w:val="00890E7F"/>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CF4B9A"/>
    <w:rPr>
      <w:sz w:val="18"/>
      <w:szCs w:val="18"/>
    </w:rPr>
  </w:style>
  <w:style w:type="character" w:customStyle="1" w:styleId="Char1">
    <w:name w:val="批注框文本 Char"/>
    <w:basedOn w:val="a0"/>
    <w:link w:val="a5"/>
    <w:uiPriority w:val="99"/>
    <w:semiHidden/>
    <w:rsid w:val="00CF4B9A"/>
    <w:rPr>
      <w:sz w:val="18"/>
      <w:szCs w:val="18"/>
    </w:rPr>
  </w:style>
  <w:style w:type="table" w:styleId="a6">
    <w:name w:val="Table Grid"/>
    <w:basedOn w:val="a1"/>
    <w:uiPriority w:val="59"/>
    <w:rsid w:val="000857B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69</Words>
  <Characters>398</Characters>
  <Application>Microsoft Office Word</Application>
  <DocSecurity>0</DocSecurity>
  <Lines>3</Lines>
  <Paragraphs>1</Paragraphs>
  <ScaleCrop>false</ScaleCrop>
  <Company>Microsoft</Company>
  <LinksUpToDate>false</LinksUpToDate>
  <CharactersWithSpaces>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neusoft</dc:creator>
  <cp:keywords/>
  <dc:description/>
  <cp:lastModifiedBy>neusoft</cp:lastModifiedBy>
  <cp:revision>212</cp:revision>
  <dcterms:created xsi:type="dcterms:W3CDTF">2014-12-01T01:30:00Z</dcterms:created>
  <dcterms:modified xsi:type="dcterms:W3CDTF">2014-12-02T07:14:00Z</dcterms:modified>
</cp:coreProperties>
</file>