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仿宋" w:hAnsi="仿宋" w:eastAsia="仿宋"/>
        </w:rPr>
      </w:pPr>
      <w:r>
        <w:rPr>
          <w:rFonts w:hint="eastAsia" w:ascii="仿宋" w:hAnsi="仿宋" w:eastAsia="仿宋"/>
        </w:rPr>
        <w:t>基于特征加权的案例推理方法在消防车辆调派中的应用</w:t>
      </w:r>
    </w:p>
    <w:p>
      <w:pPr>
        <w:spacing w:line="360" w:lineRule="auto"/>
        <w:ind w:firstLine="482" w:firstLineChars="200"/>
        <w:jc w:val="left"/>
        <w:rPr>
          <w:rFonts w:eastAsiaTheme="minorEastAsia"/>
        </w:rPr>
      </w:pPr>
      <w:r>
        <w:rPr>
          <w:rFonts w:eastAsiaTheme="minorEastAsia"/>
          <w:b/>
          <w:bCs/>
        </w:rPr>
        <w:t>摘要</w:t>
      </w:r>
      <w:r>
        <w:rPr>
          <w:rFonts w:eastAsiaTheme="minorEastAsia"/>
        </w:rPr>
        <w:t>：案例推理模型被广泛应用于应急管理等领域，目前对于案例推理（CBR）的研究，大多集中在案例的表示和检索中，应用较广泛的是KNN的检索策略，而KNN一般使用均权法，不同的属性对案例的表示通常具有不同的权重，会影响计算结果的可靠性。本文提出了一种</w:t>
      </w:r>
      <w:r>
        <w:rPr>
          <w:rFonts w:hint="eastAsia" w:eastAsiaTheme="minorEastAsia"/>
        </w:rPr>
        <w:t>新的特征权重计算方法和一种新的案例合理性评估机制</w:t>
      </w:r>
      <w:r>
        <w:rPr>
          <w:rFonts w:eastAsiaTheme="minorEastAsia"/>
        </w:rPr>
        <w:t>，对占有权重较大的属性赋予较合理的权重，并应用于案例推理的相似度检索上，检索结果的</w:t>
      </w:r>
      <w:r>
        <w:rPr>
          <w:rFonts w:hint="eastAsia" w:eastAsiaTheme="minorEastAsia"/>
        </w:rPr>
        <w:t>准确率</w:t>
      </w:r>
      <w:r>
        <w:rPr>
          <w:rFonts w:eastAsiaTheme="minorEastAsia"/>
        </w:rPr>
        <w:t>与KNN算法相比有了一定的提高</w:t>
      </w:r>
      <w:r>
        <w:rPr>
          <w:rFonts w:hint="eastAsia" w:eastAsiaTheme="minorEastAsia"/>
        </w:rPr>
        <w:t>，同时能够快速的对消防车辆案例推理系统的推荐方案合理性做出合理的评估。</w:t>
      </w:r>
    </w:p>
    <w:p>
      <w:pPr>
        <w:spacing w:line="360" w:lineRule="auto"/>
        <w:ind w:firstLine="482" w:firstLineChars="200"/>
        <w:jc w:val="left"/>
        <w:rPr>
          <w:rFonts w:eastAsiaTheme="minorEastAsia"/>
        </w:rPr>
      </w:pPr>
      <w:r>
        <w:rPr>
          <w:rFonts w:eastAsiaTheme="minorEastAsia"/>
          <w:b/>
          <w:bCs/>
        </w:rPr>
        <w:t>关键字</w:t>
      </w:r>
      <w:r>
        <w:rPr>
          <w:rFonts w:eastAsiaTheme="minorEastAsia"/>
        </w:rPr>
        <w:t>：案例推理；应急管理；</w:t>
      </w:r>
      <w:r>
        <w:rPr>
          <w:rFonts w:hint="eastAsia" w:eastAsiaTheme="minorEastAsia"/>
        </w:rPr>
        <w:t>合理性评估</w:t>
      </w:r>
      <w:r>
        <w:rPr>
          <w:rFonts w:eastAsiaTheme="minorEastAsia"/>
        </w:rPr>
        <w:t>；</w:t>
      </w:r>
      <w:r>
        <w:rPr>
          <w:rFonts w:hint="eastAsia" w:eastAsiaTheme="minorEastAsia"/>
        </w:rPr>
        <w:t>权重计算</w:t>
      </w:r>
    </w:p>
    <w:p>
      <w:pPr>
        <w:pStyle w:val="7"/>
        <w:jc w:val="left"/>
        <w:rPr>
          <w:rFonts w:asciiTheme="minorEastAsia" w:hAnsiTheme="minorEastAsia" w:eastAsiaTheme="minorEastAsia"/>
        </w:rPr>
      </w:pPr>
      <w:r>
        <w:rPr>
          <w:rFonts w:hint="eastAsia" w:asciiTheme="minorEastAsia" w:hAnsiTheme="minorEastAsia" w:eastAsiaTheme="minorEastAsia"/>
        </w:rPr>
        <w:t>0.引言</w:t>
      </w:r>
    </w:p>
    <w:p>
      <w:pPr>
        <w:spacing w:line="360" w:lineRule="auto"/>
        <w:ind w:firstLine="480" w:firstLineChars="200"/>
        <w:jc w:val="left"/>
        <w:rPr>
          <w:rFonts w:eastAsiaTheme="minorEastAsia"/>
        </w:rPr>
      </w:pPr>
      <w:r>
        <w:rPr>
          <w:rFonts w:eastAsiaTheme="minorEastAsia"/>
        </w:rPr>
        <w:t>CBR(case-based reasoning)案例推理是由AI衍生而来的一项技术，它的工作方式是案例的推理和学习，这个与人类思维和处理问题的方式一致，从一个已知案例到另一个新案例的类比过程。而KNN算法具有易于实现、无需训练、支持增量学习、能对超多边形的复杂空间建模训练等优点，与案例推理的增量学习方法非常契合，可以使案例库随着案例的增加而逐渐增加所覆盖的范围，逐步提高解决实际问题的能力，从而提高案例库的实用性和易用性。</w:t>
      </w:r>
    </w:p>
    <w:p>
      <w:pPr>
        <w:spacing w:line="360" w:lineRule="auto"/>
        <w:ind w:firstLine="480" w:firstLineChars="200"/>
        <w:jc w:val="left"/>
        <w:rPr>
          <w:rFonts w:hint="default" w:eastAsiaTheme="minorEastAsia"/>
          <w:lang w:val="en-US" w:eastAsia="zh-CN"/>
        </w:rPr>
      </w:pPr>
      <w:r>
        <w:rPr>
          <w:rFonts w:hint="eastAsia" w:eastAsiaTheme="minorEastAsia"/>
          <w:lang w:val="en-US" w:eastAsia="zh-CN"/>
        </w:rPr>
        <w:t>目前对于火灾抢险救援中消防车辆的调派方案多依赖指挥员根据掌握的警情数据人工的决策调配力量，这种决策方法需要综合考虑各方面的因素，由于决策者本身的各种原因，会存在决策失误等可能性。另一方面，人工决策会花费大量的时间，可能错过最佳救援时间。而本文研究的方案，</w:t>
      </w:r>
      <w:r>
        <w:rPr>
          <w:rFonts w:eastAsiaTheme="minorEastAsia"/>
        </w:rPr>
        <w:t>在突发事件发生后利用一定的智能化方法快速检索出相似历史案例进而辅助决策者参照历史经验快速制定应急方案</w:t>
      </w:r>
      <w:r>
        <w:rPr>
          <w:rFonts w:hint="eastAsia" w:eastAsiaTheme="minorEastAsia"/>
          <w:lang w:eastAsia="zh-CN"/>
        </w:rPr>
        <w:t>，大幅缩短警力调配时间，进一步提升消防预警速度和现场指挥水平。</w:t>
      </w:r>
      <w:r>
        <w:rPr>
          <w:rFonts w:eastAsiaTheme="minorEastAsia"/>
        </w:rPr>
        <w:t>对于在应急状态下节省宝贵的时间、最大程度地减少灾害带来的损失具有重要的意义。</w:t>
      </w:r>
    </w:p>
    <w:p>
      <w:pPr>
        <w:spacing w:line="360" w:lineRule="auto"/>
        <w:ind w:firstLine="480" w:firstLineChars="200"/>
        <w:jc w:val="left"/>
        <w:rPr>
          <w:rFonts w:eastAsiaTheme="minorEastAsia"/>
        </w:rPr>
      </w:pPr>
      <w:r>
        <w:rPr>
          <w:rFonts w:eastAsiaTheme="minorEastAsia"/>
        </w:rPr>
        <w:t>构造基于案例推理的系统的关键问题包括案例表示、案例检索和案例修改与学习，本文主要研究</w:t>
      </w:r>
      <w:r>
        <w:rPr>
          <w:rFonts w:hint="eastAsia" w:eastAsiaTheme="minorEastAsia"/>
        </w:rPr>
        <w:t>特征</w:t>
      </w:r>
      <w:r>
        <w:rPr>
          <w:rFonts w:eastAsiaTheme="minorEastAsia"/>
        </w:rPr>
        <w:t>加权相似度算法在提高案例检索精度中的应用。</w:t>
      </w:r>
    </w:p>
    <w:p>
      <w:pPr>
        <w:pStyle w:val="7"/>
        <w:jc w:val="left"/>
        <w:rPr>
          <w:rFonts w:eastAsiaTheme="minorEastAsia"/>
        </w:rPr>
      </w:pPr>
      <w:r>
        <w:rPr>
          <w:rFonts w:eastAsiaTheme="minorEastAsia"/>
        </w:rPr>
        <w:t>1.KNN算法</w:t>
      </w:r>
    </w:p>
    <w:p>
      <w:pPr>
        <w:spacing w:line="360" w:lineRule="auto"/>
        <w:ind w:firstLine="480" w:firstLineChars="200"/>
        <w:jc w:val="left"/>
        <w:rPr>
          <w:rFonts w:eastAsiaTheme="minorEastAsia"/>
        </w:rPr>
      </w:pPr>
      <w:r>
        <w:rPr>
          <w:rFonts w:eastAsiaTheme="minorEastAsia"/>
        </w:rPr>
        <w:t>K最近邻法（KNN，K－nearest　neighbor　approach）是一种从用户案例库中寻找与当前目标案例最近距离的方法。通过计算目标案例与原案例的属性距离和来检索案例库中匹配的案例。由于该算法比较成熟并且简单易于实现，别广泛应用于机器学习分类和模式识别中，算法的基本思想如下：</w:t>
      </w:r>
      <w:r>
        <w:rPr>
          <w:rFonts w:eastAsiaTheme="minorEastAsia"/>
        </w:rPr>
        <w:br w:type="textWrapping"/>
      </w:r>
      <w:r>
        <w:rPr>
          <w:rFonts w:eastAsiaTheme="minorEastAsia"/>
        </w:rPr>
        <w:tab/>
      </w:r>
      <w:r>
        <w:rPr>
          <w:rFonts w:eastAsiaTheme="minorEastAsia"/>
        </w:rPr>
        <w:t>如果一个实例（样本）在特征空间中 的最近的K个实例属于某一种类别，那么这个实例也属于这个类别。该算法设定所有的实例对应于N维欧式空间</w:t>
      </w:r>
      <m:oMath>
        <m:sSup>
          <m:sSupPr>
            <m:ctrlPr>
              <w:rPr>
                <w:rFonts w:ascii="Cambria Math" w:hAnsi="Cambria Math" w:eastAsiaTheme="minorEastAsia"/>
              </w:rPr>
            </m:ctrlPr>
          </m:sSupPr>
          <m:e>
            <m:r>
              <w:rPr>
                <w:rFonts w:ascii="Cambria Math" w:hAnsi="Cambria Math" w:eastAsiaTheme="minorEastAsia"/>
              </w:rPr>
              <m:t>R</m:t>
            </m:r>
            <m:ctrlPr>
              <w:rPr>
                <w:rFonts w:ascii="Cambria Math" w:hAnsi="Cambria Math" w:eastAsiaTheme="minorEastAsia"/>
              </w:rPr>
            </m:ctrlPr>
          </m:e>
          <m:sup>
            <m:r>
              <w:rPr>
                <w:rFonts w:ascii="Cambria Math" w:hAnsi="Cambria Math" w:eastAsiaTheme="minorEastAsia"/>
              </w:rPr>
              <m:t>n</m:t>
            </m:r>
            <m:ctrlPr>
              <w:rPr>
                <w:rFonts w:ascii="Cambria Math" w:hAnsi="Cambria Math" w:eastAsiaTheme="minorEastAsia"/>
              </w:rPr>
            </m:ctrlPr>
          </m:sup>
        </m:sSup>
      </m:oMath>
      <w:r>
        <w:rPr>
          <w:rFonts w:eastAsiaTheme="minorEastAsia"/>
        </w:rPr>
        <w:t>中的点，通过计算该目标点与其他所有点之间的距离，取出与该点最近的K个点，然后统计这K个点里面比例最大的类别属性，则该目标点属于这个分类。</w:t>
      </w:r>
    </w:p>
    <w:p>
      <w:pPr>
        <w:spacing w:line="360" w:lineRule="auto"/>
        <w:jc w:val="left"/>
        <w:rPr>
          <w:rFonts w:eastAsiaTheme="minorEastAsia"/>
        </w:rPr>
      </w:pPr>
      <w:r>
        <w:rPr>
          <w:rFonts w:eastAsiaTheme="minorEastAsia"/>
        </w:rPr>
        <w:t>输入训练数据集：</w:t>
      </w:r>
    </w:p>
    <w:p>
      <w:pPr>
        <w:spacing w:line="360" w:lineRule="auto"/>
        <w:ind w:firstLine="480" w:firstLineChars="200"/>
        <w:jc w:val="right"/>
        <w:rPr>
          <w:rFonts w:eastAsiaTheme="minorEastAsia"/>
        </w:rPr>
      </w:pPr>
      <w:r>
        <w:rPr>
          <w:rFonts w:eastAsiaTheme="minorEastAsia"/>
          <w:position w:val="-18"/>
        </w:rPr>
        <w:object>
          <v:shape id="_x0000_i1025" o:spt="75" type="#_x0000_t75" style="height:27pt;width:202.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eastAsiaTheme="minorEastAsia"/>
        </w:rPr>
        <w:t>　　　　　　　(1)</w:t>
      </w:r>
    </w:p>
    <w:p>
      <w:pPr>
        <w:spacing w:line="360" w:lineRule="auto"/>
        <w:jc w:val="left"/>
        <w:rPr>
          <w:rFonts w:eastAsiaTheme="minorEastAsia"/>
        </w:rPr>
      </w:pPr>
      <w:r>
        <w:rPr>
          <w:rFonts w:eastAsiaTheme="minorEastAsia"/>
        </w:rPr>
        <w:t>其中，</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为实例的特征向量，</w:t>
      </w:r>
      <m:oMath>
        <m:sSub>
          <m:sSubPr>
            <m:ctrlPr>
              <w:rPr>
                <w:rFonts w:ascii="Cambria Math" w:hAnsi="Cambria Math" w:eastAsiaTheme="minorEastAsia"/>
              </w:rPr>
            </m:ctrlPr>
          </m:sSubPr>
          <m:e>
            <m:r>
              <w:rPr>
                <w:rFonts w:ascii="Cambria Math" w:hAnsi="Cambria Math" w:eastAsiaTheme="minorEastAsia"/>
              </w:rPr>
              <m:t>y</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为实例类别，</w:t>
      </w:r>
      <w:r>
        <w:rPr>
          <w:rFonts w:eastAsiaTheme="minorEastAsia"/>
          <w:position w:val="-10"/>
        </w:rPr>
        <w:object>
          <v:shape id="_x0000_i1026" o:spt="75" type="#_x0000_t75" style="height:15.75pt;width:59.2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eastAsiaTheme="minorEastAsia"/>
        </w:rPr>
        <w:t>；输出实例</w:t>
      </w:r>
      <w:r>
        <w:rPr>
          <w:rFonts w:eastAsiaTheme="minorEastAsia"/>
          <w:position w:val="-6"/>
        </w:rPr>
        <w:object>
          <v:shape id="_x0000_i1027" o:spt="75" type="#_x0000_t75" style="height:11.25pt;width:9.7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eastAsiaTheme="minorEastAsia"/>
        </w:rPr>
        <w:t>所属的类</w:t>
      </w:r>
      <w:r>
        <w:rPr>
          <w:rFonts w:eastAsiaTheme="minorEastAsia"/>
          <w:position w:val="-10"/>
        </w:rPr>
        <w:object>
          <v:shape id="_x0000_i1028" o:spt="75" type="#_x0000_t75" style="height:12.75pt;width:11.2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eastAsiaTheme="minorEastAsia"/>
        </w:rPr>
        <w:t>。</w:t>
      </w:r>
    </w:p>
    <w:p>
      <w:pPr>
        <w:spacing w:line="360" w:lineRule="auto"/>
        <w:jc w:val="left"/>
        <w:rPr>
          <w:rFonts w:eastAsiaTheme="minorEastAsia"/>
        </w:rPr>
      </w:pPr>
      <w:r>
        <w:rPr>
          <w:rFonts w:eastAsiaTheme="minorEastAsia"/>
        </w:rPr>
        <w:t>(1)根据给定的距离度量，在训练集T中找出与</w:t>
      </w:r>
      <w:r>
        <w:rPr>
          <w:rFonts w:eastAsiaTheme="minorEastAsia"/>
          <w:position w:val="-6"/>
        </w:rPr>
        <w:object>
          <v:shape id="_x0000_i1029" o:spt="75" type="#_x0000_t75" style="height:11.25pt;width:9.7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r>
        <w:rPr>
          <w:rFonts w:eastAsiaTheme="minorEastAsia"/>
        </w:rPr>
        <w:t>距离最近的</w:t>
      </w:r>
      <w:r>
        <w:rPr>
          <w:rFonts w:eastAsiaTheme="minorEastAsia"/>
          <w:position w:val="-6"/>
        </w:rPr>
        <w:object>
          <v:shape id="_x0000_i1030" o:spt="75" type="#_x0000_t75" style="height:14.25pt;width:9.75pt;" o:ole="t" filled="f" o:preferrelative="t" stroked="f" coordsize="21600,21600">
            <v:path/>
            <v:fill on="f" focussize="0,0"/>
            <v:stroke on="f" joinstyle="miter"/>
            <v:imagedata r:id="rId15" o:title=""/>
            <o:lock v:ext="edit" aspectratio="t"/>
            <w10:wrap type="none"/>
            <w10:anchorlock/>
          </v:shape>
          <o:OLEObject Type="Embed" ProgID="Equation.3" ShapeID="_x0000_i1030" DrawAspect="Content" ObjectID="_1468075730" r:id="rId14">
            <o:LockedField>false</o:LockedField>
          </o:OLEObject>
        </w:object>
      </w:r>
      <w:r>
        <w:rPr>
          <w:rFonts w:eastAsiaTheme="minorEastAsia"/>
        </w:rPr>
        <w:t>个点，包含这</w:t>
      </w:r>
      <w:r>
        <w:rPr>
          <w:rFonts w:eastAsiaTheme="minorEastAsia"/>
          <w:position w:val="-6"/>
        </w:rPr>
        <w:object>
          <v:shape id="_x0000_i1031" o:spt="75" type="#_x0000_t75" style="height:14.25pt;width:9.7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r>
        <w:rPr>
          <w:rFonts w:eastAsiaTheme="minorEastAsia"/>
        </w:rPr>
        <w:t>个点的邻域记作</w:t>
      </w:r>
      <m:oMath>
        <m:sSub>
          <m:sSubPr>
            <m:ctrlPr>
              <w:rPr>
                <w:rFonts w:ascii="Cambria Math" w:hAnsi="Cambria Math" w:eastAsiaTheme="minorEastAsia"/>
              </w:rPr>
            </m:ctrlPr>
          </m:sSubPr>
          <m:e>
            <m:r>
              <w:rPr>
                <w:rFonts w:ascii="Cambria Math" w:hAnsi="Cambria Math" w:eastAsiaTheme="minorEastAsia"/>
              </w:rPr>
              <m:t>N</m:t>
            </m:r>
            <m:ctrlPr>
              <w:rPr>
                <w:rFonts w:ascii="Cambria Math" w:hAnsi="Cambria Math" w:eastAsiaTheme="minorEastAsia"/>
              </w:rPr>
            </m:ctrlPr>
          </m:e>
          <m:sub>
            <m:r>
              <w:rPr>
                <w:rFonts w:ascii="Cambria Math" w:hAnsi="Cambria Math" w:eastAsiaTheme="minorEastAsia"/>
              </w:rPr>
              <m:t>k</m:t>
            </m:r>
            <m:ctrlPr>
              <w:rPr>
                <w:rFonts w:ascii="Cambria Math" w:hAnsi="Cambria Math" w:eastAsiaTheme="minorEastAsia"/>
              </w:rPr>
            </m:ctrlPr>
          </m:sub>
        </m:sSub>
        <m:r>
          <w:rPr>
            <w:rFonts w:ascii="Cambria Math" w:hAnsi="Cambria Math" w:eastAsiaTheme="minorEastAsia"/>
          </w:rPr>
          <m:t>(x)</m:t>
        </m:r>
      </m:oMath>
      <w:r>
        <w:rPr>
          <w:rFonts w:eastAsiaTheme="minorEastAsia"/>
        </w:rPr>
        <w:t>；</w:t>
      </w:r>
    </w:p>
    <w:p>
      <w:pPr>
        <w:spacing w:line="360" w:lineRule="auto"/>
        <w:jc w:val="left"/>
        <w:rPr>
          <w:rFonts w:eastAsiaTheme="minorEastAsia"/>
        </w:rPr>
      </w:pPr>
      <w:r>
        <w:rPr>
          <w:rFonts w:eastAsiaTheme="minorEastAsia"/>
        </w:rPr>
        <w:t>(2)在</w:t>
      </w:r>
      <m:oMath>
        <m:sSub>
          <m:sSubPr>
            <m:ctrlPr>
              <w:rPr>
                <w:rFonts w:ascii="Cambria Math" w:hAnsi="Cambria Math" w:eastAsiaTheme="minorEastAsia"/>
              </w:rPr>
            </m:ctrlPr>
          </m:sSubPr>
          <m:e>
            <m:r>
              <w:rPr>
                <w:rFonts w:ascii="Cambria Math" w:hAnsi="Cambria Math" w:eastAsiaTheme="minorEastAsia"/>
              </w:rPr>
              <m:t>N</m:t>
            </m:r>
            <m:ctrlPr>
              <w:rPr>
                <w:rFonts w:ascii="Cambria Math" w:hAnsi="Cambria Math" w:eastAsiaTheme="minorEastAsia"/>
              </w:rPr>
            </m:ctrlPr>
          </m:e>
          <m:sub>
            <m:r>
              <w:rPr>
                <w:rFonts w:ascii="Cambria Math" w:hAnsi="Cambria Math" w:eastAsiaTheme="minorEastAsia"/>
              </w:rPr>
              <m:t>k</m:t>
            </m:r>
            <m:ctrlPr>
              <w:rPr>
                <w:rFonts w:ascii="Cambria Math" w:hAnsi="Cambria Math" w:eastAsiaTheme="minorEastAsia"/>
              </w:rPr>
            </m:ctrlPr>
          </m:sub>
        </m:sSub>
        <m:r>
          <w:rPr>
            <w:rFonts w:ascii="Cambria Math" w:hAnsi="Cambria Math" w:eastAsiaTheme="minorEastAsia"/>
          </w:rPr>
          <m:t>(x)</m:t>
        </m:r>
      </m:oMath>
      <w:r>
        <w:rPr>
          <w:rFonts w:eastAsiaTheme="minorEastAsia"/>
        </w:rPr>
        <w:t>中根据决策规则确定</w:t>
      </w:r>
      <w:r>
        <w:rPr>
          <w:rFonts w:eastAsiaTheme="minorEastAsia"/>
          <w:position w:val="-6"/>
        </w:rPr>
        <w:object>
          <v:shape id="_x0000_i1032" o:spt="75" type="#_x0000_t75" style="height:11.25pt;width:9.75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eastAsiaTheme="minorEastAsia"/>
        </w:rPr>
        <w:t>的类别</w:t>
      </w:r>
      <w:r>
        <w:rPr>
          <w:rFonts w:eastAsiaTheme="minorEastAsia"/>
          <w:position w:val="-10"/>
        </w:rPr>
        <w:object>
          <v:shape id="_x0000_i1033" o:spt="75" type="#_x0000_t75" style="height:12.75pt;width:11.25pt;" o:ole="t" filled="f" o:preferrelative="t" stroked="f" coordsize="21600,21600">
            <v:path/>
            <v:fill on="f" focussize="0,0"/>
            <v:stroke on="f" joinstyle="miter"/>
            <v:imagedata r:id="rId21" o:title=""/>
            <o:lock v:ext="edit" aspectratio="t"/>
            <w10:wrap type="none"/>
            <w10:anchorlock/>
          </v:shape>
          <o:OLEObject Type="Embed" ProgID="Equation.3" ShapeID="_x0000_i1033" DrawAspect="Content" ObjectID="_1468075733" r:id="rId20">
            <o:LockedField>false</o:LockedField>
          </o:OLEObject>
        </w:object>
      </w:r>
      <w:r>
        <w:rPr>
          <w:rFonts w:eastAsiaTheme="minorEastAsia"/>
        </w:rPr>
        <w:t>：</w:t>
      </w:r>
    </w:p>
    <w:p>
      <w:pPr>
        <w:spacing w:line="360" w:lineRule="auto"/>
        <w:ind w:left="420" w:firstLine="420"/>
        <w:jc w:val="right"/>
        <w:rPr>
          <w:rFonts w:eastAsiaTheme="minorEastAsia"/>
        </w:rPr>
      </w:pPr>
      <w:r>
        <w:rPr>
          <w:rFonts w:eastAsiaTheme="minorEastAsia"/>
          <w:position w:val="-32"/>
        </w:rPr>
        <w:object>
          <v:shape id="_x0000_i1034" o:spt="75" type="#_x0000_t75" style="height:29.25pt;width:250.5pt;" o:ole="t" filled="f" o:preferrelative="t" stroked="f" coordsize="21600,21600">
            <v:path/>
            <v:fill on="f" focussize="0,0"/>
            <v:stroke on="f" joinstyle="miter"/>
            <v:imagedata r:id="rId23" o:title=""/>
            <o:lock v:ext="edit" aspectratio="t"/>
            <w10:wrap type="none"/>
            <w10:anchorlock/>
          </v:shape>
          <o:OLEObject Type="Embed" ProgID="Equation.3" ShapeID="_x0000_i1034" DrawAspect="Content" ObjectID="_1468075734" r:id="rId22">
            <o:LockedField>false</o:LockedField>
          </o:OLEObject>
        </w:object>
      </w:r>
      <w:r>
        <w:rPr>
          <w:rFonts w:eastAsiaTheme="minorEastAsia"/>
        </w:rPr>
        <w:t>　　　(2)</w:t>
      </w:r>
    </w:p>
    <w:p>
      <w:pPr>
        <w:spacing w:line="360" w:lineRule="auto"/>
        <w:jc w:val="left"/>
        <w:rPr>
          <w:rFonts w:eastAsiaTheme="minorEastAsia"/>
        </w:rPr>
      </w:pPr>
      <w:r>
        <w:rPr>
          <w:rFonts w:eastAsiaTheme="minorEastAsia"/>
        </w:rPr>
        <w:t>其中当</w:t>
      </w:r>
      <w:r>
        <w:rPr>
          <w:rFonts w:eastAsiaTheme="minorEastAsia"/>
          <w:position w:val="-18"/>
        </w:rPr>
        <w:object>
          <v:shape id="_x0000_i1035" o:spt="75" type="#_x0000_t75" style="height:23.25pt;width:39.75pt;" o:ole="t" filled="f" o:preferrelative="t" stroked="f" coordsize="21600,21600">
            <v:path/>
            <v:fill on="f" focussize="0,0"/>
            <v:stroke on="f" joinstyle="miter"/>
            <v:imagedata r:id="rId25" o:title=""/>
            <o:lock v:ext="edit" aspectratio="t"/>
            <w10:wrap type="none"/>
            <w10:anchorlock/>
          </v:shape>
          <o:OLEObject Type="Embed" ProgID="Equation.3" ShapeID="_x0000_i1035" DrawAspect="Content" ObjectID="_1468075735" r:id="rId24">
            <o:LockedField>false</o:LockedField>
          </o:OLEObject>
        </w:object>
      </w:r>
      <w:r>
        <w:rPr>
          <w:rFonts w:eastAsiaTheme="minorEastAsia"/>
        </w:rPr>
        <w:t>时</w:t>
      </w:r>
      <w:r>
        <w:rPr>
          <w:rFonts w:eastAsiaTheme="minorEastAsia"/>
          <w:position w:val="-4"/>
        </w:rPr>
        <w:object>
          <v:shape id="_x0000_i1036" o:spt="75" type="#_x0000_t75" style="height:12.75pt;width:9.75pt;" o:ole="t" filled="f" o:preferrelative="t" stroked="f" coordsize="21600,21600">
            <v:path/>
            <v:fill on="f" focussize="0,0"/>
            <v:stroke on="f" joinstyle="miter"/>
            <v:imagedata r:id="rId27" o:title=""/>
            <o:lock v:ext="edit" aspectratio="t"/>
            <w10:wrap type="none"/>
            <w10:anchorlock/>
          </v:shape>
          <o:OLEObject Type="Embed" ProgID="Equation.3" ShapeID="_x0000_i1036" DrawAspect="Content" ObjectID="_1468075736" r:id="rId26">
            <o:LockedField>false</o:LockedField>
          </o:OLEObject>
        </w:object>
      </w:r>
      <w:r>
        <w:rPr>
          <w:rFonts w:eastAsiaTheme="minorEastAsia"/>
        </w:rPr>
        <w:t>为1，否则为0。</w:t>
      </w:r>
    </w:p>
    <w:p>
      <w:pPr>
        <w:spacing w:line="360" w:lineRule="auto"/>
        <w:ind w:firstLine="420"/>
        <w:jc w:val="left"/>
        <w:rPr>
          <w:rFonts w:eastAsiaTheme="minorEastAsia"/>
        </w:rPr>
      </w:pPr>
      <w:r>
        <w:rPr>
          <w:rFonts w:eastAsiaTheme="minorEastAsia"/>
        </w:rPr>
        <w:t>在本文中，</w:t>
      </w:r>
      <w:r>
        <w:rPr>
          <w:rFonts w:eastAsiaTheme="minorEastAsia"/>
          <w:position w:val="-6"/>
        </w:rPr>
        <w:object>
          <v:shape id="_x0000_i1037" o:spt="75" type="#_x0000_t75" style="height:14.25pt;width:9.75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7" r:id="rId28">
            <o:LockedField>false</o:LockedField>
          </o:OLEObject>
        </w:object>
      </w:r>
      <w:r>
        <w:rPr>
          <w:rFonts w:eastAsiaTheme="minorEastAsia"/>
        </w:rPr>
        <w:t>取特殊情况1，将训练集中与</w:t>
      </w:r>
      <w:r>
        <w:rPr>
          <w:rFonts w:eastAsiaTheme="minorEastAsia"/>
          <w:position w:val="-6"/>
        </w:rPr>
        <w:object>
          <v:shape id="_x0000_i1038" o:spt="75" type="#_x0000_t75" style="height:11.25pt;width:9.75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8" r:id="rId30">
            <o:LockedField>false</o:LockedField>
          </o:OLEObject>
        </w:object>
      </w:r>
      <w:r>
        <w:rPr>
          <w:rFonts w:eastAsiaTheme="minorEastAsia"/>
        </w:rPr>
        <w:t>距离最近的类作为</w:t>
      </w:r>
      <w:r>
        <w:rPr>
          <w:rFonts w:eastAsiaTheme="minorEastAsia"/>
          <w:position w:val="-6"/>
        </w:rPr>
        <w:object>
          <v:shape id="_x0000_i1039" o:spt="75" type="#_x0000_t75" style="height:11.25pt;width:9.75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39" r:id="rId32">
            <o:LockedField>false</o:LockedField>
          </o:OLEObject>
        </w:object>
      </w:r>
      <w:r>
        <w:rPr>
          <w:rFonts w:eastAsiaTheme="minorEastAsia"/>
        </w:rPr>
        <w:t>的类。</w:t>
      </w:r>
    </w:p>
    <w:p>
      <w:pPr>
        <w:pStyle w:val="7"/>
        <w:jc w:val="left"/>
        <w:outlineLvl w:val="2"/>
        <w:rPr>
          <w:rFonts w:eastAsiaTheme="minorEastAsia"/>
        </w:rPr>
      </w:pPr>
      <w:r>
        <w:rPr>
          <w:rFonts w:eastAsiaTheme="minorEastAsia"/>
        </w:rPr>
        <w:t>1.2 距离度量</w:t>
      </w:r>
    </w:p>
    <w:p>
      <w:pPr>
        <w:spacing w:line="360" w:lineRule="auto"/>
        <w:ind w:firstLine="420"/>
        <w:jc w:val="left"/>
        <w:rPr>
          <w:rFonts w:eastAsiaTheme="minorEastAsia"/>
        </w:rPr>
      </w:pPr>
      <w:r>
        <w:rPr>
          <w:rFonts w:eastAsiaTheme="minorEastAsia"/>
        </w:rPr>
        <w:t>特征空间中两个实例点的距离直接反映出两个案例的相似度。本文中的特征空间为n维实数向量空间，使用的距离是欧氏距离，但是也可以使用其他距离如</w:t>
      </w:r>
      <w:r>
        <w:rPr>
          <w:rFonts w:eastAsiaTheme="minorEastAsia"/>
          <w:position w:val="-16"/>
        </w:rPr>
        <w:object>
          <v:shape id="_x0000_i1040" o:spt="75" type="#_x0000_t75" style="height:20.25pt;width:18.75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eastAsiaTheme="minorEastAsia"/>
        </w:rPr>
        <w:t>距离或者</w:t>
      </w:r>
      <w:r>
        <w:rPr>
          <w:rFonts w:eastAsiaTheme="minorEastAsia"/>
          <w:position w:val="-6"/>
        </w:rPr>
        <w:object>
          <v:shape id="_x0000_i1041" o:spt="75" type="#_x0000_t75" style="height:14.25pt;width:56.25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1" r:id="rId36">
            <o:LockedField>false</o:LockedField>
          </o:OLEObject>
        </w:object>
      </w:r>
      <w:r>
        <w:rPr>
          <w:rFonts w:eastAsiaTheme="minorEastAsia"/>
        </w:rPr>
        <w:t>距离。</w:t>
      </w:r>
    </w:p>
    <w:p>
      <w:pPr>
        <w:spacing w:line="360" w:lineRule="auto"/>
        <w:ind w:firstLine="420"/>
        <w:jc w:val="left"/>
        <w:rPr>
          <w:rFonts w:eastAsiaTheme="minorEastAsia"/>
        </w:rPr>
      </w:pPr>
      <w:r>
        <w:rPr>
          <w:rFonts w:eastAsiaTheme="minorEastAsia"/>
        </w:rPr>
        <w:t>设</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和</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oMath>
      <w:r>
        <w:rPr>
          <w:rFonts w:eastAsiaTheme="minorEastAsia"/>
        </w:rPr>
        <w:t>是n维实数向量空间的两个示例，</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(2)</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sup>
            <m:r>
              <w:rPr>
                <w:rFonts w:ascii="Cambria Math" w:hAnsi="Cambria Math" w:eastAsiaTheme="minorEastAsia"/>
              </w:rPr>
              <m:t>T</m:t>
            </m:r>
            <m:ctrlPr>
              <w:rPr>
                <w:rFonts w:ascii="Cambria Math" w:hAnsi="Cambria Math" w:eastAsiaTheme="minorEastAsia"/>
              </w:rPr>
            </m:ctrlPr>
          </m:sup>
        </m:sSup>
      </m:oMath>
      <w:r>
        <w:rPr>
          <w:rFonts w:eastAsiaTheme="minorEastAsia"/>
        </w:rPr>
        <w:t>，</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(1)</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(2)</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sup>
            <m:r>
              <w:rPr>
                <w:rFonts w:ascii="Cambria Math" w:hAnsi="Cambria Math" w:eastAsiaTheme="minorEastAsia"/>
              </w:rPr>
              <m:t>T</m:t>
            </m:r>
            <m:ctrlPr>
              <w:rPr>
                <w:rFonts w:ascii="Cambria Math" w:hAnsi="Cambria Math" w:eastAsiaTheme="minorEastAsia"/>
              </w:rPr>
            </m:ctrlPr>
          </m:sup>
        </m:sSup>
      </m:oMath>
      <w:r>
        <w:rPr>
          <w:rFonts w:eastAsiaTheme="minorEastAsia"/>
        </w:rPr>
        <w:t>，那么</w:t>
      </w:r>
      <m:oMath>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和</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oMath>
      <w:r>
        <w:rPr>
          <w:rFonts w:eastAsiaTheme="minorEastAsia"/>
        </w:rPr>
        <w:t>的</w:t>
      </w: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p</m:t>
            </m:r>
            <m:ctrlPr>
              <w:rPr>
                <w:rFonts w:ascii="Cambria Math" w:hAnsi="Cambria Math" w:eastAsiaTheme="minorEastAsia"/>
              </w:rPr>
            </m:ctrlPr>
          </m:sub>
        </m:sSub>
      </m:oMath>
      <w:r>
        <w:rPr>
          <w:rFonts w:eastAsiaTheme="minorEastAsia"/>
        </w:rPr>
        <w:t>距离定义为：</w:t>
      </w:r>
    </w:p>
    <w:p>
      <w:pPr>
        <w:spacing w:line="360" w:lineRule="auto"/>
        <w:ind w:firstLine="420"/>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p</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l=1</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e>
                <m:sSup>
                  <m:sSupPr>
                    <m:ctrlPr>
                      <w:rPr>
                        <w:rFonts w:ascii="Cambria Math" w:hAnsi="Cambria Math" w:eastAsiaTheme="minorEastAsia"/>
                        <w:i/>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i/>
                      </w:rPr>
                    </m:ctrlPr>
                  </m:e>
                  <m:sup>
                    <m:r>
                      <w:rPr>
                        <w:rFonts w:ascii="Cambria Math" w:hAnsi="Cambria Math" w:eastAsiaTheme="minorEastAsia"/>
                      </w:rPr>
                      <m:t>p</m:t>
                    </m:r>
                    <m:ctrlPr>
                      <w:rPr>
                        <w:rFonts w:ascii="Cambria Math" w:hAnsi="Cambria Math" w:eastAsiaTheme="minorEastAsia"/>
                        <w:i/>
                      </w:rPr>
                    </m:ctrlPr>
                  </m:sup>
                </m:sSup>
                <m:ctrlPr>
                  <w:rPr>
                    <w:rFonts w:ascii="Cambria Math" w:hAnsi="Cambria Math" w:eastAsiaTheme="minorEastAsia"/>
                    <w:i/>
                  </w:rPr>
                </m:ctrlPr>
              </m:e>
            </m:nary>
            <m:r>
              <w:rPr>
                <w:rFonts w:ascii="Cambria Math" w:hAnsi="Cambria Math" w:eastAsiaTheme="minorEastAsia"/>
              </w:rPr>
              <m:t>)</m:t>
            </m:r>
            <m:ctrlPr>
              <w:rPr>
                <w:rFonts w:ascii="Cambria Math" w:hAnsi="Cambria Math" w:eastAsiaTheme="minorEastAsia"/>
              </w:rPr>
            </m:ctrlPr>
          </m:e>
          <m:sup>
            <m:f>
              <m:fPr>
                <m:ctrlPr>
                  <w:rPr>
                    <w:rFonts w:ascii="Cambria Math" w:hAnsi="Cambria Math" w:eastAsiaTheme="minorEastAsia"/>
                    <w:i/>
                  </w:rPr>
                </m:ctrlPr>
              </m:fPr>
              <m:num>
                <m:r>
                  <w:rPr>
                    <w:rFonts w:ascii="Cambria Math" w:hAnsi="Cambria Math" w:eastAsiaTheme="minorEastAsia"/>
                  </w:rPr>
                  <m:t>1</m:t>
                </m:r>
                <m:ctrlPr>
                  <w:rPr>
                    <w:rFonts w:ascii="Cambria Math" w:hAnsi="Cambria Math" w:eastAsiaTheme="minorEastAsia"/>
                    <w:i/>
                  </w:rPr>
                </m:ctrlPr>
              </m:num>
              <m:den>
                <m:r>
                  <w:rPr>
                    <w:rFonts w:ascii="Cambria Math" w:hAnsi="Cambria Math" w:eastAsiaTheme="minorEastAsia"/>
                  </w:rPr>
                  <m:t>p</m:t>
                </m:r>
                <m:ctrlPr>
                  <w:rPr>
                    <w:rFonts w:ascii="Cambria Math" w:hAnsi="Cambria Math" w:eastAsiaTheme="minorEastAsia"/>
                    <w:i/>
                  </w:rPr>
                </m:ctrlPr>
              </m:den>
            </m:f>
            <m:ctrlPr>
              <w:rPr>
                <w:rFonts w:ascii="Cambria Math" w:hAnsi="Cambria Math" w:eastAsiaTheme="minorEastAsia"/>
              </w:rPr>
            </m:ctrlPr>
          </m:sup>
        </m:sSup>
      </m:oMath>
      <w:r>
        <w:rPr>
          <w:rFonts w:eastAsiaTheme="minorEastAsia"/>
        </w:rPr>
        <w:t xml:space="preserve">                  (3)</w:t>
      </w:r>
    </w:p>
    <w:p>
      <w:pPr>
        <w:spacing w:line="360" w:lineRule="auto"/>
        <w:jc w:val="left"/>
        <w:rPr>
          <w:rFonts w:eastAsiaTheme="minorEastAsia"/>
        </w:rPr>
      </w:pPr>
      <m:oMath>
        <m:r>
          <m:rPr>
            <m:sty m:val="p"/>
          </m:rPr>
          <w:rPr>
            <w:rFonts w:ascii="Cambria Math" w:hAnsi="Cambria Math" w:eastAsiaTheme="minorEastAsia"/>
          </w:rPr>
          <m:t>p≥1</m:t>
        </m:r>
      </m:oMath>
      <w:r>
        <w:rPr>
          <w:rFonts w:eastAsiaTheme="minorEastAsia"/>
        </w:rPr>
        <w:t>；</w:t>
      </w:r>
    </w:p>
    <w:p>
      <w:pPr>
        <w:spacing w:line="360" w:lineRule="auto"/>
        <w:jc w:val="left"/>
        <w:rPr>
          <w:rFonts w:eastAsiaTheme="minorEastAsia"/>
        </w:rPr>
      </w:pPr>
      <w:r>
        <w:rPr>
          <w:rFonts w:eastAsiaTheme="minorEastAsia"/>
        </w:rPr>
        <w:t>当p=2时，称为欧氏距离即：</w:t>
      </w:r>
    </w:p>
    <w:p>
      <w:pPr>
        <w:spacing w:line="360" w:lineRule="auto"/>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2</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sSup>
          <m:sSupPr>
            <m:ctrlPr>
              <w:rPr>
                <w:rFonts w:ascii="Cambria Math" w:hAnsi="Cambria Math" w:eastAsiaTheme="minorEastAsia"/>
              </w:rPr>
            </m:ctrlPr>
          </m:sSupPr>
          <m:e>
            <m:r>
              <w:rPr>
                <w:rFonts w:ascii="Cambria Math" w:hAnsi="Cambria Math" w:eastAsiaTheme="minorEastAsia"/>
              </w:rPr>
              <m:t>(</m:t>
            </m:r>
            <m:nary>
              <m:naryPr>
                <m:chr m:val="∑"/>
                <m:limLoc m:val="undOvr"/>
                <m:ctrlPr>
                  <w:rPr>
                    <w:rFonts w:ascii="Cambria Math" w:hAnsi="Cambria Math" w:eastAsiaTheme="minorEastAsia"/>
                    <w:i/>
                  </w:rPr>
                </m:ctrlPr>
              </m:naryPr>
              <m:sub>
                <m:r>
                  <w:rPr>
                    <w:rFonts w:ascii="Cambria Math" w:hAnsi="Cambria Math" w:eastAsiaTheme="minorEastAsia"/>
                  </w:rPr>
                  <m:t>l=1</m:t>
                </m:r>
                <m:ctrlPr>
                  <w:rPr>
                    <w:rFonts w:ascii="Cambria Math" w:hAnsi="Cambria Math" w:eastAsiaTheme="minorEastAsia"/>
                    <w:i/>
                  </w:rPr>
                </m:ctrlPr>
              </m:sub>
              <m:sup>
                <m:r>
                  <w:rPr>
                    <w:rFonts w:ascii="Cambria Math" w:hAnsi="Cambria Math" w:eastAsiaTheme="minorEastAsia"/>
                  </w:rPr>
                  <m:t>n</m:t>
                </m:r>
                <m:ctrlPr>
                  <w:rPr>
                    <w:rFonts w:ascii="Cambria Math" w:hAnsi="Cambria Math" w:eastAsiaTheme="minorEastAsia"/>
                    <w:i/>
                  </w:rPr>
                </m:ctrlPr>
              </m:sup>
              <m:e>
                <m:sSup>
                  <m:sSupPr>
                    <m:ctrlPr>
                      <w:rPr>
                        <w:rFonts w:ascii="Cambria Math" w:hAnsi="Cambria Math" w:eastAsiaTheme="minorEastAsia"/>
                        <w:i/>
                      </w:rPr>
                    </m:ctrlPr>
                  </m:sSupPr>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i/>
                      </w:rPr>
                    </m:ctrlPr>
                  </m:e>
                  <m:sup>
                    <m:r>
                      <w:rPr>
                        <w:rFonts w:ascii="Cambria Math" w:hAnsi="Cambria Math" w:eastAsiaTheme="minorEastAsia"/>
                      </w:rPr>
                      <m:t>2</m:t>
                    </m:r>
                    <m:ctrlPr>
                      <w:rPr>
                        <w:rFonts w:ascii="Cambria Math" w:hAnsi="Cambria Math" w:eastAsiaTheme="minorEastAsia"/>
                        <w:i/>
                      </w:rPr>
                    </m:ctrlPr>
                  </m:sup>
                </m:sSup>
                <m:ctrlPr>
                  <w:rPr>
                    <w:rFonts w:ascii="Cambria Math" w:hAnsi="Cambria Math" w:eastAsiaTheme="minorEastAsia"/>
                    <w:i/>
                  </w:rPr>
                </m:ctrlPr>
              </m:e>
            </m:nary>
            <m:r>
              <w:rPr>
                <w:rFonts w:ascii="Cambria Math" w:hAnsi="Cambria Math" w:eastAsiaTheme="minorEastAsia"/>
              </w:rPr>
              <m:t>)</m:t>
            </m:r>
            <m:ctrlPr>
              <w:rPr>
                <w:rFonts w:ascii="Cambria Math" w:hAnsi="Cambria Math" w:eastAsiaTheme="minorEastAsia"/>
              </w:rPr>
            </m:ctrlPr>
          </m:e>
          <m:sup>
            <m:f>
              <m:fPr>
                <m:ctrlPr>
                  <w:rPr>
                    <w:rFonts w:ascii="Cambria Math" w:hAnsi="Cambria Math" w:eastAsiaTheme="minorEastAsia"/>
                    <w:i/>
                  </w:rPr>
                </m:ctrlPr>
              </m:fPr>
              <m:num>
                <m:r>
                  <w:rPr>
                    <w:rFonts w:ascii="Cambria Math" w:hAnsi="Cambria Math" w:eastAsiaTheme="minorEastAsia"/>
                  </w:rPr>
                  <m:t>1</m:t>
                </m:r>
                <m:ctrlPr>
                  <w:rPr>
                    <w:rFonts w:ascii="Cambria Math" w:hAnsi="Cambria Math" w:eastAsiaTheme="minorEastAsia"/>
                    <w:i/>
                  </w:rPr>
                </m:ctrlPr>
              </m:num>
              <m:den>
                <m:r>
                  <w:rPr>
                    <w:rFonts w:ascii="Cambria Math" w:hAnsi="Cambria Math" w:eastAsiaTheme="minorEastAsia"/>
                  </w:rPr>
                  <m:t>2</m:t>
                </m:r>
                <m:ctrlPr>
                  <w:rPr>
                    <w:rFonts w:ascii="Cambria Math" w:hAnsi="Cambria Math" w:eastAsiaTheme="minorEastAsia"/>
                    <w:i/>
                  </w:rPr>
                </m:ctrlPr>
              </m:den>
            </m:f>
            <m:ctrlPr>
              <w:rPr>
                <w:rFonts w:ascii="Cambria Math" w:hAnsi="Cambria Math" w:eastAsiaTheme="minorEastAsia"/>
              </w:rPr>
            </m:ctrlPr>
          </m:sup>
        </m:sSup>
      </m:oMath>
      <w:r>
        <w:rPr>
          <w:rFonts w:eastAsiaTheme="minorEastAsia"/>
        </w:rPr>
        <w:t xml:space="preserve">                   (4)</w:t>
      </w:r>
    </w:p>
    <w:p>
      <w:pPr>
        <w:spacing w:line="360" w:lineRule="auto"/>
        <w:jc w:val="left"/>
        <w:rPr>
          <w:rFonts w:eastAsiaTheme="minorEastAsia"/>
        </w:rPr>
      </w:pPr>
      <w:r>
        <w:rPr>
          <w:rFonts w:eastAsiaTheme="minorEastAsia"/>
        </w:rPr>
        <w:t>当p=1时，称为曼哈顿距离：</w:t>
      </w:r>
    </w:p>
    <w:p>
      <w:pPr>
        <w:spacing w:line="360" w:lineRule="auto"/>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1</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nary>
          <m:naryPr>
            <m:chr m:val="∑"/>
            <m:limLoc m:val="undOvr"/>
            <m:ctrlPr>
              <w:rPr>
                <w:rFonts w:ascii="Cambria Math" w:hAnsi="Cambria Math" w:eastAsiaTheme="minorEastAsia"/>
              </w:rPr>
            </m:ctrlPr>
          </m:naryPr>
          <m:sub>
            <m:r>
              <w:rPr>
                <w:rFonts w:ascii="Cambria Math" w:hAnsi="Cambria Math" w:eastAsiaTheme="minorEastAsia"/>
              </w:rPr>
              <m:t>l=1</m:t>
            </m:r>
            <m:ctrlPr>
              <w:rPr>
                <w:rFonts w:ascii="Cambria Math" w:hAnsi="Cambria Math" w:eastAsiaTheme="minorEastAsia"/>
              </w:rPr>
            </m:ctrlPr>
          </m:sub>
          <m:sup>
            <m:r>
              <w:rPr>
                <w:rFonts w:ascii="Cambria Math" w:hAnsi="Cambria Math" w:eastAsiaTheme="minorEastAsia"/>
              </w:rPr>
              <m:t>n</m:t>
            </m:r>
            <m:ctrlPr>
              <w:rPr>
                <w:rFonts w:ascii="Cambria Math" w:hAnsi="Cambria Math" w:eastAsiaTheme="minorEastAsia"/>
              </w:rPr>
            </m:ctrlPr>
          </m:sup>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nary>
      </m:oMath>
      <w:r>
        <w:rPr>
          <w:rFonts w:eastAsiaTheme="minorEastAsia"/>
        </w:rPr>
        <w:t xml:space="preserve">                      (5)</w:t>
      </w:r>
    </w:p>
    <w:p>
      <w:pPr>
        <w:spacing w:line="360" w:lineRule="auto"/>
        <w:jc w:val="left"/>
        <w:rPr>
          <w:rFonts w:eastAsiaTheme="minorEastAsia"/>
        </w:rPr>
      </w:pPr>
      <w:r>
        <w:rPr>
          <w:rFonts w:eastAsiaTheme="minorEastAsia"/>
        </w:rPr>
        <w:t>当</w:t>
      </w:r>
      <m:oMath>
        <m:r>
          <m:rPr>
            <m:sty m:val="p"/>
          </m:rPr>
          <w:rPr>
            <w:rFonts w:ascii="Cambria Math" w:hAnsi="Cambria Math" w:eastAsiaTheme="minorEastAsia"/>
          </w:rPr>
          <m:t>p=∞</m:t>
        </m:r>
      </m:oMath>
      <w:r>
        <w:rPr>
          <w:rFonts w:eastAsiaTheme="minorEastAsia"/>
        </w:rPr>
        <w:t>时，是各个坐标距离的最大值：</w:t>
      </w:r>
    </w:p>
    <w:p>
      <w:pPr>
        <w:spacing w:line="360" w:lineRule="auto"/>
        <w:jc w:val="right"/>
        <w:rPr>
          <w:rFonts w:eastAsiaTheme="minorEastAsia"/>
        </w:rPr>
      </w:pPr>
      <m:oMath>
        <m:sSub>
          <m:sSubPr>
            <m:ctrlPr>
              <w:rPr>
                <w:rFonts w:ascii="Cambria Math" w:hAnsi="Cambria Math" w:eastAsiaTheme="minorEastAsia"/>
              </w:rPr>
            </m:ctrlPr>
          </m:sSubPr>
          <m:e>
            <m:r>
              <w:rPr>
                <w:rFonts w:ascii="Cambria Math" w:hAnsi="Cambria Math" w:eastAsiaTheme="minorEastAsia"/>
              </w:rPr>
              <m:t>L</m:t>
            </m:r>
            <m:ctrlPr>
              <w:rPr>
                <w:rFonts w:ascii="Cambria Math" w:hAnsi="Cambria Math" w:eastAsiaTheme="minorEastAsia"/>
              </w:rPr>
            </m:ctrlPr>
          </m:e>
          <m:sub>
            <m:r>
              <w:rPr>
                <w:rFonts w:ascii="Cambria Math" w:hAnsi="Cambria Math" w:eastAsiaTheme="minorEastAsia"/>
              </w:rPr>
              <m:t>∞</m:t>
            </m:r>
            <m:ctrlPr>
              <w:rPr>
                <w:rFonts w:ascii="Cambria Math" w:hAnsi="Cambria Math" w:eastAsiaTheme="minorEastAsia"/>
              </w:rPr>
            </m:ctrlPr>
          </m:sub>
        </m:sSub>
        <m:d>
          <m:dPr>
            <m:ctrlPr>
              <w:rPr>
                <w:rFonts w:ascii="Cambria Math" w:hAnsi="Cambria Math" w:eastAsiaTheme="minorEastAsia"/>
              </w:rPr>
            </m:ctrlPr>
          </m:dPr>
          <m:e>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w:rPr>
                    <w:rFonts w:ascii="Cambria Math" w:hAnsi="Cambria Math" w:eastAsiaTheme="minorEastAsia"/>
                  </w:rPr>
                  <m:t>x</m:t>
                </m:r>
                <m:ctrlPr>
                  <w:rPr>
                    <w:rFonts w:ascii="Cambria Math" w:hAnsi="Cambria Math" w:eastAsiaTheme="minorEastAsia"/>
                  </w:rPr>
                </m:ctrlPr>
              </m:e>
              <m:sub>
                <m:r>
                  <w:rPr>
                    <w:rFonts w:ascii="Cambria Math" w:hAnsi="Cambria Math" w:eastAsiaTheme="minorEastAsia"/>
                  </w:rPr>
                  <m:t>j</m:t>
                </m:r>
                <m:ctrlPr>
                  <w:rPr>
                    <w:rFonts w:ascii="Cambria Math" w:hAnsi="Cambria Math" w:eastAsiaTheme="minorEastAsia"/>
                  </w:rPr>
                </m:ctrlPr>
              </m:sub>
            </m:sSub>
            <m:ctrlPr>
              <w:rPr>
                <w:rFonts w:ascii="Cambria Math" w:hAnsi="Cambria Math" w:eastAsiaTheme="minorEastAsia"/>
              </w:rPr>
            </m:ctrlPr>
          </m:e>
        </m:d>
        <m:r>
          <m:rPr>
            <m:sty m:val="p"/>
          </m:rPr>
          <w:rPr>
            <w:rFonts w:ascii="Cambria Math" w:hAnsi="Cambria Math" w:eastAsiaTheme="minorEastAsia"/>
          </w:rPr>
          <m:t>=</m:t>
        </m:r>
        <m:func>
          <m:funcPr>
            <m:ctrlPr>
              <w:rPr>
                <w:rFonts w:ascii="Cambria Math" w:hAnsi="Cambria Math" w:eastAsiaTheme="minorEastAsia"/>
              </w:rPr>
            </m:ctrlPr>
          </m:funcPr>
          <m:fName>
            <m:limLow>
              <m:limLowPr>
                <m:ctrlPr>
                  <w:rPr>
                    <w:rFonts w:ascii="Cambria Math" w:hAnsi="Cambria Math" w:eastAsiaTheme="minorEastAsia"/>
                  </w:rPr>
                </m:ctrlPr>
              </m:limLowPr>
              <m:e>
                <m:r>
                  <m:rPr>
                    <m:sty m:val="p"/>
                  </m:rPr>
                  <w:rPr>
                    <w:rFonts w:ascii="Cambria Math" w:hAnsi="Cambria Math" w:eastAsiaTheme="minorEastAsia"/>
                  </w:rPr>
                  <m:t>max</m:t>
                </m:r>
                <m:ctrlPr>
                  <w:rPr>
                    <w:rFonts w:ascii="Cambria Math" w:hAnsi="Cambria Math" w:eastAsiaTheme="minorEastAsia"/>
                  </w:rPr>
                </m:ctrlPr>
              </m:e>
              <m:lim>
                <m:r>
                  <w:rPr>
                    <w:rFonts w:ascii="Cambria Math" w:hAnsi="Cambria Math" w:eastAsiaTheme="minorEastAsia"/>
                  </w:rPr>
                  <m:t>l</m:t>
                </m:r>
                <m:ctrlPr>
                  <w:rPr>
                    <w:rFonts w:ascii="Cambria Math" w:hAnsi="Cambria Math" w:eastAsiaTheme="minorEastAsia"/>
                  </w:rPr>
                </m:ctrlPr>
              </m:lim>
            </m:limLow>
            <m:ctrlPr>
              <w:rPr>
                <w:rFonts w:ascii="Cambria Math" w:hAnsi="Cambria Math" w:eastAsiaTheme="minorEastAsia"/>
              </w:rPr>
            </m:ctrlPr>
          </m:fName>
          <m:e>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sSubSup>
              <m:sSubSupPr>
                <m:ctrlPr>
                  <w:rPr>
                    <w:rFonts w:ascii="Cambria Math" w:hAnsi="Cambria Math" w:eastAsiaTheme="minorEastAsia"/>
                    <w:i/>
                  </w:rPr>
                </m:ctrlPr>
              </m:sSubSupPr>
              <m:e>
                <m:r>
                  <w:rPr>
                    <w:rFonts w:ascii="Cambria Math" w:hAnsi="Cambria Math" w:eastAsiaTheme="minorEastAsia"/>
                  </w:rPr>
                  <m:t>x</m:t>
                </m:r>
                <m:ctrlPr>
                  <w:rPr>
                    <w:rFonts w:ascii="Cambria Math" w:hAnsi="Cambria Math" w:eastAsiaTheme="minorEastAsia"/>
                    <w:i/>
                  </w:rPr>
                </m:ctrlPr>
              </m:e>
              <m:sub>
                <m:r>
                  <w:rPr>
                    <w:rFonts w:ascii="Cambria Math" w:hAnsi="Cambria Math" w:eastAsiaTheme="minorEastAsia"/>
                  </w:rPr>
                  <m:t>j</m:t>
                </m:r>
                <m:ctrlPr>
                  <w:rPr>
                    <w:rFonts w:ascii="Cambria Math" w:hAnsi="Cambria Math" w:eastAsiaTheme="minorEastAsia"/>
                    <w:i/>
                  </w:rPr>
                </m:ctrlPr>
              </m:sub>
              <m:sup>
                <m:r>
                  <w:rPr>
                    <w:rFonts w:ascii="Cambria Math" w:hAnsi="Cambria Math" w:eastAsiaTheme="minorEastAsia"/>
                  </w:rPr>
                  <m:t>(l)</m:t>
                </m:r>
                <m:ctrlPr>
                  <w:rPr>
                    <w:rFonts w:ascii="Cambria Math" w:hAnsi="Cambria Math" w:eastAsiaTheme="minorEastAsia"/>
                    <w:i/>
                  </w:rPr>
                </m:ctrlPr>
              </m:sup>
            </m:sSubSup>
            <m:r>
              <w:rPr>
                <w:rFonts w:ascii="Cambria Math" w:hAnsi="Cambria Math" w:eastAsiaTheme="minorEastAsia"/>
              </w:rPr>
              <m:t>|</m:t>
            </m:r>
            <m:ctrlPr>
              <w:rPr>
                <w:rFonts w:ascii="Cambria Math" w:hAnsi="Cambria Math" w:eastAsiaTheme="minorEastAsia"/>
              </w:rPr>
            </m:ctrlPr>
          </m:e>
        </m:func>
      </m:oMath>
      <w:r>
        <w:rPr>
          <w:rFonts w:eastAsiaTheme="minorEastAsia"/>
        </w:rPr>
        <w:t xml:space="preserve">                  (6)</w:t>
      </w:r>
    </w:p>
    <w:p>
      <w:pPr>
        <w:pStyle w:val="7"/>
        <w:jc w:val="left"/>
        <w:outlineLvl w:val="2"/>
        <w:rPr>
          <w:rFonts w:eastAsiaTheme="minorEastAsia"/>
        </w:rPr>
      </w:pPr>
      <w:r>
        <w:rPr>
          <w:rFonts w:eastAsiaTheme="minorEastAsia"/>
        </w:rPr>
        <w:t>1.3 K值的选择</w:t>
      </w:r>
    </w:p>
    <w:p>
      <w:pPr>
        <w:spacing w:line="360" w:lineRule="auto"/>
        <w:ind w:firstLine="480" w:firstLineChars="200"/>
        <w:rPr>
          <w:rFonts w:eastAsiaTheme="minorEastAsia"/>
        </w:rPr>
      </w:pPr>
      <w:r>
        <w:rPr>
          <w:rFonts w:eastAsiaTheme="minorEastAsia"/>
        </w:rPr>
        <w:t>在常规的KNN算法中，k值的选择会对分类结果产生重大的影响。如果k值选取较小，预测结果会对附近的实例点非常敏感，模型整体会变得复杂，容易发生过拟合；如果选取较大的k值，虽然可以减少学习评估的误差，但是会把与目标实例较远不太相似的源案例也划分进来，预测的近似误差会增大，可能会使预测发生错误。因此需要通过交叉验证等方法选取一个合适的k值。</w:t>
      </w:r>
    </w:p>
    <w:p>
      <w:pPr>
        <w:spacing w:line="360" w:lineRule="auto"/>
        <w:ind w:firstLine="480" w:firstLineChars="200"/>
        <w:rPr>
          <w:rFonts w:eastAsiaTheme="minorEastAsia"/>
        </w:rPr>
      </w:pPr>
      <w:r>
        <w:rPr>
          <w:rFonts w:eastAsiaTheme="minorEastAsia"/>
        </w:rPr>
        <w:t xml:space="preserve">但是在案例推理模型中，我们可以根据自己的需要选取k值，让系统同时输出与目标案例最相似的k个案例，并找到对应的k个解决方案。将检索到的结果与专家经验相结合，从中选取最合适的解决方案，辅助完成应急决策。  </w:t>
      </w:r>
    </w:p>
    <w:p>
      <w:pPr>
        <w:pStyle w:val="7"/>
        <w:jc w:val="left"/>
        <w:rPr>
          <w:rFonts w:eastAsiaTheme="minorEastAsia"/>
        </w:rPr>
      </w:pPr>
      <w:r>
        <w:rPr>
          <w:rFonts w:eastAsiaTheme="minorEastAsia"/>
        </w:rPr>
        <w:t>2. 加权KNN模型</w:t>
      </w:r>
    </w:p>
    <w:p>
      <w:pPr>
        <w:spacing w:line="360" w:lineRule="auto"/>
        <w:ind w:firstLine="480" w:firstLineChars="200"/>
        <w:rPr>
          <w:rFonts w:eastAsiaTheme="minorEastAsia"/>
        </w:rPr>
      </w:pPr>
      <w:r>
        <w:rPr>
          <w:rFonts w:eastAsiaTheme="minorEastAsia"/>
        </w:rPr>
        <w:t>大多数的案例推理模型都是采用的</w:t>
      </w:r>
      <w:r>
        <w:rPr>
          <w:rFonts w:hint="eastAsia" w:eastAsiaTheme="minorEastAsia"/>
        </w:rPr>
        <w:t>K</w:t>
      </w:r>
      <w:r>
        <w:rPr>
          <w:rFonts w:eastAsiaTheme="minorEastAsia"/>
        </w:rPr>
        <w:t>NN检索方法实现案例的一对一属性匹配。但由于KNN一般采用均权法，无法体现案例属性对案例的贡献度，一定程度上对相似度检索会产生偏差，本文在KNN的基础上对属性权重重新赋值，对类别相关性高的属性给予更高的权重。加权KNN的相似度计算公式如下：</w:t>
      </w:r>
    </w:p>
    <w:p>
      <w:pPr>
        <w:spacing w:line="360" w:lineRule="auto"/>
        <w:ind w:firstLine="480" w:firstLineChars="200"/>
        <w:jc w:val="right"/>
        <w:rPr>
          <w:rFonts w:eastAsiaTheme="minorEastAsia"/>
        </w:rPr>
      </w:pPr>
      <m:oMath>
        <m:r>
          <m:rPr>
            <m:sty m:val="p"/>
          </m:rPr>
          <w:rPr>
            <w:rFonts w:ascii="Cambria Math" w:hAnsi="Cambria Math" w:eastAsiaTheme="minorEastAsia"/>
          </w:rPr>
          <m:t>Similarity</m:t>
        </m:r>
        <m:d>
          <m:dPr>
            <m:ctrlPr>
              <w:rPr>
                <w:rFonts w:ascii="Cambria Math" w:hAnsi="Cambria Math" w:eastAsiaTheme="minorEastAsia"/>
              </w:rPr>
            </m:ctrlPr>
          </m:dPr>
          <m:e>
            <m:r>
              <m:rPr>
                <m:sty m:val="p"/>
              </m:rPr>
              <w:rPr>
                <w:rFonts w:ascii="Cambria Math" w:hAnsi="Cambria Math" w:eastAsiaTheme="minorEastAsia"/>
              </w:rPr>
              <m:t>T,S</m:t>
            </m:r>
            <m:ctrlPr>
              <w:rPr>
                <w:rFonts w:ascii="Cambria Math" w:hAnsi="Cambria Math" w:eastAsiaTheme="minorEastAsia"/>
              </w:rPr>
            </m:ctrlPr>
          </m:e>
        </m:d>
        <m:r>
          <m:rPr>
            <m:sty m:val="p"/>
          </m:rPr>
          <w:rPr>
            <w:rFonts w:ascii="Cambria Math" w:hAnsi="Cambria Math" w:eastAsiaTheme="minorEastAsia"/>
          </w:rPr>
          <m:t>=Sim(</m:t>
        </m:r>
        <m:nary>
          <m:naryPr>
            <m:chr m:val="∑"/>
            <m:limLoc m:val="undOvr"/>
            <m:ctrlPr>
              <w:rPr>
                <w:rFonts w:ascii="Cambria Math" w:hAnsi="Cambria Math" w:eastAsiaTheme="minorEastAsia"/>
              </w:rPr>
            </m:ctrlPr>
          </m:naryPr>
          <m:sub>
            <m:r>
              <w:rPr>
                <w:rFonts w:ascii="Cambria Math" w:hAnsi="Cambria Math" w:eastAsiaTheme="minorEastAsia"/>
              </w:rPr>
              <m:t>i=1</m:t>
            </m:r>
            <m:ctrlPr>
              <w:rPr>
                <w:rFonts w:ascii="Cambria Math" w:hAnsi="Cambria Math" w:eastAsiaTheme="minorEastAsia"/>
              </w:rPr>
            </m:ctrlPr>
          </m:sub>
          <m:sup>
            <m:r>
              <w:rPr>
                <w:rFonts w:ascii="Cambria Math" w:hAnsi="Cambria Math" w:eastAsiaTheme="minorEastAsia"/>
              </w:rPr>
              <m:t>n</m:t>
            </m:r>
            <m:ctrlPr>
              <w:rPr>
                <w:rFonts w:ascii="Cambria Math" w:hAnsi="Cambria Math" w:eastAsiaTheme="minorEastAsia"/>
              </w:rPr>
            </m:ctrlPr>
          </m:sup>
          <m:e>
            <m:r>
              <w:rPr>
                <w:rFonts w:ascii="Cambria Math" w:hAnsi="Cambria Math" w:eastAsiaTheme="minorEastAsia"/>
              </w:rPr>
              <m:t>f(</m:t>
            </m:r>
            <m:sSub>
              <m:sSubPr>
                <m:ctrlPr>
                  <w:rPr>
                    <w:rFonts w:ascii="Cambria Math" w:hAnsi="Cambria Math" w:eastAsiaTheme="minorEastAsia"/>
                    <w:i/>
                  </w:rPr>
                </m:ctrlPr>
              </m:sSubPr>
              <m:e>
                <m:r>
                  <w:rPr>
                    <w:rFonts w:ascii="Cambria Math" w:hAnsi="Cambria Math" w:eastAsiaTheme="minorEastAsia"/>
                  </w:rPr>
                  <m:t>T</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S</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Sub>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W</m:t>
                </m:r>
                <m:ctrlPr>
                  <w:rPr>
                    <w:rFonts w:ascii="Cambria Math" w:hAnsi="Cambria Math" w:eastAsiaTheme="minorEastAsia"/>
                    <w:i/>
                  </w:rPr>
                </m:ctrlPr>
              </m:e>
              <m:sub>
                <m:r>
                  <w:rPr>
                    <w:rFonts w:ascii="Cambria Math" w:hAnsi="Cambria Math" w:eastAsiaTheme="minorEastAsia"/>
                  </w:rPr>
                  <m:t>i</m:t>
                </m:r>
                <m:ctrlPr>
                  <w:rPr>
                    <w:rFonts w:ascii="Cambria Math" w:hAnsi="Cambria Math" w:eastAsiaTheme="minorEastAsia"/>
                    <w:i/>
                  </w:rPr>
                </m:ctrlPr>
              </m:sub>
            </m:sSub>
            <m:ctrlPr>
              <w:rPr>
                <w:rFonts w:ascii="Cambria Math" w:hAnsi="Cambria Math" w:eastAsiaTheme="minorEastAsia"/>
              </w:rPr>
            </m:ctrlPr>
          </m:e>
        </m:nary>
        <m:r>
          <m:rPr>
            <m:sty m:val="p"/>
          </m:rPr>
          <w:rPr>
            <w:rFonts w:ascii="Cambria Math" w:hAnsi="Cambria Math" w:eastAsiaTheme="minorEastAsia"/>
          </w:rPr>
          <m:t>)</m:t>
        </m:r>
      </m:oMath>
      <w:r>
        <w:rPr>
          <w:rFonts w:eastAsiaTheme="minorEastAsia"/>
        </w:rPr>
        <w:t xml:space="preserve">                </w:t>
      </w:r>
      <w:r>
        <w:rPr>
          <w:rFonts w:hint="eastAsia" w:eastAsiaTheme="minorEastAsia"/>
        </w:rPr>
        <w:t>(7)</w:t>
      </w:r>
    </w:p>
    <w:p>
      <w:pPr>
        <w:spacing w:line="360" w:lineRule="auto"/>
        <w:ind w:firstLine="480" w:firstLineChars="200"/>
        <w:jc w:val="left"/>
        <w:rPr>
          <w:rFonts w:eastAsiaTheme="minorEastAsia"/>
        </w:rPr>
      </w:pPr>
      <w:r>
        <w:rPr>
          <w:rFonts w:eastAsiaTheme="minorEastAsia"/>
        </w:rPr>
        <w:t>其中，T表示目标案例，S表示案例库中的源案例，n为案例特征属性，i表示案例的第i个特征，</w:t>
      </w:r>
      <m:oMath>
        <m:r>
          <m:rPr>
            <m:sty m:val="p"/>
          </m:rPr>
          <w:rPr>
            <w:rFonts w:ascii="Cambria Math" w:hAnsi="Cambria Math" w:eastAsiaTheme="minorEastAsia"/>
          </w:rPr>
          <m:t>f(x)</m:t>
        </m:r>
      </m:oMath>
      <w:r>
        <w:rPr>
          <w:rFonts w:eastAsiaTheme="minorEastAsia"/>
        </w:rPr>
        <w:t>为目标案例与源案例在第i个特征上的相似函数，</w:t>
      </w:r>
      <m:oMath>
        <m:sSub>
          <m:sSubPr>
            <m:ctrlPr>
              <w:rPr>
                <w:rFonts w:ascii="Cambria Math" w:hAnsi="Cambria Math" w:eastAsiaTheme="minorEastAsia"/>
              </w:rPr>
            </m:ctrlPr>
          </m:sSubPr>
          <m:e>
            <m:r>
              <w:rPr>
                <w:rFonts w:ascii="Cambria Math" w:hAnsi="Cambria Math" w:eastAsiaTheme="minorEastAsia"/>
              </w:rPr>
              <m:t>W</m:t>
            </m:r>
            <m:ctrlPr>
              <w:rPr>
                <w:rFonts w:ascii="Cambria Math" w:hAnsi="Cambria Math" w:eastAsiaTheme="minorEastAsia"/>
              </w:rPr>
            </m:ctrlPr>
          </m:e>
          <m:sub>
            <m:r>
              <w:rPr>
                <w:rFonts w:ascii="Cambria Math" w:hAnsi="Cambria Math" w:eastAsiaTheme="minorEastAsia"/>
              </w:rPr>
              <m:t>i</m:t>
            </m:r>
            <m:ctrlPr>
              <w:rPr>
                <w:rFonts w:ascii="Cambria Math" w:hAnsi="Cambria Math" w:eastAsiaTheme="minorEastAsia"/>
              </w:rPr>
            </m:ctrlPr>
          </m:sub>
        </m:sSub>
      </m:oMath>
      <w:r>
        <w:rPr>
          <w:rFonts w:eastAsiaTheme="minorEastAsia"/>
        </w:rPr>
        <w:t>表示第i个特征的权重。</w:t>
      </w:r>
    </w:p>
    <w:p>
      <w:pPr>
        <w:pStyle w:val="7"/>
        <w:jc w:val="left"/>
        <w:outlineLvl w:val="2"/>
        <w:rPr>
          <w:rFonts w:asciiTheme="minorEastAsia" w:hAnsiTheme="minorEastAsia" w:eastAsiaTheme="minorEastAsia"/>
        </w:rPr>
      </w:pPr>
      <w:r>
        <w:rPr>
          <w:rFonts w:hint="eastAsia" w:asciiTheme="minorEastAsia" w:hAnsiTheme="minorEastAsia" w:eastAsiaTheme="minorEastAsia"/>
        </w:rPr>
        <w:t>2.1</w:t>
      </w:r>
      <w:r>
        <w:rPr>
          <w:rFonts w:asciiTheme="minorEastAsia" w:hAnsiTheme="minorEastAsia" w:eastAsiaTheme="minorEastAsia"/>
        </w:rPr>
        <w:t xml:space="preserve"> </w:t>
      </w:r>
      <w:r>
        <w:rPr>
          <w:rFonts w:hint="eastAsia" w:asciiTheme="minorEastAsia" w:hAnsiTheme="minorEastAsia" w:eastAsiaTheme="minorEastAsia"/>
        </w:rPr>
        <w:t>权值更新算法</w:t>
      </w:r>
    </w:p>
    <w:p>
      <w:pPr>
        <w:spacing w:line="360" w:lineRule="auto"/>
        <w:ind w:firstLine="480" w:firstLineChars="200"/>
        <w:rPr>
          <w:rFonts w:eastAsiaTheme="minorEastAsia"/>
          <w:szCs w:val="24"/>
        </w:rPr>
      </w:pPr>
      <w:r>
        <w:rPr>
          <w:rFonts w:eastAsiaTheme="minorEastAsia"/>
          <w:szCs w:val="24"/>
        </w:rPr>
        <w:t>Relief算法是由Kira最早提出来的一种特征权重算法，根据各个特征和类别的相关性赋予特征不同的权重，算法比较简单且运行效率高，但由于该算法仅局限于两类数据的分类问题，在1994年kononeill对其进行了扩展，得到了Relief-F算法处理多分类问题。每次从样本集中随机取出一个样本A，然后从与A同类的样本中找出与A近邻的k个样本，从A的不同类样本中找出k个近邻样本，更新每个特征的权重。</w:t>
      </w:r>
      <w:r>
        <w:rPr>
          <w:rFonts w:hint="eastAsia" w:eastAsiaTheme="minorEastAsia"/>
          <w:szCs w:val="24"/>
        </w:rPr>
        <w:t>但是该算法存在一个缺点：每次随机抽样可能会抽到同一类，计算出的特征权重在该类的属性上可能会被赋予较大的值，这对于分类来说显然是不合理的。</w:t>
      </w:r>
    </w:p>
    <w:p>
      <w:pPr>
        <w:spacing w:line="360" w:lineRule="auto"/>
        <w:ind w:firstLine="480" w:firstLineChars="200"/>
        <w:rPr>
          <w:rFonts w:eastAsiaTheme="minorEastAsia"/>
          <w:szCs w:val="24"/>
        </w:rPr>
      </w:pPr>
      <w:r>
        <w:rPr>
          <w:rFonts w:hint="eastAsia" w:eastAsiaTheme="minorEastAsia"/>
          <w:szCs w:val="24"/>
        </w:rPr>
        <w:t>本文设计了一种新的权值更新算法，通过在训练集的每类样本中随机抽样n次计算特征权重后求平均，降低了样本分布差异对特征权重的影响，从而得到更有效的特征权重，使用特征加权后的案例推理检索出的结果更具有科学性。</w:t>
      </w:r>
    </w:p>
    <w:p>
      <w:pPr>
        <w:spacing w:line="360" w:lineRule="auto"/>
        <w:ind w:firstLine="420"/>
        <w:rPr>
          <w:rFonts w:eastAsiaTheme="minorEastAsia"/>
          <w:szCs w:val="24"/>
        </w:rPr>
      </w:pPr>
      <w:r>
        <w:rPr>
          <w:rFonts w:hint="eastAsia" w:eastAsiaTheme="minorEastAsia"/>
          <w:szCs w:val="24"/>
        </w:rPr>
        <w:t>样本特征权值的计算方法如下：</w:t>
      </w:r>
    </w:p>
    <w:p>
      <w:pPr>
        <w:numPr>
          <w:ilvl w:val="0"/>
          <w:numId w:val="1"/>
        </w:numPr>
        <w:spacing w:line="360" w:lineRule="auto"/>
        <w:jc w:val="left"/>
        <w:rPr>
          <w:rFonts w:eastAsiaTheme="minorEastAsia"/>
          <w:szCs w:val="24"/>
        </w:rPr>
      </w:pPr>
      <w:r>
        <w:rPr>
          <w:rFonts w:eastAsiaTheme="minorEastAsia"/>
          <w:szCs w:val="24"/>
        </w:rPr>
        <w:t>使用K-Means对案例库样本聚类，运行速度快，结果也令人满意。根据火灾等级聚为m类</w:t>
      </w:r>
      <w:r>
        <w:rPr>
          <w:rFonts w:hint="eastAsia" w:eastAsiaTheme="minorEastAsia"/>
          <w:szCs w:val="24"/>
        </w:rPr>
        <w:t>；</w:t>
      </w:r>
    </w:p>
    <w:p>
      <w:pPr>
        <w:numPr>
          <w:ilvl w:val="0"/>
          <w:numId w:val="1"/>
        </w:numPr>
        <w:spacing w:line="360" w:lineRule="auto"/>
        <w:rPr>
          <w:rFonts w:eastAsiaTheme="minorEastAsia"/>
          <w:szCs w:val="24"/>
        </w:rPr>
      </w:pPr>
      <w:r>
        <w:rPr>
          <w:rFonts w:eastAsiaTheme="minorEastAsia"/>
          <w:szCs w:val="24"/>
        </w:rPr>
        <w:t>从每类样本中随机抽取1个样本，对于每个样本</w:t>
      </w:r>
      <w:r>
        <w:rPr>
          <w:rFonts w:hint="eastAsia"/>
          <w:position w:val="-12"/>
        </w:rPr>
        <w:object>
          <v:shape id="_x0000_i1042" o:spt="75" type="#_x0000_t75" style="height:24pt;width:21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2" r:id="rId38">
            <o:LockedField>false</o:LockedField>
          </o:OLEObject>
        </w:object>
      </w:r>
      <w:r>
        <w:rPr>
          <w:rFonts w:eastAsiaTheme="minorEastAsia"/>
          <w:szCs w:val="24"/>
        </w:rPr>
        <w:t>，从和它同类的样本中找出最近的</w:t>
      </w:r>
      <w:r>
        <w:rPr>
          <w:rFonts w:hint="eastAsia" w:eastAsiaTheme="minorEastAsia"/>
          <w:szCs w:val="24"/>
        </w:rPr>
        <w:t>j</w:t>
      </w:r>
      <w:r>
        <w:rPr>
          <w:rFonts w:eastAsiaTheme="minorEastAsia"/>
          <w:szCs w:val="24"/>
        </w:rPr>
        <w:t>个样本</w:t>
      </w:r>
      <w:r>
        <w:rPr>
          <w:rFonts w:hint="eastAsia" w:asciiTheme="minorEastAsia" w:hAnsiTheme="minorEastAsia" w:eastAsiaTheme="minorEastAsia" w:cstheme="minorEastAsia"/>
          <w:spacing w:val="10"/>
          <w:position w:val="-14"/>
          <w:szCs w:val="24"/>
        </w:rPr>
        <w:object>
          <v:shape id="_x0000_i1043" o:spt="75" type="#_x0000_t75" style="height:24pt;width:24.75pt;" o:ole="t" filled="f" o:preferrelative="t" stroked="f" coordsize="21600,21600">
            <v:path/>
            <v:fill on="f" focussize="0,0"/>
            <v:stroke on="f" joinstyle="miter"/>
            <v:imagedata r:id="rId41" o:title=""/>
            <o:lock v:ext="edit" aspectratio="t"/>
            <w10:wrap type="none"/>
            <w10:anchorlock/>
          </v:shape>
          <o:OLEObject Type="Embed" ProgID="Equation.3" ShapeID="_x0000_i1043" DrawAspect="Content" ObjectID="_1468075743" r:id="rId40">
            <o:LockedField>false</o:LockedField>
          </o:OLEObject>
        </w:object>
      </w:r>
      <w:r>
        <w:rPr>
          <w:rFonts w:eastAsiaTheme="minorEastAsia"/>
          <w:szCs w:val="24"/>
        </w:rPr>
        <w:t>（j=1,2,...k），从每个不同类样本集中找到</w:t>
      </w:r>
      <w:r>
        <w:rPr>
          <w:rFonts w:hint="eastAsia" w:eastAsiaTheme="minorEastAsia"/>
          <w:szCs w:val="24"/>
        </w:rPr>
        <w:t>j</w:t>
      </w:r>
      <w:r>
        <w:rPr>
          <w:rFonts w:eastAsiaTheme="minorEastAsia"/>
          <w:szCs w:val="24"/>
        </w:rPr>
        <w:t>个近邻</w:t>
      </w:r>
      <w:r>
        <w:rPr>
          <w:rFonts w:hint="eastAsia"/>
          <w:position w:val="-14"/>
        </w:rPr>
        <w:object>
          <v:shape id="_x0000_i1044" o:spt="75" type="#_x0000_t75" style="height:21.75pt;width:44.25pt;" o:ole="t" filled="f" o:preferrelative="t" stroked="f" coordsize="21600,21600">
            <v:path/>
            <v:fill on="f" focussize="0,0"/>
            <v:stroke on="f" joinstyle="miter"/>
            <v:imagedata r:id="rId43" o:title=""/>
            <o:lock v:ext="edit" aspectratio="t"/>
            <w10:wrap type="none"/>
            <w10:anchorlock/>
          </v:shape>
          <o:OLEObject Type="Embed" ProgID="Equation.3" ShapeID="_x0000_i1044" DrawAspect="Content" ObjectID="_1468075744" r:id="rId42">
            <o:LockedField>false</o:LockedField>
          </o:OLEObject>
        </w:object>
      </w:r>
      <w:r>
        <w:rPr>
          <w:rFonts w:eastAsiaTheme="minorEastAsia"/>
          <w:szCs w:val="24"/>
        </w:rPr>
        <w:t>，然后更新每个特征的权重如下式所示：</w:t>
      </w:r>
    </w:p>
    <w:p>
      <w:pPr>
        <w:tabs>
          <w:tab w:val="left" w:pos="208"/>
        </w:tabs>
        <w:spacing w:line="360" w:lineRule="auto"/>
        <w:rPr>
          <w:rFonts w:eastAsiaTheme="minorEastAsia"/>
          <w:szCs w:val="24"/>
        </w:rPr>
      </w:pPr>
      <w:r>
        <w:rPr>
          <w:rFonts w:hint="eastAsia" w:eastAsiaTheme="minorEastAsia"/>
          <w:szCs w:val="24"/>
        </w:rPr>
        <w:tab/>
      </w:r>
      <w:r>
        <w:rPr>
          <w:rFonts w:hint="eastAsia" w:eastAsiaTheme="minorEastAsia"/>
          <w:szCs w:val="24"/>
        </w:rPr>
        <w:tab/>
      </w:r>
      <w:r>
        <w:rPr>
          <w:rFonts w:eastAsiaTheme="minorEastAsia"/>
          <w:szCs w:val="24"/>
        </w:rPr>
        <w:t>初始化各特征权重W为0，重复抽取n次：</w:t>
      </w:r>
    </w:p>
    <w:p>
      <w:pPr>
        <w:spacing w:line="360" w:lineRule="auto"/>
        <w:ind w:firstLine="480" w:firstLineChars="200"/>
        <w:jc w:val="right"/>
        <w:rPr>
          <w:rFonts w:asciiTheme="minorEastAsia" w:hAnsiTheme="minorEastAsia" w:eastAsiaTheme="minorEastAsia" w:cstheme="minorEastAsia"/>
          <w:spacing w:val="10"/>
          <w:szCs w:val="24"/>
        </w:rPr>
      </w:pPr>
      <w:r>
        <w:rPr>
          <w:rFonts w:hint="eastAsia"/>
          <w:position w:val="-54"/>
        </w:rPr>
        <w:object>
          <v:shape id="_x0000_i1045" o:spt="75" type="#_x0000_t75" style="height:73.5pt;width:421.5pt;" o:ole="t" filled="f" o:preferrelative="t" stroked="f" coordsize="21600,21600">
            <v:path/>
            <v:fill on="f" focussize="0,0"/>
            <v:stroke on="f" joinstyle="miter"/>
            <v:imagedata r:id="rId45" o:title=""/>
            <o:lock v:ext="edit" aspectratio="t"/>
            <w10:wrap type="none"/>
            <w10:anchorlock/>
          </v:shape>
          <o:OLEObject Type="Embed" ProgID="Equation.3" ShapeID="_x0000_i1045" DrawAspect="Content" ObjectID="_1468075745" r:id="rId44">
            <o:LockedField>false</o:LockedField>
          </o:OLEObject>
        </w:object>
      </w:r>
      <w:r>
        <w:rPr>
          <w:rFonts w:hint="eastAsia"/>
        </w:rPr>
        <w:tab/>
      </w:r>
      <w:r>
        <w:rPr>
          <w:rFonts w:hint="eastAsia"/>
        </w:rPr>
        <w:t>(8)</w:t>
      </w:r>
    </w:p>
    <w:p>
      <w:pPr>
        <w:spacing w:line="360" w:lineRule="auto"/>
        <w:ind w:firstLine="420"/>
        <w:jc w:val="left"/>
        <w:rPr>
          <w:rFonts w:asciiTheme="minorEastAsia" w:hAnsiTheme="minorEastAsia" w:eastAsiaTheme="minorEastAsia" w:cstheme="minorEastAsia"/>
          <w:spacing w:val="10"/>
          <w:szCs w:val="24"/>
        </w:rPr>
      </w:pPr>
      <w:r>
        <w:rPr>
          <w:rFonts w:hint="eastAsia" w:asciiTheme="minorEastAsia" w:hAnsiTheme="minorEastAsia" w:eastAsiaTheme="minorEastAsia" w:cstheme="minorEastAsia"/>
          <w:spacing w:val="10"/>
          <w:szCs w:val="24"/>
        </w:rPr>
        <w:t>其中，</w:t>
      </w:r>
      <w:r>
        <w:rPr>
          <w:rFonts w:hint="eastAsia" w:asciiTheme="minorEastAsia" w:hAnsiTheme="minorEastAsia" w:eastAsiaTheme="minorEastAsia" w:cstheme="minorEastAsia"/>
          <w:spacing w:val="10"/>
          <w:position w:val="-10"/>
          <w:szCs w:val="24"/>
        </w:rPr>
        <w:object>
          <v:shape id="_x0000_i1046" o:spt="75" type="#_x0000_t75" style="height:16.5pt;width:30.75pt;" o:ole="t" filled="f" o:preferrelative="t" stroked="f" coordsize="21600,21600">
            <v:path/>
            <v:fill on="f" focussize="0,0"/>
            <v:stroke on="f" joinstyle="miter"/>
            <v:imagedata r:id="rId47" o:title=""/>
            <o:lock v:ext="edit" aspectratio="t"/>
            <w10:wrap type="none"/>
            <w10:anchorlock/>
          </v:shape>
          <o:OLEObject Type="Embed" ProgID="Equation.3" ShapeID="_x0000_i1046" DrawAspect="Content" ObjectID="_1468075746" r:id="rId46">
            <o:LockedField>false</o:LockedField>
          </o:OLEObject>
        </w:object>
      </w:r>
      <w:r>
        <w:rPr>
          <w:rFonts w:hint="eastAsia" w:asciiTheme="minorEastAsia" w:hAnsiTheme="minorEastAsia" w:eastAsiaTheme="minorEastAsia" w:cstheme="minorEastAsia"/>
          <w:spacing w:val="10"/>
          <w:szCs w:val="24"/>
        </w:rPr>
        <w:t>是特征属性A的权重，</w:t>
      </w:r>
      <w:r>
        <w:rPr>
          <w:rFonts w:hint="eastAsia" w:asciiTheme="minorEastAsia" w:hAnsiTheme="minorEastAsia" w:eastAsiaTheme="minorEastAsia" w:cstheme="minorEastAsia"/>
          <w:spacing w:val="10"/>
          <w:position w:val="-10"/>
          <w:szCs w:val="24"/>
        </w:rPr>
        <w:object>
          <v:shape id="_x0000_i1047" o:spt="75" type="#_x0000_t75" style="height:18.75pt;width:36pt;" o:ole="t" filled="f" o:preferrelative="t" stroked="f" coordsize="21600,21600">
            <v:path/>
            <v:fill on="f" focussize="0,0"/>
            <v:stroke on="f" joinstyle="miter"/>
            <v:imagedata r:id="rId49" o:title=""/>
            <o:lock v:ext="edit" aspectratio="t"/>
            <w10:wrap type="none"/>
            <w10:anchorlock/>
          </v:shape>
          <o:OLEObject Type="Embed" ProgID="Equation.3" ShapeID="_x0000_i1047" DrawAspect="Content" ObjectID="_1468075747" r:id="rId48">
            <o:LockedField>false</o:LockedField>
          </o:OLEObject>
        </w:object>
      </w:r>
      <w:r>
        <w:rPr>
          <w:rFonts w:hint="eastAsia" w:asciiTheme="minorEastAsia" w:hAnsiTheme="minorEastAsia" w:eastAsiaTheme="minorEastAsia" w:cstheme="minorEastAsia"/>
          <w:spacing w:val="10"/>
          <w:szCs w:val="24"/>
        </w:rPr>
        <w:t>是特征属性A的初始化权重，</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position w:val="-12"/>
          <w:szCs w:val="24"/>
        </w:rPr>
        <w:object>
          <v:shape id="_x0000_i1048" o:spt="75" type="#_x0000_t75" style="height:24pt;width:19.5pt;" o:ole="t" filled="f" o:preferrelative="t" stroked="f" coordsize="21600,21600">
            <v:path/>
            <v:fill on="f" focussize="0,0"/>
            <v:stroke on="f" joinstyle="miter"/>
            <v:imagedata r:id="rId51" o:title=""/>
            <o:lock v:ext="edit" aspectratio="t"/>
            <w10:wrap type="none"/>
            <w10:anchorlock/>
          </v:shape>
          <o:OLEObject Type="Embed" ProgID="Equation.3" ShapeID="_x0000_i1048" DrawAspect="Content" ObjectID="_1468075748" r:id="rId50">
            <o:LockedField>false</o:LockedField>
          </o:OLEObject>
        </w:object>
      </w:r>
      <w:r>
        <w:rPr>
          <w:rFonts w:hint="eastAsia" w:asciiTheme="minorEastAsia" w:hAnsiTheme="minorEastAsia" w:eastAsiaTheme="minorEastAsia" w:cstheme="minorEastAsia"/>
          <w:spacing w:val="10"/>
          <w:szCs w:val="24"/>
        </w:rPr>
        <w:t>是从第i类案例样本库中随机抽取的第t个案例样本，</w:t>
      </w:r>
      <w:r>
        <w:rPr>
          <w:rFonts w:hint="eastAsia" w:asciiTheme="minorEastAsia" w:hAnsiTheme="minorEastAsia" w:eastAsiaTheme="minorEastAsia" w:cstheme="minorEastAsia"/>
          <w:spacing w:val="10"/>
          <w:position w:val="-14"/>
          <w:szCs w:val="24"/>
        </w:rPr>
        <w:object>
          <v:shape id="_x0000_i1049" o:spt="75" type="#_x0000_t75" style="height:24pt;width:24.75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9" r:id="rId52">
            <o:LockedField>false</o:LockedField>
          </o:OLEObject>
        </w:object>
      </w:r>
      <w:r>
        <w:rPr>
          <w:rFonts w:hint="eastAsia" w:asciiTheme="minorEastAsia" w:hAnsiTheme="minorEastAsia" w:eastAsiaTheme="minorEastAsia" w:cstheme="minorEastAsia"/>
          <w:spacing w:val="10"/>
          <w:szCs w:val="24"/>
        </w:rPr>
        <w:t>是从第</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i类案例样本库中找出的距离随机抽取的第t个案例样本的第j个</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最</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近案例样本，</w:t>
      </w:r>
      <w:r>
        <w:rPr>
          <w:rFonts w:hint="eastAsia" w:asciiTheme="minorEastAsia" w:hAnsiTheme="minorEastAsia" w:eastAsiaTheme="minorEastAsia" w:cstheme="minorEastAsia"/>
          <w:spacing w:val="10"/>
          <w:position w:val="-14"/>
          <w:szCs w:val="24"/>
        </w:rPr>
        <w:object>
          <v:shape id="_x0000_i1050" o:spt="75" type="#_x0000_t75" style="height:21.75pt;width:46.5pt;" o:ole="t" filled="f" o:preferrelative="t" stroked="f" coordsize="21600,21600">
            <v:path/>
            <v:fill on="f" focussize="0,0"/>
            <v:stroke on="f" joinstyle="miter"/>
            <v:imagedata r:id="rId55" o:title=""/>
            <o:lock v:ext="edit" aspectratio="t"/>
            <w10:wrap type="none"/>
            <w10:anchorlock/>
          </v:shape>
          <o:OLEObject Type="Embed" ProgID="Equation.3" ShapeID="_x0000_i1050" DrawAspect="Content" ObjectID="_1468075750" r:id="rId54">
            <o:LockedField>false</o:LockedField>
          </o:OLEObject>
        </w:object>
      </w:r>
      <w:r>
        <w:rPr>
          <w:rFonts w:hint="eastAsia" w:asciiTheme="minorEastAsia" w:hAnsiTheme="minorEastAsia" w:eastAsiaTheme="minorEastAsia" w:cstheme="minorEastAsia"/>
          <w:spacing w:val="10"/>
          <w:szCs w:val="24"/>
        </w:rPr>
        <w:t>是从C类案例样本库中找出的距离从第i类案</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例样本</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库中随机抽取的第t个案例样本的第j个</w:t>
      </w:r>
      <w:r>
        <w:rPr>
          <w:rFonts w:hint="eastAsia" w:asciiTheme="minorEastAsia" w:hAnsiTheme="minorEastAsia" w:eastAsiaTheme="minorEastAsia" w:cstheme="minorEastAsia"/>
          <w:spacing w:val="10"/>
          <w:szCs w:val="24"/>
          <w:lang w:bidi="ar"/>
        </w:rPr>
        <w:t>近邻案例样本，C类</w:t>
      </w:r>
      <w:r>
        <w:rPr>
          <w:rFonts w:hint="eastAsia" w:asciiTheme="minorEastAsia" w:hAnsiTheme="minorEastAsia" w:eastAsiaTheme="minorEastAsia" w:cstheme="minorEastAsia"/>
          <w:spacing w:val="10"/>
          <w:szCs w:val="24"/>
          <w:lang w:bidi="ar"/>
        </w:rPr>
        <w:tab/>
      </w:r>
      <w:r>
        <w:rPr>
          <w:rFonts w:hint="eastAsia" w:asciiTheme="minorEastAsia" w:hAnsiTheme="minorEastAsia" w:eastAsiaTheme="minorEastAsia" w:cstheme="minorEastAsia"/>
          <w:spacing w:val="10"/>
          <w:szCs w:val="24"/>
          <w:lang w:bidi="ar"/>
        </w:rPr>
        <w:t>案例样本</w:t>
      </w:r>
      <w:r>
        <w:rPr>
          <w:rFonts w:hint="eastAsia" w:asciiTheme="minorEastAsia" w:hAnsiTheme="minorEastAsia" w:eastAsiaTheme="minorEastAsia" w:cstheme="minorEastAsia"/>
          <w:spacing w:val="10"/>
          <w:szCs w:val="24"/>
          <w:lang w:bidi="ar"/>
        </w:rPr>
        <w:tab/>
      </w:r>
      <w:r>
        <w:rPr>
          <w:rFonts w:hint="eastAsia" w:asciiTheme="minorEastAsia" w:hAnsiTheme="minorEastAsia" w:eastAsiaTheme="minorEastAsia" w:cstheme="minorEastAsia"/>
          <w:spacing w:val="10"/>
          <w:szCs w:val="24"/>
          <w:lang w:bidi="ar"/>
        </w:rPr>
        <w:t>库不属于第</w:t>
      </w:r>
      <w:r>
        <w:rPr>
          <w:rFonts w:hint="eastAsia" w:asciiTheme="minorEastAsia" w:hAnsiTheme="minorEastAsia" w:eastAsiaTheme="minorEastAsia" w:cstheme="minorEastAsia"/>
          <w:spacing w:val="10"/>
          <w:szCs w:val="24"/>
        </w:rPr>
        <w:t>i类案例样本库，</w:t>
      </w:r>
      <w:r>
        <w:rPr>
          <w:rFonts w:hint="eastAsia" w:asciiTheme="minorEastAsia" w:hAnsiTheme="minorEastAsia" w:eastAsiaTheme="minorEastAsia" w:cstheme="minorEastAsia"/>
          <w:spacing w:val="10"/>
          <w:position w:val="-14"/>
          <w:szCs w:val="24"/>
        </w:rPr>
        <w:object>
          <v:shape id="_x0000_i1051" o:spt="75" type="#_x0000_t75" style="height:21pt;width:84pt;" o:ole="t" filled="f" o:preferrelative="t" stroked="f" coordsize="21600,21600">
            <v:path/>
            <v:fill on="f" focussize="0,0"/>
            <v:stroke on="f" joinstyle="miter"/>
            <v:imagedata r:id="rId57" o:title=""/>
            <o:lock v:ext="edit" aspectratio="t"/>
            <w10:wrap type="none"/>
            <w10:anchorlock/>
          </v:shape>
          <o:OLEObject Type="Embed" ProgID="Equation.3" ShapeID="_x0000_i1051" DrawAspect="Content" ObjectID="_1468075751" r:id="rId56">
            <o:LockedField>false</o:LockedField>
          </o:OLEObject>
        </w:object>
      </w:r>
      <w:r>
        <w:rPr>
          <w:rFonts w:hint="eastAsia" w:asciiTheme="minorEastAsia" w:hAnsiTheme="minorEastAsia" w:eastAsiaTheme="minorEastAsia" w:cstheme="minorEastAsia"/>
          <w:spacing w:val="10"/>
          <w:szCs w:val="24"/>
        </w:rPr>
        <w:t>表示案例样本</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position w:val="-12"/>
          <w:szCs w:val="24"/>
        </w:rPr>
        <w:object>
          <v:shape id="_x0000_i1052" o:spt="75" type="#_x0000_t75" style="height:24pt;width:19.5pt;" o:ole="t" filled="f" o:preferrelative="t" stroked="f" coordsize="21600,21600">
            <v:path/>
            <v:fill on="f" focussize="0,0"/>
            <v:stroke on="f" joinstyle="miter"/>
            <v:imagedata r:id="rId59" o:title=""/>
            <o:lock v:ext="edit" aspectratio="t"/>
            <w10:wrap type="none"/>
            <w10:anchorlock/>
          </v:shape>
          <o:OLEObject Type="Embed" ProgID="Equation.3" ShapeID="_x0000_i1052" DrawAspect="Content" ObjectID="_1468075752" r:id="rId58">
            <o:LockedField>false</o:LockedField>
          </o:OLEObject>
        </w:object>
      </w:r>
      <w:r>
        <w:rPr>
          <w:rFonts w:hint="eastAsia" w:asciiTheme="minorEastAsia" w:hAnsiTheme="minorEastAsia" w:eastAsiaTheme="minorEastAsia" w:cstheme="minorEastAsia"/>
          <w:spacing w:val="10"/>
          <w:szCs w:val="24"/>
        </w:rPr>
        <w:t>和案例</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样本</w:t>
      </w:r>
      <w:r>
        <w:rPr>
          <w:rFonts w:hint="eastAsia" w:asciiTheme="minorEastAsia" w:hAnsiTheme="minorEastAsia" w:eastAsiaTheme="minorEastAsia" w:cstheme="minorEastAsia"/>
          <w:spacing w:val="10"/>
          <w:position w:val="-14"/>
          <w:szCs w:val="24"/>
        </w:rPr>
        <w:object>
          <v:shape id="_x0000_i1053" o:spt="75" type="#_x0000_t75" style="height:24pt;width:24.75pt;" o:ole="t" filled="f" o:preferrelative="t" stroked="f" coordsize="21600,21600">
            <v:path/>
            <v:fill on="f" focussize="0,0"/>
            <v:stroke on="f" joinstyle="miter"/>
            <v:imagedata r:id="rId61" o:title=""/>
            <o:lock v:ext="edit" aspectratio="t"/>
            <w10:wrap type="none"/>
            <w10:anchorlock/>
          </v:shape>
          <o:OLEObject Type="Embed" ProgID="Equation.3" ShapeID="_x0000_i1053" DrawAspect="Content" ObjectID="_1468075753" r:id="rId60">
            <o:LockedField>false</o:LockedField>
          </o:OLEObject>
        </w:object>
      </w:r>
      <w:r>
        <w:rPr>
          <w:rFonts w:hint="eastAsia" w:asciiTheme="minorEastAsia" w:hAnsiTheme="minorEastAsia" w:eastAsiaTheme="minorEastAsia" w:cstheme="minorEastAsia"/>
          <w:spacing w:val="10"/>
          <w:szCs w:val="24"/>
        </w:rPr>
        <w:t>在特征属性A上的差，</w:t>
      </w:r>
      <w:r>
        <w:rPr>
          <w:rFonts w:hint="eastAsia" w:asciiTheme="minorEastAsia" w:hAnsiTheme="minorEastAsia" w:eastAsiaTheme="minorEastAsia" w:cstheme="minorEastAsia"/>
          <w:spacing w:val="10"/>
          <w:position w:val="-14"/>
          <w:szCs w:val="24"/>
        </w:rPr>
        <w:object>
          <v:shape id="_x0000_i1054" o:spt="75" type="#_x0000_t75" style="height:21pt;width:108pt;" o:ole="t" filled="f" o:preferrelative="t" stroked="f" coordsize="21600,21600">
            <v:path/>
            <v:fill on="f" focussize="0,0"/>
            <v:stroke on="f" joinstyle="miter"/>
            <v:imagedata r:id="rId63" o:title=""/>
            <o:lock v:ext="edit" aspectratio="t"/>
            <w10:wrap type="none"/>
            <w10:anchorlock/>
          </v:shape>
          <o:OLEObject Type="Embed" ProgID="Equation.3" ShapeID="_x0000_i1054" DrawAspect="Content" ObjectID="_1468075754" r:id="rId62">
            <o:LockedField>false</o:LockedField>
          </o:OLEObject>
        </w:object>
      </w:r>
      <w:r>
        <w:rPr>
          <w:rFonts w:hint="eastAsia" w:asciiTheme="minorEastAsia" w:hAnsiTheme="minorEastAsia" w:eastAsiaTheme="minorEastAsia" w:cstheme="minorEastAsia"/>
          <w:spacing w:val="10"/>
          <w:szCs w:val="24"/>
        </w:rPr>
        <w:t>表示案</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例样本</w:t>
      </w:r>
      <w:r>
        <w:rPr>
          <w:rFonts w:hint="eastAsia" w:asciiTheme="minorEastAsia" w:hAnsiTheme="minorEastAsia" w:eastAsiaTheme="minorEastAsia" w:cstheme="minorEastAsia"/>
          <w:spacing w:val="10"/>
          <w:position w:val="-12"/>
          <w:szCs w:val="24"/>
        </w:rPr>
        <w:object>
          <v:shape id="_x0000_i1055" o:spt="75" type="#_x0000_t75" style="height:24pt;width:19.5pt;" o:ole="t" filled="f" o:preferrelative="t" stroked="f" coordsize="21600,21600">
            <v:path/>
            <v:fill on="f" focussize="0,0"/>
            <v:stroke on="f" joinstyle="miter"/>
            <v:imagedata r:id="rId65" o:title=""/>
            <o:lock v:ext="edit" aspectratio="t"/>
            <w10:wrap type="none"/>
            <w10:anchorlock/>
          </v:shape>
          <o:OLEObject Type="Embed" ProgID="Equation.3" ShapeID="_x0000_i1055" DrawAspect="Content" ObjectID="_1468075755" r:id="rId64">
            <o:LockedField>false</o:LockedField>
          </o:OLEObject>
        </w:object>
      </w:r>
      <w:r>
        <w:rPr>
          <w:rFonts w:hint="eastAsia" w:asciiTheme="minorEastAsia" w:hAnsiTheme="minorEastAsia" w:eastAsiaTheme="minorEastAsia" w:cstheme="minorEastAsia"/>
          <w:spacing w:val="10"/>
          <w:szCs w:val="24"/>
        </w:rPr>
        <w:t>和</w:t>
      </w:r>
      <w:r>
        <w:rPr>
          <w:rFonts w:hint="eastAsia" w:asciiTheme="minorEastAsia" w:hAnsiTheme="minorEastAsia" w:eastAsiaTheme="minorEastAsia" w:cstheme="minorEastAsia"/>
          <w:spacing w:val="10"/>
          <w:szCs w:val="24"/>
        </w:rPr>
        <w:tab/>
      </w:r>
      <w:r>
        <w:rPr>
          <w:rFonts w:hint="eastAsia" w:asciiTheme="minorEastAsia" w:hAnsiTheme="minorEastAsia" w:eastAsiaTheme="minorEastAsia" w:cstheme="minorEastAsia"/>
          <w:spacing w:val="10"/>
          <w:szCs w:val="24"/>
        </w:rPr>
        <w:t>案例样本</w:t>
      </w:r>
      <w:r>
        <w:rPr>
          <w:rFonts w:hint="eastAsia" w:asciiTheme="minorEastAsia" w:hAnsiTheme="minorEastAsia" w:eastAsiaTheme="minorEastAsia" w:cstheme="minorEastAsia"/>
          <w:spacing w:val="10"/>
          <w:position w:val="-14"/>
          <w:szCs w:val="24"/>
        </w:rPr>
        <w:object>
          <v:shape id="_x0000_i1056" o:spt="75" type="#_x0000_t75" style="height:21pt;width:43.5pt;" o:ole="t" filled="f" o:preferrelative="t" stroked="f" coordsize="21600,21600">
            <v:path/>
            <v:fill on="f" focussize="0,0"/>
            <v:stroke on="f" joinstyle="miter"/>
            <v:imagedata r:id="rId67" o:title=""/>
            <o:lock v:ext="edit" aspectratio="t"/>
            <w10:wrap type="none"/>
            <w10:anchorlock/>
          </v:shape>
          <o:OLEObject Type="Embed" ProgID="Equation.3" ShapeID="_x0000_i1056" DrawAspect="Content" ObjectID="_1468075756" r:id="rId66">
            <o:LockedField>false</o:LockedField>
          </o:OLEObject>
        </w:object>
      </w:r>
      <w:r>
        <w:rPr>
          <w:rFonts w:hint="eastAsia" w:asciiTheme="minorEastAsia" w:hAnsiTheme="minorEastAsia" w:eastAsiaTheme="minorEastAsia" w:cstheme="minorEastAsia"/>
          <w:spacing w:val="10"/>
          <w:szCs w:val="24"/>
        </w:rPr>
        <w:t>在特征属性A上的差。</w:t>
      </w:r>
    </w:p>
    <w:p>
      <w:pPr>
        <w:spacing w:line="360" w:lineRule="auto"/>
        <w:ind w:firstLine="520" w:firstLineChars="200"/>
        <w:rPr>
          <w:rFonts w:eastAsiaTheme="minorEastAsia"/>
          <w:szCs w:val="24"/>
        </w:rPr>
      </w:pPr>
      <w:r>
        <w:rPr>
          <w:rFonts w:hint="eastAsia" w:eastAsia="楷体_GB2312"/>
          <w:spacing w:val="10"/>
          <w:position w:val="-14"/>
          <w:szCs w:val="28"/>
        </w:rPr>
        <w:object>
          <v:shape id="_x0000_i1057" o:spt="75" type="#_x0000_t75" style="height:23.25pt;width:93pt;" o:ole="t" filled="f" o:preferrelative="t" stroked="f" coordsize="21600,21600">
            <v:path/>
            <v:fill on="f" focussize="0,0"/>
            <v:stroke on="f" joinstyle="miter"/>
            <v:imagedata r:id="rId57" o:title=""/>
            <o:lock v:ext="edit" aspectratio="t"/>
            <w10:wrap type="none"/>
            <w10:anchorlock/>
          </v:shape>
          <o:OLEObject Type="Embed" ProgID="Equation.3" ShapeID="_x0000_i1057" DrawAspect="Content" ObjectID="_1468075757" r:id="rId68">
            <o:LockedField>false</o:LockedField>
          </o:OLEObject>
        </w:object>
      </w:r>
      <w:r>
        <w:rPr>
          <w:rFonts w:eastAsiaTheme="minorEastAsia"/>
          <w:szCs w:val="24"/>
        </w:rPr>
        <w:t>的计算如下：</w:t>
      </w:r>
    </w:p>
    <w:p>
      <w:pPr>
        <w:spacing w:line="360" w:lineRule="auto"/>
        <w:ind w:firstLine="520" w:firstLineChars="200"/>
        <w:jc w:val="right"/>
        <w:rPr>
          <w:rFonts w:eastAsia="楷体_GB2312"/>
          <w:spacing w:val="10"/>
          <w:szCs w:val="28"/>
        </w:rPr>
      </w:pPr>
      <w:r>
        <w:rPr>
          <w:rFonts w:hint="eastAsia" w:eastAsia="楷体_GB2312"/>
          <w:spacing w:val="10"/>
          <w:position w:val="-28"/>
          <w:szCs w:val="28"/>
        </w:rPr>
        <w:object>
          <v:shape id="_x0000_i1058" o:spt="75" type="#_x0000_t75" style="height:42.75pt;width:197.25pt;" o:ole="t" filled="f" o:preferrelative="t" stroked="f" coordsize="21600,21600">
            <v:path/>
            <v:fill on="f" focussize="0,0"/>
            <v:stroke on="f" joinstyle="miter"/>
            <v:imagedata r:id="rId70" o:title=""/>
            <o:lock v:ext="edit" aspectratio="t"/>
            <w10:wrap type="none"/>
            <w10:anchorlock/>
          </v:shape>
          <o:OLEObject Type="Embed" ProgID="Equation.3" ShapeID="_x0000_i1058" DrawAspect="Content" ObjectID="_1468075758" r:id="rId69">
            <o:LockedField>false</o:LockedField>
          </o:OLEObject>
        </w:object>
      </w:r>
      <w:r>
        <w:rPr>
          <w:rFonts w:hint="eastAsia" w:eastAsia="楷体_GB2312"/>
          <w:spacing w:val="10"/>
          <w:szCs w:val="28"/>
        </w:rPr>
        <w:t xml:space="preserve">             (9)</w:t>
      </w:r>
    </w:p>
    <w:p>
      <w:pPr>
        <w:spacing w:line="480" w:lineRule="exact"/>
        <w:ind w:firstLine="420"/>
        <w:rPr>
          <w:rFonts w:eastAsia="楷体_GB2312"/>
          <w:spacing w:val="10"/>
          <w:szCs w:val="28"/>
        </w:rPr>
      </w:pPr>
      <w:r>
        <w:rPr>
          <w:rFonts w:eastAsiaTheme="minorEastAsia"/>
          <w:spacing w:val="10"/>
          <w:kern w:val="2"/>
          <w:position w:val="-12"/>
          <w:szCs w:val="24"/>
        </w:rPr>
        <w:object>
          <v:shape id="_x0000_i1059" o:spt="75" type="#_x0000_t75" style="height:21.75pt;width:38.25pt;" o:ole="t" filled="f" o:preferrelative="t" stroked="f" coordsize="21600,21600">
            <v:path/>
            <v:fill on="f" focussize="0,0"/>
            <v:stroke on="f" joinstyle="miter"/>
            <v:imagedata r:id="rId72" o:title=""/>
            <o:lock v:ext="edit" aspectratio="t"/>
            <w10:wrap type="none"/>
            <w10:anchorlock/>
          </v:shape>
          <o:OLEObject Type="Embed" ProgID="Equation.3" ShapeID="_x0000_i1059" DrawAspect="Content" ObjectID="_1468075759" r:id="rId71">
            <o:LockedField>false</o:LockedField>
          </o:OLEObject>
        </w:object>
      </w:r>
      <w:r>
        <w:rPr>
          <w:rFonts w:eastAsiaTheme="minorEastAsia"/>
          <w:spacing w:val="10"/>
          <w:kern w:val="2"/>
          <w:szCs w:val="24"/>
        </w:rPr>
        <w:t>是从第i类案例样本库中随机抽取的第t个案例样本在特征属性</w:t>
      </w:r>
      <w:r>
        <w:rPr>
          <w:rFonts w:hint="eastAsia" w:eastAsiaTheme="minorEastAsia"/>
          <w:spacing w:val="10"/>
          <w:kern w:val="2"/>
          <w:szCs w:val="24"/>
        </w:rPr>
        <w:tab/>
      </w:r>
      <w:r>
        <w:rPr>
          <w:rFonts w:eastAsiaTheme="minorEastAsia"/>
          <w:spacing w:val="10"/>
          <w:kern w:val="2"/>
          <w:szCs w:val="24"/>
        </w:rPr>
        <w:t>A上的取值，</w:t>
      </w:r>
      <w:r>
        <w:rPr>
          <w:rFonts w:eastAsiaTheme="minorEastAsia"/>
          <w:spacing w:val="10"/>
          <w:kern w:val="2"/>
          <w:position w:val="-14"/>
          <w:szCs w:val="24"/>
        </w:rPr>
        <w:object>
          <v:shape id="_x0000_i1060" o:spt="75" type="#_x0000_t75" style="height:24pt;width:46.5pt;" o:ole="t" filled="f" o:preferrelative="t" stroked="f" coordsize="21600,21600">
            <v:path/>
            <v:fill on="f" focussize="0,0"/>
            <v:stroke on="f" joinstyle="miter"/>
            <v:imagedata r:id="rId74" o:title=""/>
            <o:lock v:ext="edit" aspectratio="t"/>
            <w10:wrap type="none"/>
            <w10:anchorlock/>
          </v:shape>
          <o:OLEObject Type="Embed" ProgID="Equation.3" ShapeID="_x0000_i1060" DrawAspect="Content" ObjectID="_1468075760" r:id="rId73">
            <o:LockedField>false</o:LockedField>
          </o:OLEObject>
        </w:object>
      </w:r>
      <w:r>
        <w:rPr>
          <w:rFonts w:eastAsiaTheme="minorEastAsia"/>
          <w:spacing w:val="10"/>
          <w:kern w:val="2"/>
          <w:szCs w:val="24"/>
        </w:rPr>
        <w:t>是从第i类案例样本库中找出的距离随机抽取的</w:t>
      </w:r>
      <w:r>
        <w:rPr>
          <w:rFonts w:hint="eastAsia" w:eastAsiaTheme="minorEastAsia"/>
          <w:spacing w:val="10"/>
          <w:kern w:val="2"/>
          <w:szCs w:val="24"/>
        </w:rPr>
        <w:tab/>
      </w:r>
      <w:r>
        <w:rPr>
          <w:rFonts w:eastAsiaTheme="minorEastAsia"/>
          <w:spacing w:val="10"/>
          <w:kern w:val="2"/>
          <w:szCs w:val="24"/>
        </w:rPr>
        <w:t xml:space="preserve">第t个案例样本的第j个最近案例样本在特征属性A上的取值，max(A) </w:t>
      </w:r>
      <w:r>
        <w:rPr>
          <w:rFonts w:hint="eastAsia" w:eastAsiaTheme="minorEastAsia"/>
          <w:spacing w:val="10"/>
          <w:kern w:val="2"/>
          <w:szCs w:val="24"/>
        </w:rPr>
        <w:tab/>
      </w:r>
      <w:r>
        <w:rPr>
          <w:rFonts w:eastAsiaTheme="minorEastAsia"/>
          <w:spacing w:val="10"/>
          <w:kern w:val="2"/>
          <w:szCs w:val="24"/>
        </w:rPr>
        <w:t>是指在收集的案例样本中特征属性A的最大值，min(A) 是指在收集的</w:t>
      </w:r>
      <w:r>
        <w:rPr>
          <w:rFonts w:hint="eastAsia" w:eastAsiaTheme="minorEastAsia"/>
          <w:spacing w:val="10"/>
          <w:kern w:val="2"/>
          <w:szCs w:val="24"/>
        </w:rPr>
        <w:tab/>
      </w:r>
      <w:r>
        <w:rPr>
          <w:rFonts w:eastAsiaTheme="minorEastAsia"/>
          <w:spacing w:val="10"/>
          <w:kern w:val="2"/>
          <w:szCs w:val="24"/>
        </w:rPr>
        <w:t>案例样本中特征属性A的最小值</w:t>
      </w:r>
      <w:r>
        <w:rPr>
          <w:rFonts w:hint="eastAsia" w:eastAsia="楷体_GB2312"/>
          <w:spacing w:val="10"/>
          <w:kern w:val="2"/>
          <w:sz w:val="28"/>
          <w:szCs w:val="28"/>
        </w:rPr>
        <w:t>。</w:t>
      </w:r>
    </w:p>
    <w:p>
      <w:pPr>
        <w:spacing w:line="360" w:lineRule="auto"/>
        <w:rPr>
          <w:rFonts w:eastAsiaTheme="minorEastAsia"/>
          <w:szCs w:val="24"/>
        </w:rPr>
      </w:pPr>
    </w:p>
    <w:p>
      <w:pPr>
        <w:spacing w:line="360" w:lineRule="auto"/>
        <w:rPr>
          <w:rFonts w:eastAsiaTheme="minorEastAsia"/>
          <w:szCs w:val="24"/>
        </w:rPr>
      </w:pPr>
      <w:r>
        <w:rPr>
          <w:rFonts w:hint="eastAsia" w:eastAsiaTheme="minorEastAsia"/>
          <w:szCs w:val="24"/>
        </w:rPr>
        <w:t>整个算法流程图如下：</w:t>
      </w:r>
    </w:p>
    <w:p>
      <w:pPr>
        <w:spacing w:line="360" w:lineRule="auto"/>
        <w:jc w:val="center"/>
      </w:pPr>
      <w:r>
        <w:object>
          <v:shape id="_x0000_i1061" o:spt="75" type="#_x0000_t75" style="height:420.75pt;width:402.75pt;" o:ole="t" filled="f" o:preferrelative="t" stroked="f" coordsize="21600,21600">
            <v:path/>
            <v:fill on="f" focussize="0,0"/>
            <v:stroke on="f" joinstyle="miter"/>
            <v:imagedata r:id="rId76" o:title=""/>
            <o:lock v:ext="edit" aspectratio="t"/>
            <w10:wrap type="none"/>
            <w10:anchorlock/>
          </v:shape>
          <o:OLEObject Type="Embed" ProgID="Visio.Drawing.11" ShapeID="_x0000_i1061" DrawAspect="Content" ObjectID="_1468075761" r:id="rId75">
            <o:LockedField>false</o:LockedField>
          </o:OLEObject>
        </w:object>
      </w:r>
    </w:p>
    <w:p>
      <w:pPr>
        <w:spacing w:line="360" w:lineRule="auto"/>
        <w:jc w:val="center"/>
        <w:rPr>
          <w:b/>
          <w:bCs/>
          <w:szCs w:val="24"/>
        </w:rPr>
      </w:pPr>
      <w:r>
        <w:rPr>
          <w:rFonts w:hint="eastAsia"/>
          <w:b/>
          <w:bCs/>
        </w:rPr>
        <w:t>图1 权值更新流程图</w:t>
      </w:r>
    </w:p>
    <w:p>
      <w:pPr>
        <w:pStyle w:val="7"/>
        <w:jc w:val="left"/>
        <w:rPr>
          <w:rFonts w:asciiTheme="minorEastAsia" w:hAnsiTheme="minorEastAsia" w:eastAsiaTheme="minorEastAsia"/>
        </w:rPr>
      </w:pPr>
      <w:r>
        <w:rPr>
          <w:rFonts w:hint="eastAsia" w:asciiTheme="minorEastAsia" w:hAnsiTheme="minorEastAsia" w:eastAsiaTheme="minorEastAsia"/>
        </w:rPr>
        <w:t>3.案例推理模型</w:t>
      </w:r>
    </w:p>
    <w:p>
      <w:pPr>
        <w:spacing w:line="360" w:lineRule="auto"/>
        <w:ind w:firstLine="420"/>
        <w:rPr>
          <w:rFonts w:eastAsiaTheme="minorEastAsia"/>
        </w:rPr>
      </w:pPr>
      <w:r>
        <w:rPr>
          <w:rFonts w:eastAsiaTheme="minorEastAsia"/>
          <w:szCs w:val="24"/>
        </w:rPr>
        <w:t>将计算的特征权重代入</w:t>
      </w:r>
      <w:r>
        <w:rPr>
          <w:rFonts w:hint="eastAsia" w:eastAsiaTheme="minorEastAsia"/>
          <w:szCs w:val="24"/>
        </w:rPr>
        <w:t>上式(7)</w:t>
      </w:r>
      <w:r>
        <w:rPr>
          <w:rFonts w:eastAsiaTheme="minorEastAsia"/>
          <w:szCs w:val="24"/>
        </w:rPr>
        <w:t>，检索得到最相似的案例和相应的派车方案</w:t>
      </w:r>
      <w:r>
        <w:rPr>
          <w:rFonts w:hint="eastAsia" w:eastAsiaTheme="minorEastAsia"/>
          <w:szCs w:val="24"/>
        </w:rPr>
        <w:t>Y，</w:t>
      </w:r>
      <w:r>
        <w:rPr>
          <w:rFonts w:eastAsiaTheme="minorEastAsia"/>
          <w:szCs w:val="24"/>
        </w:rPr>
        <w:t>若计算出的最相似案例存在多个，则分别对推荐出的多个案例进行合理性分析</w:t>
      </w:r>
      <w:r>
        <w:rPr>
          <w:rFonts w:hint="eastAsia" w:eastAsiaTheme="minorEastAsia"/>
          <w:szCs w:val="24"/>
        </w:rPr>
        <w:t>。</w:t>
      </w:r>
      <w:r>
        <w:rPr>
          <w:rFonts w:eastAsiaTheme="minorEastAsia"/>
        </w:rPr>
        <w:t>案例推理步骤及流程图如下：</w:t>
      </w:r>
    </w:p>
    <w:p>
      <w:pPr>
        <w:pStyle w:val="15"/>
        <w:numPr>
          <w:ilvl w:val="0"/>
          <w:numId w:val="2"/>
        </w:numPr>
        <w:spacing w:line="360" w:lineRule="auto"/>
        <w:ind w:firstLineChars="0"/>
        <w:rPr>
          <w:rFonts w:eastAsiaTheme="minorEastAsia"/>
        </w:rPr>
      </w:pPr>
      <w:r>
        <w:rPr>
          <w:rFonts w:eastAsiaTheme="minorEastAsia"/>
        </w:rPr>
        <w:t>从数据库中查找已有案例和处置方案并找到可以描述案例特的特征字段，建立案例库样本数据集。</w:t>
      </w:r>
    </w:p>
    <w:p>
      <w:pPr>
        <w:pStyle w:val="15"/>
        <w:numPr>
          <w:ilvl w:val="0"/>
          <w:numId w:val="2"/>
        </w:numPr>
        <w:spacing w:line="360" w:lineRule="auto"/>
        <w:ind w:firstLineChars="0"/>
        <w:rPr>
          <w:rFonts w:eastAsiaTheme="minorEastAsia"/>
        </w:rPr>
      </w:pPr>
      <w:r>
        <w:rPr>
          <w:rFonts w:eastAsiaTheme="minorEastAsia"/>
        </w:rPr>
        <w:t>数据清洗</w:t>
      </w:r>
      <w:r>
        <w:rPr>
          <w:rFonts w:hint="eastAsia" w:eastAsiaTheme="minorEastAsia"/>
        </w:rPr>
        <w:t>、</w:t>
      </w:r>
      <w:r>
        <w:rPr>
          <w:rFonts w:eastAsiaTheme="minorEastAsia"/>
        </w:rPr>
        <w:t>预处理</w:t>
      </w:r>
      <w:r>
        <w:rPr>
          <w:rFonts w:hint="eastAsia" w:eastAsiaTheme="minorEastAsia"/>
        </w:rPr>
        <w:t>、转化、</w:t>
      </w:r>
      <w:r>
        <w:rPr>
          <w:rFonts w:eastAsiaTheme="minorEastAsia"/>
        </w:rPr>
        <w:t>归一化和编码等。</w:t>
      </w:r>
    </w:p>
    <w:p>
      <w:pPr>
        <w:pStyle w:val="15"/>
        <w:numPr>
          <w:ilvl w:val="0"/>
          <w:numId w:val="2"/>
        </w:numPr>
        <w:spacing w:line="360" w:lineRule="auto"/>
        <w:ind w:firstLineChars="0"/>
        <w:rPr>
          <w:rFonts w:eastAsiaTheme="minorEastAsia"/>
        </w:rPr>
      </w:pPr>
      <w:r>
        <w:rPr>
          <w:rFonts w:eastAsiaTheme="minorEastAsia"/>
        </w:rPr>
        <w:t>利用</w:t>
      </w:r>
      <w:r>
        <w:rPr>
          <w:rFonts w:hint="eastAsia" w:eastAsiaTheme="minorEastAsia"/>
        </w:rPr>
        <w:t>上述改进的</w:t>
      </w:r>
      <w:r>
        <w:rPr>
          <w:rFonts w:eastAsiaTheme="minorEastAsia"/>
        </w:rPr>
        <w:t>算法计算样本特征的属性权重，并代入距离公式检索得到最相似的几个案例和相对应的解决方案。</w:t>
      </w:r>
    </w:p>
    <w:p>
      <w:pPr>
        <w:pStyle w:val="15"/>
        <w:numPr>
          <w:ilvl w:val="0"/>
          <w:numId w:val="2"/>
        </w:numPr>
        <w:spacing w:line="360" w:lineRule="auto"/>
        <w:ind w:firstLineChars="0"/>
        <w:rPr>
          <w:rFonts w:eastAsiaTheme="minorEastAsia"/>
        </w:rPr>
      </w:pPr>
      <w:r>
        <w:rPr>
          <w:rFonts w:eastAsiaTheme="minorEastAsia"/>
        </w:rPr>
        <w:t>将检索得到的方案与专家经验结合，</w:t>
      </w:r>
      <w:r>
        <w:rPr>
          <w:rFonts w:hint="eastAsia" w:eastAsiaTheme="minorEastAsia"/>
        </w:rPr>
        <w:t>评估</w:t>
      </w:r>
      <w:r>
        <w:rPr>
          <w:rFonts w:eastAsiaTheme="minorEastAsia"/>
        </w:rPr>
        <w:t>方案的合理性并稍作改进得到最终解决方案。</w:t>
      </w:r>
    </w:p>
    <w:p>
      <w:pPr>
        <w:pStyle w:val="15"/>
        <w:numPr>
          <w:ilvl w:val="0"/>
          <w:numId w:val="2"/>
        </w:numPr>
        <w:spacing w:line="360" w:lineRule="auto"/>
        <w:ind w:firstLineChars="0"/>
        <w:rPr>
          <w:rFonts w:eastAsiaTheme="minorEastAsia"/>
        </w:rPr>
      </w:pPr>
      <w:r>
        <w:rPr>
          <w:rFonts w:eastAsiaTheme="minorEastAsia"/>
        </w:rPr>
        <w:t>对上一步推荐的解决方案进行专家评价，如果符合要求并且能够顺利解决问题则将新案例加入到案例库，否则弃之。</w:t>
      </w:r>
    </w:p>
    <w:p>
      <w:pPr>
        <w:rPr>
          <w:rFonts w:ascii="仿宋" w:hAnsi="仿宋" w:eastAsia="仿宋"/>
        </w:rPr>
      </w:pPr>
      <w:r>
        <w:object>
          <v:shape id="_x0000_i1062" o:spt="75" type="#_x0000_t75" style="height:336pt;width:414.75pt;" o:ole="t" filled="f" o:preferrelative="t" stroked="f" coordsize="21600,21600">
            <v:path/>
            <v:fill on="f" focussize="0,0"/>
            <v:stroke on="f" joinstyle="miter"/>
            <v:imagedata r:id="rId78" o:title=""/>
            <o:lock v:ext="edit" aspectratio="t"/>
            <w10:wrap type="none"/>
            <w10:anchorlock/>
          </v:shape>
          <o:OLEObject Type="Embed" ProgID="Visio.Drawing.15" ShapeID="_x0000_i1062" DrawAspect="Content" ObjectID="_1468075762" r:id="rId77">
            <o:LockedField>false</o:LockedField>
          </o:OLEObject>
        </w:object>
      </w:r>
    </w:p>
    <w:p>
      <w:pPr>
        <w:jc w:val="center"/>
        <w:rPr>
          <w:rFonts w:asciiTheme="majorEastAsia" w:hAnsiTheme="majorEastAsia" w:eastAsiaTheme="majorEastAsia"/>
          <w:b/>
        </w:rPr>
      </w:pPr>
      <w:r>
        <w:rPr>
          <w:rFonts w:hint="eastAsia" w:asciiTheme="majorEastAsia" w:hAnsiTheme="majorEastAsia" w:eastAsiaTheme="majorEastAsia"/>
          <w:b/>
        </w:rPr>
        <w:t xml:space="preserve">图2 </w:t>
      </w:r>
      <w:r>
        <w:rPr>
          <w:rFonts w:asciiTheme="majorEastAsia" w:hAnsiTheme="majorEastAsia" w:eastAsiaTheme="majorEastAsia"/>
          <w:b/>
        </w:rPr>
        <w:t xml:space="preserve"> </w:t>
      </w:r>
      <w:r>
        <w:rPr>
          <w:rFonts w:hint="eastAsia" w:asciiTheme="majorEastAsia" w:hAnsiTheme="majorEastAsia" w:eastAsiaTheme="majorEastAsia"/>
          <w:b/>
        </w:rPr>
        <w:t>案例推理模型流程图</w:t>
      </w:r>
    </w:p>
    <w:p>
      <w:r>
        <w:rPr>
          <w:rFonts w:hint="eastAsia"/>
        </w:rPr>
        <w:t>4</w:t>
      </w:r>
      <w:r>
        <w:t>.</w:t>
      </w:r>
      <w:r>
        <w:rPr>
          <w:rFonts w:hint="eastAsia"/>
        </w:rPr>
        <w:t>推荐方案评估模型</w:t>
      </w:r>
    </w:p>
    <w:p>
      <w:pPr>
        <w:ind w:firstLine="420"/>
      </w:pPr>
      <w:r>
        <w:t>结合消防火灾救援的实际情况，对推荐方案的合理性进行评估，评估方法如下：</w:t>
      </w:r>
    </w:p>
    <w:p>
      <w:pPr>
        <w:numPr>
          <w:ilvl w:val="0"/>
          <w:numId w:val="3"/>
        </w:numPr>
        <w:spacing w:line="360" w:lineRule="auto"/>
        <w:ind w:left="0" w:firstLine="0"/>
      </w:pPr>
      <w:r>
        <w:t>根据案例库不同类型车辆的数量对车辆排序，如数量最多的第一类车为泡沫</w:t>
      </w:r>
      <w:r>
        <w:rPr>
          <w:rFonts w:hint="eastAsia"/>
        </w:rPr>
        <w:tab/>
      </w:r>
      <w:r>
        <w:t>消防车（A），接着为压缩空气泡沫消防车（B），抢险救援消防车（C），</w:t>
      </w:r>
      <w:r>
        <w:rPr>
          <w:rFonts w:hint="eastAsia"/>
        </w:rPr>
        <w:tab/>
      </w:r>
      <w:r>
        <w:t>器材消防车（D），E，F，G……</w:t>
      </w:r>
    </w:p>
    <w:p>
      <w:pPr>
        <w:numPr>
          <w:ilvl w:val="0"/>
          <w:numId w:val="3"/>
        </w:numPr>
        <w:spacing w:line="360" w:lineRule="auto"/>
      </w:pPr>
      <w:r>
        <w:t>根据推荐车辆类型及数量，将推荐方案转换为一维数组，索引对应车辆类型，例如：推荐方案 抢险救援消防车2辆，通讯指挥消防车1辆，泡沫消防车3辆，压缩空气泡沫消防车2辆，云梯消防车1辆，则对应的矩阵为</w:t>
      </w:r>
      <w:r>
        <w:rPr>
          <w:position w:val="-10"/>
        </w:rPr>
        <w:object>
          <v:shape id="_x0000_i1063" o:spt="75" type="#_x0000_t75" style="height:15.75pt;width:124.5pt;" o:ole="t" filled="f" o:preferrelative="t" stroked="f" coordsize="21600,21600">
            <v:path/>
            <v:fill on="f" focussize="0,0"/>
            <v:stroke on="f" joinstyle="miter"/>
            <v:imagedata r:id="rId80" o:title=""/>
            <o:lock v:ext="edit" aspectratio="t"/>
            <w10:wrap type="none"/>
            <w10:anchorlock/>
          </v:shape>
          <o:OLEObject Type="Embed" ProgID="Equation.3" ShapeID="_x0000_i1063" DrawAspect="Content" ObjectID="_1468075763" r:id="rId79">
            <o:LockedField>false</o:LockedField>
          </o:OLEObject>
        </w:object>
      </w:r>
    </w:p>
    <w:p>
      <w:pPr>
        <w:numPr>
          <w:ilvl w:val="0"/>
          <w:numId w:val="3"/>
        </w:numPr>
        <w:spacing w:line="360" w:lineRule="auto"/>
      </w:pPr>
      <w:r>
        <w:t>根据消防救援标准定义派车数量扣分表，对于多派的情况，会造成资源浪费，相应扣除一部分分数；对于少派的车辆，可能会造成灭火救援效果不理想甚至人员伤亡和财产损失，所以扣除更多的分数，扣分表设计如下：</w:t>
      </w:r>
    </w:p>
    <w:p>
      <w:pPr>
        <w:jc w:val="center"/>
        <w:rPr>
          <w:b/>
          <w:bCs/>
        </w:rPr>
      </w:pPr>
      <w:r>
        <w:rPr>
          <w:rFonts w:hint="eastAsia"/>
          <w:b/>
          <w:bCs/>
        </w:rPr>
        <w:t xml:space="preserve">表1 </w:t>
      </w:r>
      <w:r>
        <w:rPr>
          <w:b/>
          <w:bCs/>
        </w:rPr>
        <w:t>派车扣分表</w:t>
      </w:r>
    </w:p>
    <w:tbl>
      <w:tblPr>
        <w:tblStyle w:val="10"/>
        <w:tblW w:w="8085" w:type="dxa"/>
        <w:tblInd w:w="1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4"/>
        <w:gridCol w:w="659"/>
        <w:gridCol w:w="667"/>
        <w:gridCol w:w="663"/>
        <w:gridCol w:w="667"/>
        <w:gridCol w:w="663"/>
        <w:gridCol w:w="667"/>
        <w:gridCol w:w="667"/>
        <w:gridCol w:w="663"/>
        <w:gridCol w:w="663"/>
        <w:gridCol w:w="676"/>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484" w:type="dxa"/>
          </w:tcPr>
          <w:p>
            <w:r>
              <w:t>类型</w:t>
            </w:r>
          </w:p>
        </w:tc>
        <w:tc>
          <w:tcPr>
            <w:tcW w:w="659" w:type="dxa"/>
          </w:tcPr>
          <w:p>
            <w:r>
              <w:t>A</w:t>
            </w:r>
          </w:p>
        </w:tc>
        <w:tc>
          <w:tcPr>
            <w:tcW w:w="667" w:type="dxa"/>
          </w:tcPr>
          <w:p>
            <w:r>
              <w:t>B</w:t>
            </w:r>
          </w:p>
        </w:tc>
        <w:tc>
          <w:tcPr>
            <w:tcW w:w="663" w:type="dxa"/>
          </w:tcPr>
          <w:p>
            <w:r>
              <w:t>C</w:t>
            </w:r>
          </w:p>
        </w:tc>
        <w:tc>
          <w:tcPr>
            <w:tcW w:w="667" w:type="dxa"/>
          </w:tcPr>
          <w:p>
            <w:r>
              <w:t>D</w:t>
            </w:r>
          </w:p>
        </w:tc>
        <w:tc>
          <w:tcPr>
            <w:tcW w:w="663" w:type="dxa"/>
          </w:tcPr>
          <w:p>
            <w:r>
              <w:t xml:space="preserve">E </w:t>
            </w:r>
          </w:p>
        </w:tc>
        <w:tc>
          <w:tcPr>
            <w:tcW w:w="667" w:type="dxa"/>
          </w:tcPr>
          <w:p>
            <w:r>
              <w:t>F</w:t>
            </w:r>
          </w:p>
        </w:tc>
        <w:tc>
          <w:tcPr>
            <w:tcW w:w="667" w:type="dxa"/>
          </w:tcPr>
          <w:p>
            <w:r>
              <w:t>G</w:t>
            </w:r>
          </w:p>
        </w:tc>
        <w:tc>
          <w:tcPr>
            <w:tcW w:w="663" w:type="dxa"/>
          </w:tcPr>
          <w:p>
            <w:r>
              <w:t>H</w:t>
            </w:r>
          </w:p>
        </w:tc>
        <w:tc>
          <w:tcPr>
            <w:tcW w:w="663" w:type="dxa"/>
          </w:tcPr>
          <w:p>
            <w:r>
              <w:t>I</w:t>
            </w:r>
          </w:p>
        </w:tc>
        <w:tc>
          <w:tcPr>
            <w:tcW w:w="676" w:type="dxa"/>
          </w:tcPr>
          <w:p>
            <w:r>
              <w:t>J</w:t>
            </w:r>
          </w:p>
        </w:tc>
        <w:tc>
          <w:tcPr>
            <w:tcW w:w="946"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484" w:type="dxa"/>
          </w:tcPr>
          <w:p>
            <w:r>
              <w:t>多派</w:t>
            </w:r>
          </w:p>
        </w:tc>
        <w:tc>
          <w:tcPr>
            <w:tcW w:w="659" w:type="dxa"/>
          </w:tcPr>
          <w:p>
            <w:r>
              <w:object>
                <v:shape id="_x0000_i1064" o:spt="75" type="#_x0000_t75" style="height:17.25pt;width:12.75pt;" o:ole="t" filled="f" o:preferrelative="t" stroked="f" coordsize="21600,21600">
                  <v:path/>
                  <v:fill on="f" focussize="0,0"/>
                  <v:stroke on="f" joinstyle="miter"/>
                  <v:imagedata r:id="rId82" o:title=""/>
                  <o:lock v:ext="edit" aspectratio="t"/>
                  <w10:wrap type="none"/>
                  <w10:anchorlock/>
                </v:shape>
                <o:OLEObject Type="Embed" ProgID="Equation.3" ShapeID="_x0000_i1064" DrawAspect="Content" ObjectID="_1468075764" r:id="rId81">
                  <o:LockedField>false</o:LockedField>
                </o:OLEObject>
              </w:object>
            </w:r>
          </w:p>
        </w:tc>
        <w:tc>
          <w:tcPr>
            <w:tcW w:w="667" w:type="dxa"/>
          </w:tcPr>
          <w:p>
            <w:r>
              <w:object>
                <v:shape id="_x0000_i1065" o:spt="75" type="#_x0000_t75" style="height:17.25pt;width:15pt;" o:ole="t" filled="f" o:preferrelative="t" stroked="f" coordsize="21600,21600">
                  <v:path/>
                  <v:fill on="f" focussize="0,0"/>
                  <v:stroke on="f" joinstyle="miter"/>
                  <v:imagedata r:id="rId84" o:title=""/>
                  <o:lock v:ext="edit" aspectratio="t"/>
                  <w10:wrap type="none"/>
                  <w10:anchorlock/>
                </v:shape>
                <o:OLEObject Type="Embed" ProgID="Equation.3" ShapeID="_x0000_i1065" DrawAspect="Content" ObjectID="_1468075765" r:id="rId83">
                  <o:LockedField>false</o:LockedField>
                </o:OLEObject>
              </w:object>
            </w:r>
          </w:p>
        </w:tc>
        <w:tc>
          <w:tcPr>
            <w:tcW w:w="663" w:type="dxa"/>
          </w:tcPr>
          <w:p>
            <w:r>
              <w:object>
                <v:shape id="_x0000_i1066" o:spt="75" type="#_x0000_t75" style="height:18pt;width:14.25pt;" o:ole="t" filled="f" o:preferrelative="t" stroked="f" coordsize="21600,21600">
                  <v:path/>
                  <v:fill on="f" focussize="0,0"/>
                  <v:stroke on="f" joinstyle="miter"/>
                  <v:imagedata r:id="rId86" o:title=""/>
                  <o:lock v:ext="edit" aspectratio="t"/>
                  <w10:wrap type="none"/>
                  <w10:anchorlock/>
                </v:shape>
                <o:OLEObject Type="Embed" ProgID="Equation.3" ShapeID="_x0000_i1066" DrawAspect="Content" ObjectID="_1468075766" r:id="rId85">
                  <o:LockedField>false</o:LockedField>
                </o:OLEObject>
              </w:object>
            </w:r>
          </w:p>
        </w:tc>
        <w:tc>
          <w:tcPr>
            <w:tcW w:w="667" w:type="dxa"/>
          </w:tcPr>
          <w:p>
            <w:r>
              <w:object>
                <v:shape id="_x0000_i1067" o:spt="75" type="#_x0000_t75" style="height:17.25pt;width:15pt;" o:ole="t" filled="f" o:preferrelative="t" stroked="f" coordsize="21600,21600">
                  <v:path/>
                  <v:fill on="f" focussize="0,0"/>
                  <v:stroke on="f" joinstyle="miter"/>
                  <v:imagedata r:id="rId88" o:title=""/>
                  <o:lock v:ext="edit" aspectratio="t"/>
                  <w10:wrap type="none"/>
                  <w10:anchorlock/>
                </v:shape>
                <o:OLEObject Type="Embed" ProgID="Equation.3" ShapeID="_x0000_i1067" DrawAspect="Content" ObjectID="_1468075767" r:id="rId87">
                  <o:LockedField>false</o:LockedField>
                </o:OLEObject>
              </w:object>
            </w:r>
          </w:p>
        </w:tc>
        <w:tc>
          <w:tcPr>
            <w:tcW w:w="663" w:type="dxa"/>
          </w:tcPr>
          <w:p>
            <w:r>
              <w:object>
                <v:shape id="_x0000_i1068" o:spt="75" type="#_x0000_t75" style="height:18pt;width:14.25pt;" o:ole="t" filled="f" o:preferrelative="t" stroked="f" coordsize="21600,21600">
                  <v:path/>
                  <v:fill on="f" focussize="0,0"/>
                  <v:stroke on="f" joinstyle="miter"/>
                  <v:imagedata r:id="rId90" o:title=""/>
                  <o:lock v:ext="edit" aspectratio="t"/>
                  <w10:wrap type="none"/>
                  <w10:anchorlock/>
                </v:shape>
                <o:OLEObject Type="Embed" ProgID="Equation.3" ShapeID="_x0000_i1068" DrawAspect="Content" ObjectID="_1468075768" r:id="rId89">
                  <o:LockedField>false</o:LockedField>
                </o:OLEObject>
              </w:object>
            </w:r>
          </w:p>
        </w:tc>
        <w:tc>
          <w:tcPr>
            <w:tcW w:w="667" w:type="dxa"/>
          </w:tcPr>
          <w:p>
            <w:r>
              <w:object>
                <v:shape id="_x0000_i1069" o:spt="75" type="#_x0000_t75" style="height:18pt;width:15pt;" o:ole="t" filled="f" o:preferrelative="t" stroked="f" coordsize="21600,21600">
                  <v:path/>
                  <v:fill on="f" focussize="0,0"/>
                  <v:stroke on="f" joinstyle="miter"/>
                  <v:imagedata r:id="rId92" o:title=""/>
                  <o:lock v:ext="edit" aspectratio="t"/>
                  <w10:wrap type="none"/>
                  <w10:anchorlock/>
                </v:shape>
                <o:OLEObject Type="Embed" ProgID="Equation.3" ShapeID="_x0000_i1069" DrawAspect="Content" ObjectID="_1468075769" r:id="rId91">
                  <o:LockedField>false</o:LockedField>
                </o:OLEObject>
              </w:object>
            </w:r>
          </w:p>
        </w:tc>
        <w:tc>
          <w:tcPr>
            <w:tcW w:w="667" w:type="dxa"/>
          </w:tcPr>
          <w:p>
            <w:r>
              <w:object>
                <v:shape id="_x0000_i1070" o:spt="75" type="#_x0000_t75" style="height:18pt;width:15pt;" o:ole="t" filled="f" o:preferrelative="t" stroked="f" coordsize="21600,21600">
                  <v:path/>
                  <v:fill on="f" focussize="0,0"/>
                  <v:stroke on="f" joinstyle="miter"/>
                  <v:imagedata r:id="rId94" o:title=""/>
                  <o:lock v:ext="edit" aspectratio="t"/>
                  <w10:wrap type="none"/>
                  <w10:anchorlock/>
                </v:shape>
                <o:OLEObject Type="Embed" ProgID="Equation.3" ShapeID="_x0000_i1070" DrawAspect="Content" ObjectID="_1468075770" r:id="rId93">
                  <o:LockedField>false</o:LockedField>
                </o:OLEObject>
              </w:object>
            </w:r>
          </w:p>
        </w:tc>
        <w:tc>
          <w:tcPr>
            <w:tcW w:w="663" w:type="dxa"/>
          </w:tcPr>
          <w:p>
            <w:r>
              <w:object>
                <v:shape id="_x0000_i1071" o:spt="75" type="#_x0000_t75" style="height:18pt;width:14.25pt;" o:ole="t" filled="f" o:preferrelative="t" stroked="f" coordsize="21600,21600">
                  <v:path/>
                  <v:fill on="f" focussize="0,0"/>
                  <v:stroke on="f" joinstyle="miter"/>
                  <v:imagedata r:id="rId96" o:title=""/>
                  <o:lock v:ext="edit" aspectratio="t"/>
                  <w10:wrap type="none"/>
                  <w10:anchorlock/>
                </v:shape>
                <o:OLEObject Type="Embed" ProgID="Equation.3" ShapeID="_x0000_i1071" DrawAspect="Content" ObjectID="_1468075771" r:id="rId95">
                  <o:LockedField>false</o:LockedField>
                </o:OLEObject>
              </w:object>
            </w:r>
          </w:p>
        </w:tc>
        <w:tc>
          <w:tcPr>
            <w:tcW w:w="663" w:type="dxa"/>
          </w:tcPr>
          <w:p>
            <w:r>
              <w:object>
                <v:shape id="_x0000_i1072" o:spt="75" type="#_x0000_t75" style="height:18pt;width:14.25pt;" o:ole="t" filled="f" o:preferrelative="t" stroked="f" coordsize="21600,21600">
                  <v:path/>
                  <v:fill on="f" focussize="0,0"/>
                  <v:stroke on="f" joinstyle="miter"/>
                  <v:imagedata r:id="rId98" o:title=""/>
                  <o:lock v:ext="edit" aspectratio="t"/>
                  <w10:wrap type="none"/>
                  <w10:anchorlock/>
                </v:shape>
                <o:OLEObject Type="Embed" ProgID="Equation.3" ShapeID="_x0000_i1072" DrawAspect="Content" ObjectID="_1468075772" r:id="rId97">
                  <o:LockedField>false</o:LockedField>
                </o:OLEObject>
              </w:object>
            </w:r>
          </w:p>
        </w:tc>
        <w:tc>
          <w:tcPr>
            <w:tcW w:w="676" w:type="dxa"/>
          </w:tcPr>
          <w:p>
            <w:r>
              <w:object>
                <v:shape id="_x0000_i1073" o:spt="75" type="#_x0000_t75" style="height:18pt;width:17.25pt;" o:ole="t" filled="f" o:preferrelative="t" stroked="f" coordsize="21600,21600">
                  <v:path/>
                  <v:fill on="f" focussize="0,0"/>
                  <v:stroke on="f" joinstyle="miter"/>
                  <v:imagedata r:id="rId100" o:title=""/>
                  <o:lock v:ext="edit" aspectratio="t"/>
                  <w10:wrap type="none"/>
                  <w10:anchorlock/>
                </v:shape>
                <o:OLEObject Type="Embed" ProgID="Equation.3" ShapeID="_x0000_i1073" DrawAspect="Content" ObjectID="_1468075773" r:id="rId99">
                  <o:LockedField>false</o:LockedField>
                </o:OLEObject>
              </w:object>
            </w:r>
          </w:p>
        </w:tc>
        <w:tc>
          <w:tcPr>
            <w:tcW w:w="946" w:type="dxa"/>
          </w:tcPr>
          <w:p>
            <w:r>
              <w:object>
                <v:shape id="_x0000_i1074" o:spt="75" type="#_x0000_t75" style="height:17.25pt;width:17.25pt;" o:ole="t" filled="f" o:preferrelative="t" stroked="f" coordsize="21600,21600">
                  <v:path/>
                  <v:fill on="f" focussize="0,0"/>
                  <v:stroke on="f" joinstyle="miter"/>
                  <v:imagedata r:id="rId102" o:title=""/>
                  <o:lock v:ext="edit" aspectratio="t"/>
                  <w10:wrap type="none"/>
                  <w10:anchorlock/>
                </v:shape>
                <o:OLEObject Type="Embed" ProgID="Equation.3" ShapeID="_x0000_i1074" DrawAspect="Content" ObjectID="_1468075774" r:id="rId10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8" w:hRule="atLeast"/>
        </w:trPr>
        <w:tc>
          <w:tcPr>
            <w:tcW w:w="484" w:type="dxa"/>
          </w:tcPr>
          <w:p>
            <w:r>
              <w:t>少派</w:t>
            </w:r>
          </w:p>
        </w:tc>
        <w:tc>
          <w:tcPr>
            <w:tcW w:w="659" w:type="dxa"/>
          </w:tcPr>
          <w:p>
            <w:r>
              <w:object>
                <v:shape id="_x0000_i1075" o:spt="75" type="#_x0000_t75" style="height:17.25pt;width:12.75pt;" o:ole="t" filled="f" o:preferrelative="t" stroked="f" coordsize="21600,21600">
                  <v:path/>
                  <v:fill on="f" focussize="0,0"/>
                  <v:stroke on="f" joinstyle="miter"/>
                  <v:imagedata r:id="rId104" o:title=""/>
                  <o:lock v:ext="edit" aspectratio="t"/>
                  <w10:wrap type="none"/>
                  <w10:anchorlock/>
                </v:shape>
                <o:OLEObject Type="Embed" ProgID="Equation.3" ShapeID="_x0000_i1075" DrawAspect="Content" ObjectID="_1468075775" r:id="rId103">
                  <o:LockedField>false</o:LockedField>
                </o:OLEObject>
              </w:object>
            </w:r>
          </w:p>
        </w:tc>
        <w:tc>
          <w:tcPr>
            <w:tcW w:w="667" w:type="dxa"/>
          </w:tcPr>
          <w:p>
            <w:r>
              <w:object>
                <v:shape id="_x0000_i1076" o:spt="75" type="#_x0000_t75" style="height:17.25pt;width:14.25pt;" o:ole="t" filled="f" o:preferrelative="t" stroked="f" coordsize="21600,21600">
                  <v:path/>
                  <v:fill on="f" focussize="0,0"/>
                  <v:stroke on="f" joinstyle="miter"/>
                  <v:imagedata r:id="rId106" o:title=""/>
                  <o:lock v:ext="edit" aspectratio="t"/>
                  <w10:wrap type="none"/>
                  <w10:anchorlock/>
                </v:shape>
                <o:OLEObject Type="Embed" ProgID="Equation.3" ShapeID="_x0000_i1076" DrawAspect="Content" ObjectID="_1468075776" r:id="rId105">
                  <o:LockedField>false</o:LockedField>
                </o:OLEObject>
              </w:object>
            </w:r>
          </w:p>
        </w:tc>
        <w:tc>
          <w:tcPr>
            <w:tcW w:w="663" w:type="dxa"/>
          </w:tcPr>
          <w:p>
            <w:r>
              <w:object>
                <v:shape id="_x0000_i1077" o:spt="75" type="#_x0000_t75" style="height:18pt;width:14.25pt;" o:ole="t" filled="f" o:preferrelative="t" stroked="f" coordsize="21600,21600">
                  <v:path/>
                  <v:fill on="f" focussize="0,0"/>
                  <v:stroke on="f" joinstyle="miter"/>
                  <v:imagedata r:id="rId108" o:title=""/>
                  <o:lock v:ext="edit" aspectratio="t"/>
                  <w10:wrap type="none"/>
                  <w10:anchorlock/>
                </v:shape>
                <o:OLEObject Type="Embed" ProgID="Equation.3" ShapeID="_x0000_i1077" DrawAspect="Content" ObjectID="_1468075777" r:id="rId107">
                  <o:LockedField>false</o:LockedField>
                </o:OLEObject>
              </w:object>
            </w:r>
          </w:p>
        </w:tc>
        <w:tc>
          <w:tcPr>
            <w:tcW w:w="667" w:type="dxa"/>
          </w:tcPr>
          <w:p>
            <w:r>
              <w:object>
                <v:shape id="_x0000_i1078" o:spt="75" type="#_x0000_t75" style="height:17.25pt;width:14.25pt;" o:ole="t" filled="f" o:preferrelative="t" stroked="f" coordsize="21600,21600">
                  <v:path/>
                  <v:fill on="f" focussize="0,0"/>
                  <v:stroke on="f" joinstyle="miter"/>
                  <v:imagedata r:id="rId110" o:title=""/>
                  <o:lock v:ext="edit" aspectratio="t"/>
                  <w10:wrap type="none"/>
                  <w10:anchorlock/>
                </v:shape>
                <o:OLEObject Type="Embed" ProgID="Equation.3" ShapeID="_x0000_i1078" DrawAspect="Content" ObjectID="_1468075778" r:id="rId109">
                  <o:LockedField>false</o:LockedField>
                </o:OLEObject>
              </w:object>
            </w:r>
          </w:p>
        </w:tc>
        <w:tc>
          <w:tcPr>
            <w:tcW w:w="663" w:type="dxa"/>
          </w:tcPr>
          <w:p>
            <w:r>
              <w:object>
                <v:shape id="_x0000_i1079" o:spt="75" type="#_x0000_t75" style="height:18pt;width:14.25pt;" o:ole="t" filled="f" o:preferrelative="t" stroked="f" coordsize="21600,21600">
                  <v:path/>
                  <v:fill on="f" focussize="0,0"/>
                  <v:stroke on="f" joinstyle="miter"/>
                  <v:imagedata r:id="rId112" o:title=""/>
                  <o:lock v:ext="edit" aspectratio="t"/>
                  <w10:wrap type="none"/>
                  <w10:anchorlock/>
                </v:shape>
                <o:OLEObject Type="Embed" ProgID="Equation.3" ShapeID="_x0000_i1079" DrawAspect="Content" ObjectID="_1468075779" r:id="rId111">
                  <o:LockedField>false</o:LockedField>
                </o:OLEObject>
              </w:object>
            </w:r>
          </w:p>
        </w:tc>
        <w:tc>
          <w:tcPr>
            <w:tcW w:w="667" w:type="dxa"/>
          </w:tcPr>
          <w:p>
            <w:r>
              <w:object>
                <v:shape id="_x0000_i1080" o:spt="75" type="#_x0000_t75" style="height:18pt;width:14.25pt;" o:ole="t" filled="f" o:preferrelative="t" stroked="f" coordsize="21600,21600">
                  <v:path/>
                  <v:fill on="f" focussize="0,0"/>
                  <v:stroke on="f" joinstyle="miter"/>
                  <v:imagedata r:id="rId114" o:title=""/>
                  <o:lock v:ext="edit" aspectratio="t"/>
                  <w10:wrap type="none"/>
                  <w10:anchorlock/>
                </v:shape>
                <o:OLEObject Type="Embed" ProgID="Equation.3" ShapeID="_x0000_i1080" DrawAspect="Content" ObjectID="_1468075780" r:id="rId113">
                  <o:LockedField>false</o:LockedField>
                </o:OLEObject>
              </w:object>
            </w:r>
          </w:p>
        </w:tc>
        <w:tc>
          <w:tcPr>
            <w:tcW w:w="667" w:type="dxa"/>
          </w:tcPr>
          <w:p>
            <w:r>
              <w:object>
                <v:shape id="_x0000_i1081" o:spt="75" type="#_x0000_t75" style="height:18pt;width:14.25pt;" o:ole="t" filled="f" o:preferrelative="t" stroked="f" coordsize="21600,21600">
                  <v:path/>
                  <v:fill on="f" focussize="0,0"/>
                  <v:stroke on="f" joinstyle="miter"/>
                  <v:imagedata r:id="rId116" o:title=""/>
                  <o:lock v:ext="edit" aspectratio="t"/>
                  <w10:wrap type="none"/>
                  <w10:anchorlock/>
                </v:shape>
                <o:OLEObject Type="Embed" ProgID="Equation.3" ShapeID="_x0000_i1081" DrawAspect="Content" ObjectID="_1468075781" r:id="rId115">
                  <o:LockedField>false</o:LockedField>
                </o:OLEObject>
              </w:object>
            </w:r>
          </w:p>
        </w:tc>
        <w:tc>
          <w:tcPr>
            <w:tcW w:w="663" w:type="dxa"/>
          </w:tcPr>
          <w:p>
            <w:r>
              <w:object>
                <v:shape id="_x0000_i1082" o:spt="75" type="#_x0000_t75" style="height:18pt;width:14.25pt;" o:ole="t" filled="f" o:preferrelative="t" stroked="f" coordsize="21600,21600">
                  <v:path/>
                  <v:fill on="f" focussize="0,0"/>
                  <v:stroke on="f" joinstyle="miter"/>
                  <v:imagedata r:id="rId118" o:title=""/>
                  <o:lock v:ext="edit" aspectratio="t"/>
                  <w10:wrap type="none"/>
                  <w10:anchorlock/>
                </v:shape>
                <o:OLEObject Type="Embed" ProgID="Equation.3" ShapeID="_x0000_i1082" DrawAspect="Content" ObjectID="_1468075782" r:id="rId117">
                  <o:LockedField>false</o:LockedField>
                </o:OLEObject>
              </w:object>
            </w:r>
          </w:p>
        </w:tc>
        <w:tc>
          <w:tcPr>
            <w:tcW w:w="663" w:type="dxa"/>
          </w:tcPr>
          <w:p>
            <w:r>
              <w:object>
                <v:shape id="_x0000_i1083" o:spt="75" type="#_x0000_t75" style="height:18pt;width:14.25pt;" o:ole="t" filled="f" o:preferrelative="t" stroked="f" coordsize="21600,21600">
                  <v:path/>
                  <v:fill on="f" focussize="0,0"/>
                  <v:stroke on="f" joinstyle="miter"/>
                  <v:imagedata r:id="rId120" o:title=""/>
                  <o:lock v:ext="edit" aspectratio="t"/>
                  <w10:wrap type="none"/>
                  <w10:anchorlock/>
                </v:shape>
                <o:OLEObject Type="Embed" ProgID="Equation.3" ShapeID="_x0000_i1083" DrawAspect="Content" ObjectID="_1468075783" r:id="rId119">
                  <o:LockedField>false</o:LockedField>
                </o:OLEObject>
              </w:object>
            </w:r>
          </w:p>
        </w:tc>
        <w:tc>
          <w:tcPr>
            <w:tcW w:w="676" w:type="dxa"/>
          </w:tcPr>
          <w:p>
            <w:r>
              <w:object>
                <v:shape id="_x0000_i1084" o:spt="75" type="#_x0000_t75" style="height:18pt;width:17.25pt;" o:ole="t" filled="f" o:preferrelative="t" stroked="f" coordsize="21600,21600">
                  <v:path/>
                  <v:fill on="f" focussize="0,0"/>
                  <v:stroke on="f" joinstyle="miter"/>
                  <v:imagedata r:id="rId122" o:title=""/>
                  <o:lock v:ext="edit" aspectratio="t"/>
                  <w10:wrap type="none"/>
                  <w10:anchorlock/>
                </v:shape>
                <o:OLEObject Type="Embed" ProgID="Equation.3" ShapeID="_x0000_i1084" DrawAspect="Content" ObjectID="_1468075784" r:id="rId121">
                  <o:LockedField>false</o:LockedField>
                </o:OLEObject>
              </w:object>
            </w:r>
          </w:p>
        </w:tc>
        <w:tc>
          <w:tcPr>
            <w:tcW w:w="946" w:type="dxa"/>
          </w:tcPr>
          <w:p>
            <w:r>
              <w:object>
                <v:shape id="_x0000_i1085" o:spt="75" type="#_x0000_t75" style="height:17.25pt;width:15.75pt;" o:ole="t" filled="f" o:preferrelative="t" stroked="f" coordsize="21600,21600">
                  <v:path/>
                  <v:fill on="f" focussize="0,0"/>
                  <v:stroke on="f" joinstyle="miter"/>
                  <v:imagedata r:id="rId124" o:title=""/>
                  <o:lock v:ext="edit" aspectratio="t"/>
                  <w10:wrap type="none"/>
                  <w10:anchorlock/>
                </v:shape>
                <o:OLEObject Type="Embed" ProgID="Equation.3" ShapeID="_x0000_i1085" DrawAspect="Content" ObjectID="_1468075785" r:id="rId123">
                  <o:LockedField>false</o:LockedField>
                </o:OLEObject>
              </w:object>
            </w:r>
          </w:p>
        </w:tc>
      </w:tr>
    </w:tbl>
    <w:p>
      <w:r>
        <w:t>其中0&lt;α&lt;2，5&lt;β&lt;10。</w:t>
      </w:r>
    </w:p>
    <w:p>
      <w:pPr>
        <w:numPr>
          <w:ilvl w:val="0"/>
          <w:numId w:val="3"/>
        </w:numPr>
      </w:pPr>
      <w:r>
        <w:t>将专家方案</w:t>
      </w:r>
      <w:r>
        <w:rPr>
          <w:position w:val="-4"/>
        </w:rPr>
        <w:object>
          <v:shape id="_x0000_i1086" o:spt="75" type="#_x0000_t75" style="height:12.75pt;width:12.75pt;" o:ole="t" filled="f" o:preferrelative="t" stroked="f" coordsize="21600,21600">
            <v:path/>
            <v:fill on="f" focussize="0,0"/>
            <v:stroke on="f" joinstyle="miter"/>
            <v:imagedata r:id="rId126" o:title=""/>
            <o:lock v:ext="edit" aspectratio="t"/>
            <w10:wrap type="none"/>
            <w10:anchorlock/>
          </v:shape>
          <o:OLEObject Type="Embed" ProgID="Equation.3" ShapeID="_x0000_i1086" DrawAspect="Content" ObjectID="_1468075786" r:id="rId125">
            <o:LockedField>false</o:LockedField>
          </o:OLEObject>
        </w:object>
      </w:r>
      <w:r>
        <w:t>和推荐方案</w:t>
      </w:r>
      <w:r>
        <w:rPr>
          <w:position w:val="-4"/>
        </w:rPr>
        <w:object>
          <v:shape id="_x0000_i1087" o:spt="75" type="#_x0000_t75" style="height:12.75pt;width:11.25pt;" o:ole="t" filled="f" o:preferrelative="t" stroked="f" coordsize="21600,21600">
            <v:path/>
            <v:fill on="f" focussize="0,0"/>
            <v:stroke on="f" joinstyle="miter"/>
            <v:imagedata r:id="rId128" o:title=""/>
            <o:lock v:ext="edit" aspectratio="t"/>
            <w10:wrap type="none"/>
            <w10:anchorlock/>
          </v:shape>
          <o:OLEObject Type="Embed" ProgID="Equation.3" ShapeID="_x0000_i1087" DrawAspect="Content" ObjectID="_1468075787" r:id="rId127">
            <o:LockedField>false</o:LockedField>
          </o:OLEObject>
        </w:object>
      </w:r>
      <w:r>
        <w:t>做差值</w:t>
      </w:r>
      <w:r>
        <w:rPr>
          <w:position w:val="-6"/>
        </w:rPr>
        <w:object>
          <v:shape id="_x0000_i1088" o:spt="75" type="#_x0000_t75" style="height:15.75pt;width:60.75pt;" o:ole="t" filled="f" o:preferrelative="t" stroked="f" coordsize="21600,21600">
            <v:path/>
            <v:fill on="f" focussize="0,0"/>
            <v:stroke on="f" joinstyle="miter"/>
            <v:imagedata r:id="rId130" o:title=""/>
            <o:lock v:ext="edit" aspectratio="t"/>
            <w10:wrap type="none"/>
            <w10:anchorlock/>
          </v:shape>
          <o:OLEObject Type="Embed" ProgID="Equation.3" ShapeID="_x0000_i1088" DrawAspect="Content" ObjectID="_1468075788" r:id="rId129">
            <o:LockedField>false</o:LockedField>
          </o:OLEObject>
        </w:object>
      </w:r>
      <w:r>
        <w:t>，定义阈值</w:t>
      </w:r>
      <w:r>
        <w:rPr>
          <w:position w:val="-10"/>
        </w:rPr>
        <w:object>
          <v:shape id="_x0000_i1089" o:spt="75" type="#_x0000_t75" style="height:12.75pt;width:9.75pt;" o:ole="t" filled="f" o:preferrelative="t" stroked="f" coordsize="21600,21600">
            <v:path/>
            <v:fill on="f" focussize="0,0"/>
            <v:stroke on="f" joinstyle="miter"/>
            <v:imagedata r:id="rId132" o:title=""/>
            <o:lock v:ext="edit" aspectratio="t"/>
            <w10:wrap type="none"/>
            <w10:anchorlock/>
          </v:shape>
          <o:OLEObject Type="Embed" ProgID="Equation.3" ShapeID="_x0000_i1089" DrawAspect="Content" ObjectID="_1468075789" r:id="rId131">
            <o:LockedField>false</o:LockedField>
          </o:OLEObject>
        </w:object>
      </w:r>
      <w:r>
        <w:t>，若总扣分数</w:t>
      </w:r>
      <w:r>
        <w:rPr>
          <w:position w:val="-28"/>
        </w:rPr>
        <w:object>
          <v:shape id="_x0000_i1090" o:spt="75" type="#_x0000_t75" style="height:33.75pt;width:102pt;" o:ole="t" filled="f" o:preferrelative="t" stroked="f" coordsize="21600,21600">
            <v:path/>
            <v:fill on="f" focussize="0,0"/>
            <v:stroke on="f" joinstyle="miter"/>
            <v:imagedata r:id="rId134" o:title=""/>
            <o:lock v:ext="edit" aspectratio="t"/>
            <w10:wrap type="none"/>
            <w10:anchorlock/>
          </v:shape>
          <o:OLEObject Type="Embed" ProgID="Equation.3" ShapeID="_x0000_i1090" DrawAspect="Content" ObjectID="_1468075790" r:id="rId133">
            <o:LockedField>false</o:LockedField>
          </o:OLEObject>
        </w:object>
      </w:r>
      <w:r>
        <w:t>，则该</w:t>
      </w:r>
      <w:r>
        <w:rPr>
          <w:position w:val="-4"/>
        </w:rPr>
        <w:object>
          <v:shape id="_x0000_i1091" o:spt="75" type="#_x0000_t75" style="height:12.75pt;width:12.75pt;" o:ole="t" filled="f" o:preferrelative="t" stroked="f" coordsize="21600,21600">
            <v:path/>
            <v:fill on="f" focussize="0,0"/>
            <v:stroke on="f" joinstyle="miter"/>
            <v:imagedata r:id="rId136" o:title=""/>
            <o:lock v:ext="edit" aspectratio="t"/>
            <w10:wrap type="none"/>
            <w10:anchorlock/>
          </v:shape>
          <o:OLEObject Type="Embed" ProgID="Equation.3" ShapeID="_x0000_i1091" DrawAspect="Content" ObjectID="_1468075791" r:id="rId135">
            <o:LockedField>false</o:LockedField>
          </o:OLEObject>
        </w:object>
      </w:r>
      <w:r>
        <w:t>推荐方案合理；反之结合经验修正方案并返回第二步。若存在步骤3所述的多种推荐方案，则取推荐方案扣分数</w:t>
      </w:r>
      <w:r>
        <w:rPr>
          <w:position w:val="-10"/>
        </w:rPr>
        <w:object>
          <v:shape id="_x0000_i1092" o:spt="75" type="#_x0000_t75" style="height:15.75pt;width:12pt;" o:ole="t" filled="f" o:preferrelative="t" stroked="f" coordsize="21600,21600">
            <v:path/>
            <v:fill on="f" focussize="0,0"/>
            <v:stroke on="f" joinstyle="miter"/>
            <v:imagedata r:id="rId138" o:title=""/>
            <o:lock v:ext="edit" aspectratio="t"/>
            <w10:wrap type="none"/>
            <w10:anchorlock/>
          </v:shape>
          <o:OLEObject Type="Embed" ProgID="Equation.3" ShapeID="_x0000_i1092" DrawAspect="Content" ObjectID="_1468075792" r:id="rId137">
            <o:LockedField>false</o:LockedField>
          </o:OLEObject>
        </w:object>
      </w:r>
      <w:r>
        <w:t>最小的方案。</w:t>
      </w:r>
    </w:p>
    <w:p>
      <w:pPr>
        <w:spacing w:line="360" w:lineRule="auto"/>
      </w:pPr>
      <w:r>
        <w:t>整个评价过程如下图所示：</w:t>
      </w:r>
    </w:p>
    <w:p>
      <w:pPr>
        <w:jc w:val="center"/>
      </w:pPr>
      <w:r>
        <w:object>
          <v:shape id="_x0000_i1093" o:spt="75" type="#_x0000_t75" style="height:312.75pt;width:247.5pt;" o:ole="t" filled="f" o:preferrelative="t" stroked="f" coordsize="21600,21600">
            <v:path/>
            <v:fill on="f" focussize="0,0"/>
            <v:stroke on="f" joinstyle="miter"/>
            <v:imagedata r:id="rId140" o:title=""/>
            <o:lock v:ext="edit" aspectratio="t"/>
            <w10:wrap type="none"/>
            <w10:anchorlock/>
          </v:shape>
          <o:OLEObject Type="Embed" ProgID="Visio.Drawing.15" ShapeID="_x0000_i1093" DrawAspect="Content" ObjectID="_1468075793" r:id="rId139">
            <o:LockedField>false</o:LockedField>
          </o:OLEObject>
        </w:object>
      </w:r>
    </w:p>
    <w:p>
      <w:pPr>
        <w:jc w:val="center"/>
        <w:rPr>
          <w:b/>
          <w:bCs/>
        </w:rPr>
      </w:pPr>
      <w:r>
        <w:rPr>
          <w:rFonts w:hint="eastAsia"/>
          <w:b/>
          <w:bCs/>
        </w:rPr>
        <w:t xml:space="preserve">图3 </w:t>
      </w:r>
      <w:r>
        <w:rPr>
          <w:b/>
          <w:bCs/>
        </w:rPr>
        <w:t>评价流程图</w:t>
      </w:r>
    </w:p>
    <w:p/>
    <w:p/>
    <w:p/>
    <w:p>
      <w:pPr>
        <w:pStyle w:val="7"/>
        <w:jc w:val="left"/>
      </w:pPr>
      <w:r>
        <w:rPr>
          <w:rFonts w:hint="eastAsia"/>
        </w:rPr>
        <w:t>5.仿真结果</w:t>
      </w:r>
    </w:p>
    <w:p>
      <w:pPr>
        <w:pStyle w:val="7"/>
        <w:jc w:val="left"/>
        <w:outlineLvl w:val="2"/>
      </w:pPr>
      <w:r>
        <w:rPr>
          <w:rFonts w:hint="eastAsia"/>
        </w:rPr>
        <w:t>5.１数据处理</w:t>
      </w:r>
    </w:p>
    <w:p>
      <w:pPr>
        <w:spacing w:line="360" w:lineRule="auto"/>
        <w:ind w:firstLine="480" w:firstLineChars="200"/>
        <w:rPr>
          <w:rFonts w:eastAsiaTheme="minorEastAsia"/>
        </w:rPr>
      </w:pPr>
      <w:r>
        <w:rPr>
          <w:rFonts w:eastAsiaTheme="minorEastAsia"/>
        </w:rPr>
        <w:t>本文的案例库来自</w:t>
      </w:r>
      <w:r>
        <w:rPr>
          <w:rFonts w:hint="eastAsia" w:eastAsiaTheme="minorEastAsia"/>
        </w:rPr>
        <w:t>上海</w:t>
      </w:r>
      <w:r>
        <w:rPr>
          <w:rFonts w:eastAsiaTheme="minorEastAsia"/>
        </w:rPr>
        <w:t>市消防局</w:t>
      </w:r>
      <w:r>
        <w:rPr>
          <w:rFonts w:hint="eastAsia" w:eastAsiaTheme="minorEastAsia"/>
        </w:rPr>
        <w:t>近几</w:t>
      </w:r>
      <w:r>
        <w:rPr>
          <w:rFonts w:eastAsiaTheme="minorEastAsia"/>
        </w:rPr>
        <w:t>年的消防案件，案件信息表的关键字段包括案件类型，建筑结构，立案时间，案件等级，处置对象，</w:t>
      </w:r>
      <w:r>
        <w:rPr>
          <w:rFonts w:hint="eastAsia" w:eastAsiaTheme="minorEastAsia"/>
        </w:rPr>
        <w:t>过火面积，</w:t>
      </w:r>
      <w:r>
        <w:rPr>
          <w:rFonts w:eastAsiaTheme="minorEastAsia"/>
        </w:rPr>
        <w:t>烟雾情况，受伤人数，燃烧楼层和楼房层数，气象信息等。数据相关属性与说明见表</w:t>
      </w:r>
      <w:r>
        <w:rPr>
          <w:rFonts w:hint="eastAsia" w:eastAsiaTheme="minorEastAsia"/>
        </w:rPr>
        <w:t>1</w:t>
      </w:r>
      <w:r>
        <w:rPr>
          <w:rFonts w:eastAsiaTheme="minorEastAsia"/>
        </w:rPr>
        <w:t>：</w:t>
      </w:r>
    </w:p>
    <w:p>
      <w:pPr>
        <w:jc w:val="center"/>
        <w:rPr>
          <w:rFonts w:asciiTheme="majorEastAsia" w:hAnsiTheme="majorEastAsia" w:eastAsiaTheme="majorEastAsia"/>
          <w:b/>
          <w:sz w:val="21"/>
          <w:szCs w:val="21"/>
        </w:rPr>
      </w:pPr>
      <w:r>
        <w:rPr>
          <w:rFonts w:asciiTheme="majorEastAsia" w:hAnsiTheme="majorEastAsia" w:eastAsiaTheme="majorEastAsia"/>
          <w:b/>
          <w:sz w:val="21"/>
          <w:szCs w:val="21"/>
        </w:rPr>
        <w:t>表１　案件特征描述</w:t>
      </w:r>
    </w:p>
    <w:tbl>
      <w:tblPr>
        <w:tblStyle w:val="9"/>
        <w:tblW w:w="7645" w:type="dxa"/>
        <w:jc w:val="center"/>
        <w:tblInd w:w="0" w:type="dxa"/>
        <w:tblLayout w:type="fixed"/>
        <w:tblCellMar>
          <w:top w:w="0" w:type="dxa"/>
          <w:left w:w="108" w:type="dxa"/>
          <w:bottom w:w="0" w:type="dxa"/>
          <w:right w:w="108" w:type="dxa"/>
        </w:tblCellMar>
      </w:tblPr>
      <w:tblGrid>
        <w:gridCol w:w="1833"/>
        <w:gridCol w:w="1559"/>
        <w:gridCol w:w="1276"/>
        <w:gridCol w:w="2977"/>
      </w:tblGrid>
      <w:tr>
        <w:tblPrEx>
          <w:tblLayout w:type="fixed"/>
          <w:tblCellMar>
            <w:top w:w="0" w:type="dxa"/>
            <w:left w:w="108" w:type="dxa"/>
            <w:bottom w:w="0" w:type="dxa"/>
            <w:right w:w="108" w:type="dxa"/>
          </w:tblCellMar>
        </w:tblPrEx>
        <w:trPr>
          <w:trHeight w:val="300" w:hRule="atLeast"/>
          <w:jc w:val="center"/>
        </w:trPr>
        <w:tc>
          <w:tcPr>
            <w:tcW w:w="1833" w:type="dxa"/>
            <w:tcBorders>
              <w:top w:val="single" w:color="BFBFBF" w:sz="8" w:space="0"/>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属性名称</w:t>
            </w:r>
          </w:p>
        </w:tc>
        <w:tc>
          <w:tcPr>
            <w:tcW w:w="1559" w:type="dxa"/>
            <w:tcBorders>
              <w:top w:val="single" w:color="BFBFBF" w:sz="8" w:space="0"/>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属性说明</w:t>
            </w:r>
          </w:p>
        </w:tc>
        <w:tc>
          <w:tcPr>
            <w:tcW w:w="1276" w:type="dxa"/>
            <w:tcBorders>
              <w:top w:val="single" w:color="BFBFBF" w:sz="8" w:space="0"/>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属性类型</w:t>
            </w:r>
          </w:p>
        </w:tc>
        <w:tc>
          <w:tcPr>
            <w:tcW w:w="2977" w:type="dxa"/>
            <w:tcBorders>
              <w:top w:val="single" w:color="BFBFBF" w:sz="8" w:space="0"/>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备注</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案件类型</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3个类型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案件等级</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５个等级</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建筑结构</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多种结构</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处置对象</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烟雾情况</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受伤人数</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整数</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int</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燃烧楼层</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整数</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int</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30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楼房层数</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整数</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int</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　</w:t>
            </w:r>
          </w:p>
        </w:tc>
      </w:tr>
      <w:tr>
        <w:tblPrEx>
          <w:tblLayout w:type="fixed"/>
          <w:tblCellMar>
            <w:top w:w="0" w:type="dxa"/>
            <w:left w:w="108" w:type="dxa"/>
            <w:bottom w:w="0" w:type="dxa"/>
            <w:right w:w="108" w:type="dxa"/>
          </w:tblCellMar>
        </w:tblPrEx>
        <w:trPr>
          <w:trHeight w:val="45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气象信息描述</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案发当天的天气情况</w:t>
            </w:r>
          </w:p>
        </w:tc>
      </w:tr>
      <w:tr>
        <w:tblPrEx>
          <w:tblLayout w:type="fixed"/>
          <w:tblCellMar>
            <w:top w:w="0" w:type="dxa"/>
            <w:left w:w="108" w:type="dxa"/>
            <w:bottom w:w="0" w:type="dxa"/>
            <w:right w:w="108" w:type="dxa"/>
          </w:tblCellMar>
        </w:tblPrEx>
        <w:trPr>
          <w:trHeight w:val="480" w:hRule="atLeast"/>
          <w:jc w:val="center"/>
        </w:trPr>
        <w:tc>
          <w:tcPr>
            <w:tcW w:w="1833" w:type="dxa"/>
            <w:tcBorders>
              <w:top w:val="nil"/>
              <w:left w:val="single" w:color="BFBFBF" w:sz="8" w:space="0"/>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处置方案</w:t>
            </w:r>
          </w:p>
        </w:tc>
        <w:tc>
          <w:tcPr>
            <w:tcW w:w="1559"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多种类型</w:t>
            </w:r>
          </w:p>
        </w:tc>
        <w:tc>
          <w:tcPr>
            <w:tcW w:w="1276" w:type="dxa"/>
            <w:tcBorders>
              <w:top w:val="nil"/>
              <w:left w:val="nil"/>
              <w:bottom w:val="single" w:color="BFBFBF" w:sz="8" w:space="0"/>
              <w:right w:val="single" w:color="BFBFBF" w:sz="8" w:space="0"/>
            </w:tcBorders>
            <w:shd w:val="clear" w:color="auto" w:fill="auto"/>
            <w:vAlign w:val="center"/>
          </w:tcPr>
          <w:p>
            <w:pPr>
              <w:widowControl/>
              <w:jc w:val="left"/>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Var char</w:t>
            </w:r>
          </w:p>
        </w:tc>
        <w:tc>
          <w:tcPr>
            <w:tcW w:w="2977" w:type="dxa"/>
            <w:tcBorders>
              <w:top w:val="nil"/>
              <w:left w:val="nil"/>
              <w:bottom w:val="single" w:color="BFBFBF" w:sz="8" w:space="0"/>
              <w:right w:val="single" w:color="BFBFBF" w:sz="8" w:space="0"/>
            </w:tcBorders>
            <w:shd w:val="clear" w:color="auto" w:fill="auto"/>
            <w:vAlign w:val="center"/>
          </w:tcPr>
          <w:p>
            <w:pPr>
              <w:widowControl/>
              <w:rPr>
                <w:rFonts w:ascii="微软雅黑 Light" w:hAnsi="微软雅黑 Light" w:eastAsia="微软雅黑 Light" w:cs="微软雅黑 Light"/>
                <w:color w:val="000000"/>
                <w:sz w:val="18"/>
                <w:szCs w:val="18"/>
              </w:rPr>
            </w:pPr>
            <w:r>
              <w:rPr>
                <w:rFonts w:hint="eastAsia" w:ascii="微软雅黑 Light" w:hAnsi="微软雅黑 Light" w:eastAsia="微软雅黑 Light" w:cs="微软雅黑 Light"/>
                <w:color w:val="000000"/>
                <w:sz w:val="18"/>
                <w:szCs w:val="18"/>
              </w:rPr>
              <w:t>消防车辆的调派决策</w:t>
            </w:r>
          </w:p>
        </w:tc>
      </w:tr>
    </w:tbl>
    <w:p>
      <w:pPr>
        <w:jc w:val="right"/>
        <w:rPr>
          <w:rFonts w:eastAsiaTheme="minorEastAsia"/>
        </w:rPr>
      </w:pPr>
    </w:p>
    <w:p>
      <w:pPr>
        <w:spacing w:line="360" w:lineRule="auto"/>
        <w:ind w:firstLine="480" w:firstLine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为便于分类和案例的检索，我们将离散型的多类型特性使用一位有效编码（独热编码），数值型属性根据数值大小划分为“多”“少”“高”“低”等并编码。</w:t>
      </w:r>
    </w:p>
    <w:p>
      <w:pPr>
        <w:pStyle w:val="7"/>
        <w:jc w:val="left"/>
        <w:outlineLvl w:val="2"/>
      </w:pPr>
      <w:r>
        <w:rPr>
          <w:rFonts w:hint="eastAsia"/>
        </w:rPr>
        <w:t>5.２结果对比</w:t>
      </w:r>
    </w:p>
    <w:p>
      <w:p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由于案例推理的准确度跟案例库的大小有关，并且根据推理结果无法直接定量确定推理的准确度，只能从原方案的基础上确定</w:t>
      </w:r>
      <w:r>
        <w:rPr>
          <w:rFonts w:hint="eastAsia" w:asciiTheme="minorEastAsia" w:hAnsiTheme="minorEastAsia" w:eastAsiaTheme="minorEastAsia" w:cstheme="minorEastAsia"/>
          <w:lang w:val="en-US" w:eastAsia="zh-CN"/>
        </w:rPr>
        <w:t>推荐方案</w:t>
      </w:r>
      <w:r>
        <w:rPr>
          <w:rFonts w:hint="eastAsia" w:asciiTheme="minorEastAsia" w:hAnsiTheme="minorEastAsia" w:eastAsiaTheme="minorEastAsia" w:cstheme="minorEastAsia"/>
        </w:rPr>
        <w:t>的合理性。本文使用了案例库的全部样本数据（约6W+），并选用其中的60条作为测试。在使用权重更新算法确定属性权重后应用案例推</w:t>
      </w:r>
      <w:bookmarkStart w:id="0" w:name="_GoBack"/>
      <w:bookmarkEnd w:id="0"/>
      <w:r>
        <w:rPr>
          <w:rFonts w:hint="eastAsia" w:asciiTheme="minorEastAsia" w:hAnsiTheme="minorEastAsia" w:eastAsiaTheme="minorEastAsia" w:cstheme="minorEastAsia"/>
        </w:rPr>
        <w:t>理方法计算目标案例和原案例库的相似度，得出的结果如下表2（仅选取前十几条数据）：</w:t>
      </w:r>
    </w:p>
    <w:p>
      <w:pPr>
        <w:jc w:val="center"/>
        <w:rPr>
          <w:rFonts w:asciiTheme="majorEastAsia" w:hAnsiTheme="majorEastAsia" w:eastAsiaTheme="majorEastAsia"/>
          <w:b/>
        </w:rPr>
      </w:pPr>
      <w:r>
        <w:rPr>
          <w:rFonts w:hint="eastAsia" w:ascii="仿宋" w:hAnsi="仿宋" w:eastAsia="仿宋"/>
        </w:rPr>
        <w:t>　</w:t>
      </w:r>
      <w:r>
        <w:rPr>
          <w:rFonts w:hint="eastAsia" w:asciiTheme="majorEastAsia" w:hAnsiTheme="majorEastAsia" w:eastAsiaTheme="majorEastAsia"/>
          <w:b/>
        </w:rPr>
        <w:t>表２　两种算法的结果对比</w:t>
      </w:r>
    </w:p>
    <w:tbl>
      <w:tblPr>
        <w:tblStyle w:val="19"/>
        <w:tblW w:w="8359"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4"/>
        <w:gridCol w:w="2268"/>
        <w:gridCol w:w="1985"/>
        <w:gridCol w:w="340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left"/>
              <w:rPr>
                <w:rFonts w:ascii="等线" w:hAnsi="等线" w:eastAsia="等线" w:cs="宋体"/>
                <w:b/>
                <w:bCs/>
                <w:color w:val="000000"/>
                <w:sz w:val="22"/>
                <w:szCs w:val="22"/>
              </w:rPr>
            </w:pPr>
            <w:r>
              <w:rPr>
                <w:rFonts w:hint="eastAsia" w:ascii="等线" w:hAnsi="等线" w:eastAsia="等线" w:cs="宋体"/>
                <w:b/>
                <w:bCs/>
                <w:color w:val="000000"/>
                <w:sz w:val="22"/>
                <w:szCs w:val="22"/>
              </w:rPr>
              <w:t>案例编号</w:t>
            </w:r>
          </w:p>
        </w:tc>
        <w:tc>
          <w:tcPr>
            <w:tcW w:w="2268" w:type="dxa"/>
          </w:tcPr>
          <w:p>
            <w:pPr>
              <w:widowControl/>
              <w:jc w:val="left"/>
              <w:rPr>
                <w:rFonts w:ascii="等线" w:hAnsi="等线" w:eastAsia="等线" w:cs="宋体"/>
                <w:b/>
                <w:bCs/>
                <w:color w:val="000000"/>
                <w:sz w:val="22"/>
                <w:szCs w:val="22"/>
              </w:rPr>
            </w:pPr>
            <w:r>
              <w:rPr>
                <w:rFonts w:hint="eastAsia" w:ascii="等线" w:hAnsi="等线" w:eastAsia="等线" w:cs="宋体"/>
                <w:b/>
                <w:bCs/>
                <w:color w:val="000000"/>
                <w:sz w:val="22"/>
                <w:szCs w:val="22"/>
              </w:rPr>
              <w:t>原样本案例方案</w:t>
            </w:r>
          </w:p>
        </w:tc>
        <w:tc>
          <w:tcPr>
            <w:tcW w:w="1985" w:type="dxa"/>
          </w:tcPr>
          <w:p>
            <w:pPr>
              <w:widowControl/>
              <w:jc w:val="left"/>
              <w:rPr>
                <w:rFonts w:ascii="等线" w:hAnsi="等线" w:eastAsia="等线" w:cs="宋体"/>
                <w:b/>
                <w:bCs/>
                <w:color w:val="000000"/>
                <w:sz w:val="22"/>
                <w:szCs w:val="22"/>
              </w:rPr>
            </w:pPr>
            <w:r>
              <w:rPr>
                <w:rFonts w:hint="eastAsia" w:ascii="等线" w:hAnsi="等线" w:eastAsia="等线" w:cs="宋体"/>
                <w:b/>
                <w:bCs/>
                <w:color w:val="000000"/>
                <w:sz w:val="22"/>
                <w:szCs w:val="22"/>
              </w:rPr>
              <w:t>均权推荐方案</w:t>
            </w:r>
          </w:p>
        </w:tc>
        <w:tc>
          <w:tcPr>
            <w:tcW w:w="3402" w:type="dxa"/>
          </w:tcPr>
          <w:p>
            <w:pPr>
              <w:widowControl/>
              <w:jc w:val="left"/>
              <w:rPr>
                <w:rFonts w:ascii="等线" w:hAnsi="等线" w:eastAsia="等线" w:cs="宋体"/>
                <w:b/>
                <w:bCs/>
                <w:color w:val="000000"/>
                <w:sz w:val="22"/>
                <w:szCs w:val="22"/>
              </w:rPr>
            </w:pPr>
            <w:r>
              <w:rPr>
                <w:rFonts w:hint="eastAsia" w:ascii="等线" w:hAnsi="等线" w:eastAsia="等线" w:cs="宋体"/>
                <w:b/>
                <w:bCs/>
                <w:color w:val="000000"/>
                <w:sz w:val="22"/>
                <w:szCs w:val="22"/>
              </w:rPr>
              <w:t>加权推荐方案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1</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56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2</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通讯指挥消防车*1，抢险救援消防车*2，泡沫消防车*2，压缩空气泡沫消防车*3，器材消防车*1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泡沫消防车*6，云梯消防车*1，救援抢险消防车*1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通讯指挥消防车*1，云梯消防车*1，泡沫消防车*6，压缩空气泡沫消防车*1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3</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4</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5</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压缩空气泡沫消防车*2，泡沫消防车*2</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泡沫消防车*3，云梯消防车*1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泡沫消防车*3，压缩空气泡沫消防车*1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6</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7</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泡沫消防车*1，压缩空气泡沫消防车*1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8</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压缩空气泡沫消防车*2，泡沫消防车*2</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压缩空气泡沫消防车*2，泡沫消防车*1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压缩空气泡沫消防车*2，泡沫消防车*1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9</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7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10</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救援抢险消防车*1，压缩空气泡沫消防车*1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55"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11</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压缩空气泡沫消防车*2，泡沫消防车*2</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泡沫消防车*3，救援抢险消防车*1，压缩空气泡沫消防车*1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泡沫消防车*3，压缩空气泡沫消防车*1，救援抢险消防车*1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85"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12</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140" w:hRule="atLeast"/>
          <w:jc w:val="center"/>
        </w:trPr>
        <w:tc>
          <w:tcPr>
            <w:tcW w:w="704" w:type="dxa"/>
          </w:tcPr>
          <w:p>
            <w:pPr>
              <w:widowControl/>
              <w:jc w:val="right"/>
              <w:rPr>
                <w:rFonts w:ascii="等线" w:hAnsi="等线" w:eastAsia="等线" w:cs="宋体"/>
                <w:color w:val="000000"/>
                <w:sz w:val="22"/>
                <w:szCs w:val="22"/>
              </w:rPr>
            </w:pPr>
            <w:r>
              <w:rPr>
                <w:rFonts w:hint="eastAsia" w:ascii="等线" w:hAnsi="等线" w:eastAsia="等线" w:cs="宋体"/>
                <w:color w:val="000000"/>
                <w:sz w:val="22"/>
                <w:szCs w:val="22"/>
              </w:rPr>
              <w:t>13</w:t>
            </w:r>
          </w:p>
        </w:tc>
        <w:tc>
          <w:tcPr>
            <w:tcW w:w="2268"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泡沫消防车*2，压缩空气泡沫消防车*1，救援抢险消防车*1，云梯消防车*1</w:t>
            </w:r>
          </w:p>
        </w:tc>
        <w:tc>
          <w:tcPr>
            <w:tcW w:w="1985"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压缩空气泡沫消防车*1，泡沫消防车*3，救援抢险消防车*1</w:t>
            </w:r>
          </w:p>
        </w:tc>
        <w:tc>
          <w:tcPr>
            <w:tcW w:w="3402" w:type="dxa"/>
          </w:tcPr>
          <w:p>
            <w:pPr>
              <w:widowControl/>
              <w:jc w:val="left"/>
              <w:rPr>
                <w:rFonts w:ascii="等线" w:hAnsi="等线" w:eastAsia="等线" w:cs="宋体"/>
                <w:color w:val="000000"/>
                <w:sz w:val="22"/>
                <w:szCs w:val="22"/>
              </w:rPr>
            </w:pPr>
            <w:r>
              <w:rPr>
                <w:rFonts w:hint="eastAsia" w:ascii="等线" w:hAnsi="等线" w:eastAsia="等线" w:cs="宋体"/>
                <w:color w:val="000000"/>
                <w:sz w:val="22"/>
                <w:szCs w:val="22"/>
              </w:rPr>
              <w:t>压缩空气泡沫消防车*1，泡沫消防车*3，救援抢险消防车*1</w:t>
            </w:r>
          </w:p>
        </w:tc>
      </w:tr>
    </w:tbl>
    <w:p>
      <w:pPr>
        <w:jc w:val="center"/>
        <w:rPr>
          <w:rFonts w:ascii="仿宋" w:hAnsi="仿宋" w:eastAsia="仿宋"/>
          <w:b/>
        </w:rPr>
      </w:pP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由上表数据可以看到，使用上述算法更新权重计算加权相似度后的推荐方案与均权法的推荐方案存在一定的差别，加权相似度的案例推理推荐方案更接近于原方案。</w:t>
      </w:r>
    </w:p>
    <w:p>
      <w:pPr>
        <w:spacing w:line="360" w:lineRule="auto"/>
        <w:ind w:firstLine="480" w:firstLineChars="200"/>
        <w:rPr>
          <w:rFonts w:asciiTheme="minorEastAsia" w:hAnsiTheme="minorEastAsia" w:eastAsiaTheme="minorEastAsia"/>
        </w:rPr>
      </w:pPr>
      <w:r>
        <w:rPr>
          <w:rFonts w:hint="eastAsia" w:asciiTheme="minorEastAsia" w:hAnsiTheme="minorEastAsia" w:eastAsiaTheme="minorEastAsia"/>
        </w:rPr>
        <w:t>下图是两种方法计算的相似度直方图，选取了一个目标案例计算与源案例库各案例的相似度对比，横坐标为相似度距离，纵坐标为数量：</w:t>
      </w:r>
    </w:p>
    <w:p>
      <w:pPr>
        <w:jc w:val="center"/>
        <w:rPr>
          <w:rFonts w:ascii="仿宋" w:hAnsi="仿宋" w:eastAsia="仿宋"/>
        </w:rPr>
      </w:pPr>
      <w:r>
        <w:rPr>
          <w:rFonts w:hint="eastAsia" w:ascii="仿宋" w:hAnsi="仿宋" w:eastAsia="仿宋"/>
        </w:rPr>
        <w:drawing>
          <wp:inline distT="0" distB="0" distL="0" distR="0">
            <wp:extent cx="4750435" cy="320103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41">
                      <a:extLst>
                        <a:ext uri="{28A0092B-C50C-407E-A947-70E740481C1C}">
                          <a14:useLocalDpi xmlns:a14="http://schemas.microsoft.com/office/drawing/2010/main" val="0"/>
                        </a:ext>
                      </a:extLst>
                    </a:blip>
                    <a:stretch>
                      <a:fillRect/>
                    </a:stretch>
                  </pic:blipFill>
                  <pic:spPr>
                    <a:xfrm>
                      <a:off x="0" y="0"/>
                      <a:ext cx="4750882" cy="3201129"/>
                    </a:xfrm>
                    <a:prstGeom prst="rect">
                      <a:avLst/>
                    </a:prstGeom>
                  </pic:spPr>
                </pic:pic>
              </a:graphicData>
            </a:graphic>
          </wp:inline>
        </w:drawing>
      </w:r>
    </w:p>
    <w:p>
      <w:pPr>
        <w:jc w:val="center"/>
        <w:rPr>
          <w:rFonts w:asciiTheme="majorEastAsia" w:hAnsiTheme="majorEastAsia" w:eastAsiaTheme="majorEastAsia"/>
          <w:b/>
        </w:rPr>
      </w:pPr>
      <w:r>
        <w:rPr>
          <w:rFonts w:hint="eastAsia" w:asciiTheme="majorEastAsia" w:hAnsiTheme="majorEastAsia" w:eastAsiaTheme="majorEastAsia"/>
          <w:b/>
        </w:rPr>
        <w:t>图２　均权法计算的相似度距离直方图</w:t>
      </w:r>
    </w:p>
    <w:p>
      <w:pPr>
        <w:jc w:val="center"/>
        <w:rPr>
          <w:rFonts w:ascii="仿宋" w:hAnsi="仿宋" w:eastAsia="仿宋"/>
          <w:b/>
        </w:rPr>
      </w:pPr>
      <w:r>
        <w:rPr>
          <w:rFonts w:ascii="仿宋" w:hAnsi="仿宋" w:eastAsia="仿宋"/>
          <w:b/>
        </w:rPr>
        <w:drawing>
          <wp:inline distT="0" distB="0" distL="0" distR="0">
            <wp:extent cx="4813935" cy="320103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814397" cy="3201129"/>
                    </a:xfrm>
                    <a:prstGeom prst="rect">
                      <a:avLst/>
                    </a:prstGeom>
                  </pic:spPr>
                </pic:pic>
              </a:graphicData>
            </a:graphic>
          </wp:inline>
        </w:drawing>
      </w:r>
    </w:p>
    <w:p>
      <w:pPr>
        <w:jc w:val="center"/>
        <w:rPr>
          <w:rFonts w:asciiTheme="majorEastAsia" w:hAnsiTheme="majorEastAsia" w:eastAsiaTheme="majorEastAsia"/>
          <w:b/>
        </w:rPr>
      </w:pPr>
      <w:r>
        <w:rPr>
          <w:rFonts w:hint="eastAsia" w:asciiTheme="majorEastAsia" w:hAnsiTheme="majorEastAsia" w:eastAsiaTheme="majorEastAsia"/>
          <w:b/>
        </w:rPr>
        <w:t>图３　特征加权相似度距离直方图</w:t>
      </w:r>
    </w:p>
    <w:p>
      <w:pPr>
        <w:spacing w:line="360" w:lineRule="auto"/>
        <w:ind w:firstLine="480" w:firstLineChars="200"/>
        <w:jc w:val="left"/>
      </w:pPr>
      <w:r>
        <w:rPr>
          <w:rFonts w:eastAsiaTheme="minorEastAsia"/>
        </w:rPr>
        <w:t>对比图可知，使用加权KNN计算的相似度距离分布更加分散，特别是在计算出的相似度距离很小的时候能够有一个明显的区分，确保</w:t>
      </w:r>
      <w:r>
        <w:rPr>
          <w:rFonts w:hint="eastAsia" w:eastAsiaTheme="minorEastAsia"/>
        </w:rPr>
        <w:t>了</w:t>
      </w:r>
      <w:r>
        <w:rPr>
          <w:rFonts w:eastAsiaTheme="minorEastAsia"/>
        </w:rPr>
        <w:t>一定的检索精度。</w:t>
      </w:r>
    </w:p>
    <w:p>
      <w:r>
        <w:rPr>
          <w:rFonts w:hint="eastAsia"/>
        </w:rPr>
        <w:t>6.结论和改进</w:t>
      </w:r>
    </w:p>
    <w:p>
      <w:pPr>
        <w:spacing w:line="360" w:lineRule="auto"/>
        <w:ind w:firstLine="480" w:firstLineChars="200"/>
        <w:rPr>
          <w:rFonts w:eastAsiaTheme="minorEastAsia"/>
        </w:rPr>
      </w:pPr>
      <w:r>
        <w:rPr>
          <w:rFonts w:eastAsiaTheme="minorEastAsia"/>
        </w:rPr>
        <w:t>本文通过对案例检索中的相似度算法进行研究，利用</w:t>
      </w:r>
      <w:r>
        <w:rPr>
          <w:rFonts w:hint="eastAsia" w:eastAsiaTheme="minorEastAsia"/>
        </w:rPr>
        <w:t>改进的权重更新</w:t>
      </w:r>
      <w:r>
        <w:rPr>
          <w:rFonts w:eastAsiaTheme="minorEastAsia"/>
        </w:rPr>
        <w:t>算法计算出案例库中各案例的特征权重并将其应用于案例推理的相似度计算中，实验结果表明使用加权</w:t>
      </w:r>
      <w:r>
        <w:rPr>
          <w:rFonts w:hint="eastAsia" w:eastAsiaTheme="minorEastAsia"/>
        </w:rPr>
        <w:t>相似度的案例推理方法</w:t>
      </w:r>
      <w:r>
        <w:rPr>
          <w:rFonts w:eastAsiaTheme="minorEastAsia"/>
        </w:rPr>
        <w:t>具有更高的检索精度，验证了所提出方法的真实有效性，进一步为应急救援提供了有力的支撑。</w:t>
      </w:r>
    </w:p>
    <w:p>
      <w:pPr>
        <w:spacing w:line="360" w:lineRule="auto"/>
        <w:ind w:firstLine="480" w:firstLineChars="200"/>
        <w:rPr>
          <w:rFonts w:eastAsiaTheme="minorEastAsia"/>
        </w:rPr>
      </w:pPr>
      <w:r>
        <w:rPr>
          <w:rFonts w:hint="eastAsia" w:eastAsiaTheme="minorEastAsia"/>
        </w:rPr>
        <w:t>本文还结合消防救援规则设计了一种评估案例推理方案合理性的扣分表，能够快速合理的对模型推荐出的救援派车方案进行打分，结合专家经验对推荐方案迅速进行判断，能够有效节省消防救援辅助决策的时间。</w:t>
      </w:r>
    </w:p>
    <w:p>
      <w:pPr>
        <w:spacing w:line="360" w:lineRule="auto"/>
        <w:ind w:firstLine="480" w:firstLineChars="200"/>
        <w:rPr>
          <w:rFonts w:eastAsiaTheme="minorEastAsia"/>
        </w:rPr>
      </w:pPr>
      <w:r>
        <w:rPr>
          <w:rFonts w:eastAsiaTheme="minorEastAsia"/>
        </w:rPr>
        <w:t>案例推理模型只是起到一个辅助决策的作用，还需要经过专家系统的验证和评估才能将修改后的方案应用于应急决策中。另一方面，由于案例库的案例种类较少和案例表示的方法有待提高，往往会对案例推理的结果产生一定的影响。在以后的工作中还会考虑到提取案例的文本信息</w:t>
      </w:r>
      <w:r>
        <w:rPr>
          <w:rFonts w:hint="eastAsia" w:eastAsiaTheme="minorEastAsia"/>
        </w:rPr>
        <w:t>并对案例进行分类</w:t>
      </w:r>
      <w:r>
        <w:rPr>
          <w:rFonts w:eastAsiaTheme="minorEastAsia"/>
        </w:rPr>
        <w:t>，更精确的表示案例的各</w:t>
      </w:r>
      <w:r>
        <w:rPr>
          <w:rFonts w:hint="eastAsia" w:eastAsiaTheme="minorEastAsia"/>
        </w:rPr>
        <w:t>个</w:t>
      </w:r>
      <w:r>
        <w:rPr>
          <w:rFonts w:eastAsiaTheme="minorEastAsia"/>
        </w:rPr>
        <w:t>特征属性，并结合神经网络和案例推理模型提高检索精度和速度。</w:t>
      </w:r>
    </w:p>
    <w:p>
      <w:pPr>
        <w:pStyle w:val="7"/>
        <w:rPr>
          <w:rFonts w:eastAsiaTheme="minorEastAsia"/>
        </w:rPr>
      </w:pPr>
      <w:r>
        <w:rPr>
          <w:rFonts w:hint="eastAsia" w:eastAsiaTheme="minorEastAsia"/>
        </w:rPr>
        <w:t>参考文献</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李航. 统计学习方法[M]. 清华大学出版社, 2012.</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杜渂, 侯忠辉, 刘亮亮. 基于特征加权FCM算法的消防火灾等级研究[J]. 网络安全技术与应用, 2016(4).</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杨健, 赵秦怡. 基于案例的推理技术研究进展及应用[J]. 计算机工程与设计, 2008, 29(3):710-712.</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郭泳亨, 卢兴华, 刘云. 基于案例库的应急决策支持系统研究[J]. 微计算机信息, 2006, 22(24):148-150.</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石浩. 基于案例推理的城市应急决策支持系统的研究[D]. 浙江工业大学, 2005.</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王凯. 基于案例推理的应急管理案例库构建方法研究[D]. 上海交通大学, 2009.</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张凯岚. 基于案例推理与神经网络的建筑成本预测研究[D].</w:t>
      </w:r>
    </w:p>
    <w:p>
      <w:pPr>
        <w:pStyle w:val="15"/>
        <w:numPr>
          <w:ilvl w:val="0"/>
          <w:numId w:val="4"/>
        </w:numPr>
        <w:autoSpaceDE w:val="0"/>
        <w:autoSpaceDN w:val="0"/>
        <w:adjustRightInd w:val="0"/>
        <w:ind w:firstLineChars="0"/>
        <w:jc w:val="left"/>
        <w:rPr>
          <w:rFonts w:hint="eastAsia" w:ascii="微软雅黑" w:hAnsi="微软雅黑" w:eastAsia="微软雅黑"/>
          <w:color w:val="000000"/>
          <w:sz w:val="21"/>
          <w:szCs w:val="21"/>
          <w:shd w:val="clear" w:color="auto" w:fill="FFFFFF"/>
        </w:rPr>
      </w:pPr>
      <w:r>
        <w:rPr>
          <w:rFonts w:hint="eastAsia" w:ascii="微软雅黑" w:hAnsi="微软雅黑" w:eastAsia="微软雅黑"/>
          <w:color w:val="000000"/>
          <w:sz w:val="21"/>
          <w:szCs w:val="21"/>
          <w:shd w:val="clear" w:color="auto" w:fill="FFFFFF"/>
        </w:rPr>
        <w:t>李金秀, 高新波, 高玉娥, et al. 基于特征加权的模糊聚类算法研究[J]. 北京电子科技学院学报, 2007(2):74-76.</w:t>
      </w:r>
    </w:p>
    <w:p>
      <w:pPr>
        <w:pStyle w:val="15"/>
        <w:numPr>
          <w:ilvl w:val="0"/>
          <w:numId w:val="4"/>
        </w:numPr>
        <w:autoSpaceDE w:val="0"/>
        <w:autoSpaceDN w:val="0"/>
        <w:adjustRightInd w:val="0"/>
        <w:ind w:firstLineChars="0"/>
        <w:jc w:val="left"/>
        <w:rPr>
          <w:rFonts w:hint="eastAsia" w:ascii="Helvetica" w:hAnsi="Helvetica"/>
          <w:color w:val="000000"/>
          <w:sz w:val="20"/>
          <w:shd w:val="clear" w:color="auto" w:fill="FFFFFF"/>
        </w:rPr>
      </w:pPr>
      <w:r>
        <w:rPr>
          <w:rFonts w:ascii="Helvetica" w:hAnsi="Helvetica"/>
          <w:color w:val="000000"/>
          <w:sz w:val="20"/>
          <w:shd w:val="clear" w:color="auto" w:fill="FFFFFF"/>
        </w:rPr>
        <w:t>Huang C ,  Shen S ,  Huang Q . An Approach of Information Processing for CBR in Emergency Management Engineering[J]. Systems Engineering Procedia, 2012, 5:185-190.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1FD323"/>
    <w:multiLevelType w:val="singleLevel"/>
    <w:tmpl w:val="E01FD323"/>
    <w:lvl w:ilvl="0" w:tentative="0">
      <w:start w:val="1"/>
      <w:numFmt w:val="decimal"/>
      <w:lvlText w:val="(%1)"/>
      <w:lvlJc w:val="left"/>
      <w:pPr>
        <w:ind w:left="425" w:hanging="425"/>
      </w:pPr>
      <w:rPr>
        <w:rFonts w:hint="default"/>
      </w:rPr>
    </w:lvl>
  </w:abstractNum>
  <w:abstractNum w:abstractNumId="1">
    <w:nsid w:val="024A0E23"/>
    <w:multiLevelType w:val="multilevel"/>
    <w:tmpl w:val="024A0E2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672B58"/>
    <w:multiLevelType w:val="multilevel"/>
    <w:tmpl w:val="25672B5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45A5F5"/>
    <w:multiLevelType w:val="multilevel"/>
    <w:tmpl w:val="7745A5F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none"/>
      <w:lvlText w:val="2"/>
      <w:lvlJc w:val="left"/>
      <w:pPr>
        <w:tabs>
          <w:tab w:val="left" w:pos="1260"/>
        </w:tabs>
        <w:ind w:left="1260" w:hanging="420"/>
      </w:pPr>
      <w:rPr>
        <w:rFonts w:hint="default" w:ascii="宋体" w:hAnsi="宋体" w:eastAsia="宋体" w:cs="宋体"/>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C2AB0D39-66C0-4C24-BF5C-2F447A9014D7}" w:val=" ADDIN NE.Ref.{C2AB0D39-66C0-4C24-BF5C-2F447A9014D7}&lt;Citation&gt;&lt;Group&gt;&lt;References&gt;&lt;Item&gt;&lt;ID&gt;1&lt;/ID&gt;&lt;UID&gt;{1CA7DA5C-6B0D-4A1E-B736-B978103B8DEB}&lt;/UID&gt;&lt;Title&gt;加权KNN在案例推理的应用 - 副本&lt;/Title&gt;&lt;Template&gt;Journal Article&lt;/Template&gt;&lt;Star&gt;0&lt;/Star&gt;&lt;Tag&gt;0&lt;/Tag&gt;&lt;Author/&gt;&lt;Year&gt;0&lt;/Year&gt;&lt;Details&gt;&lt;_created&gt;62767373&lt;/_created&gt;&lt;_modified&gt;62767373&lt;/_modified&gt;&lt;_accessed&gt;62767374&lt;/_accessed&gt;&lt;/Details&gt;&lt;Extra&gt;&lt;DBUID&gt;{17B8BF20-149F-48F6-B59E-8EB2D1043D7C}&lt;/DBUID&gt;&lt;/Extra&gt;&lt;/Item&gt;&lt;/References&gt;&lt;/Group&gt;&lt;/Citation&gt;_x000a_"/>
    <w:docVar w:name="ne_docsoft" w:val="MSWord"/>
    <w:docVar w:name="ne_docversion" w:val="NoteExpress 2.0"/>
    <w:docVar w:name="ne_stylename" w:val="Numbered(multilingual)"/>
  </w:docVars>
  <w:rsids>
    <w:rsidRoot w:val="1653016F"/>
    <w:rsid w:val="000202FE"/>
    <w:rsid w:val="00035851"/>
    <w:rsid w:val="00052A57"/>
    <w:rsid w:val="00075C50"/>
    <w:rsid w:val="000A3B96"/>
    <w:rsid w:val="000B7F02"/>
    <w:rsid w:val="000C3052"/>
    <w:rsid w:val="00117580"/>
    <w:rsid w:val="00123845"/>
    <w:rsid w:val="00150503"/>
    <w:rsid w:val="00252DCA"/>
    <w:rsid w:val="00253586"/>
    <w:rsid w:val="00275F13"/>
    <w:rsid w:val="00280909"/>
    <w:rsid w:val="00293B44"/>
    <w:rsid w:val="00380F25"/>
    <w:rsid w:val="00391CD2"/>
    <w:rsid w:val="003D1E77"/>
    <w:rsid w:val="003E0277"/>
    <w:rsid w:val="00414465"/>
    <w:rsid w:val="004224EA"/>
    <w:rsid w:val="0042745B"/>
    <w:rsid w:val="00450717"/>
    <w:rsid w:val="00470FE4"/>
    <w:rsid w:val="004C4681"/>
    <w:rsid w:val="004F4681"/>
    <w:rsid w:val="005B6471"/>
    <w:rsid w:val="005B6562"/>
    <w:rsid w:val="005B7741"/>
    <w:rsid w:val="00745515"/>
    <w:rsid w:val="0077056E"/>
    <w:rsid w:val="0078064B"/>
    <w:rsid w:val="0078753E"/>
    <w:rsid w:val="007B1099"/>
    <w:rsid w:val="00800B96"/>
    <w:rsid w:val="00811BD5"/>
    <w:rsid w:val="0085241A"/>
    <w:rsid w:val="00891491"/>
    <w:rsid w:val="008B3DC1"/>
    <w:rsid w:val="009003CA"/>
    <w:rsid w:val="00A53B09"/>
    <w:rsid w:val="00A96B50"/>
    <w:rsid w:val="00AA4821"/>
    <w:rsid w:val="00AB5593"/>
    <w:rsid w:val="00AD3DBE"/>
    <w:rsid w:val="00B616C8"/>
    <w:rsid w:val="00B64789"/>
    <w:rsid w:val="00B83051"/>
    <w:rsid w:val="00BA2E8E"/>
    <w:rsid w:val="00BE67B9"/>
    <w:rsid w:val="00C20693"/>
    <w:rsid w:val="00C61B12"/>
    <w:rsid w:val="00C8405D"/>
    <w:rsid w:val="00CB5BB5"/>
    <w:rsid w:val="00CD39D3"/>
    <w:rsid w:val="00CD3E8F"/>
    <w:rsid w:val="00CD5147"/>
    <w:rsid w:val="00CE4D0F"/>
    <w:rsid w:val="00DA561C"/>
    <w:rsid w:val="00E71892"/>
    <w:rsid w:val="00E91125"/>
    <w:rsid w:val="00EB3B04"/>
    <w:rsid w:val="00F36C7E"/>
    <w:rsid w:val="00F50CB3"/>
    <w:rsid w:val="00F8455C"/>
    <w:rsid w:val="1653016F"/>
    <w:rsid w:val="3B936DB3"/>
    <w:rsid w:val="41B054BF"/>
    <w:rsid w:val="50E7143A"/>
    <w:rsid w:val="57107431"/>
    <w:rsid w:val="5F7A11AB"/>
    <w:rsid w:val="60335443"/>
    <w:rsid w:val="6625184A"/>
    <w:rsid w:val="6AF82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link w:val="16"/>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7"/>
    <w:unhideWhenUsed/>
    <w:qFormat/>
    <w:uiPriority w:val="0"/>
    <w:pPr>
      <w:keepNext/>
      <w:keepLines/>
      <w:spacing w:before="280" w:after="290" w:line="376" w:lineRule="auto"/>
      <w:outlineLvl w:val="4"/>
    </w:pPr>
    <w:rPr>
      <w:b/>
      <w:bCs/>
      <w:sz w:val="28"/>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7">
    <w:name w:val="Subtitle"/>
    <w:basedOn w:val="1"/>
    <w:next w:val="1"/>
    <w:link w:val="12"/>
    <w:qFormat/>
    <w:uiPriority w:val="0"/>
    <w:pPr>
      <w:spacing w:before="240" w:after="60" w:line="312" w:lineRule="auto"/>
      <w:jc w:val="center"/>
      <w:outlineLvl w:val="1"/>
    </w:pPr>
    <w:rPr>
      <w:b/>
      <w:bCs/>
      <w:kern w:val="28"/>
      <w:sz w:val="32"/>
      <w:szCs w:val="32"/>
    </w:rPr>
  </w:style>
  <w:style w:type="paragraph" w:styleId="8">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副标题 字符"/>
    <w:basedOn w:val="11"/>
    <w:link w:val="7"/>
    <w:qFormat/>
    <w:uiPriority w:val="0"/>
    <w:rPr>
      <w:rFonts w:asciiTheme="minorHAnsi" w:hAnsiTheme="minorHAnsi" w:eastAsiaTheme="minorEastAsia" w:cstheme="minorBidi"/>
      <w:b/>
      <w:bCs/>
      <w:kern w:val="28"/>
      <w:sz w:val="32"/>
      <w:szCs w:val="32"/>
    </w:rPr>
  </w:style>
  <w:style w:type="character" w:customStyle="1" w:styleId="13">
    <w:name w:val="标题 字符"/>
    <w:basedOn w:val="11"/>
    <w:link w:val="8"/>
    <w:qFormat/>
    <w:uiPriority w:val="0"/>
    <w:rPr>
      <w:rFonts w:asciiTheme="majorHAnsi" w:hAnsiTheme="majorHAnsi" w:eastAsiaTheme="majorEastAsia" w:cstheme="majorBidi"/>
      <w:b/>
      <w:bCs/>
      <w:kern w:val="2"/>
      <w:sz w:val="32"/>
      <w:szCs w:val="32"/>
    </w:rPr>
  </w:style>
  <w:style w:type="character" w:styleId="14">
    <w:name w:val="Placeholder Text"/>
    <w:basedOn w:val="11"/>
    <w:semiHidden/>
    <w:qFormat/>
    <w:uiPriority w:val="99"/>
    <w:rPr>
      <w:color w:val="808080"/>
    </w:rPr>
  </w:style>
  <w:style w:type="paragraph" w:styleId="15">
    <w:name w:val="List Paragraph"/>
    <w:basedOn w:val="1"/>
    <w:qFormat/>
    <w:uiPriority w:val="99"/>
    <w:pPr>
      <w:ind w:firstLine="420" w:firstLineChars="200"/>
    </w:pPr>
  </w:style>
  <w:style w:type="character" w:customStyle="1" w:styleId="16">
    <w:name w:val="标题 4 字符"/>
    <w:basedOn w:val="11"/>
    <w:link w:val="5"/>
    <w:qFormat/>
    <w:uiPriority w:val="0"/>
    <w:rPr>
      <w:rFonts w:asciiTheme="majorHAnsi" w:hAnsiTheme="majorHAnsi" w:eastAsiaTheme="majorEastAsia" w:cstheme="majorBidi"/>
      <w:b/>
      <w:bCs/>
      <w:kern w:val="2"/>
      <w:sz w:val="28"/>
      <w:szCs w:val="28"/>
    </w:rPr>
  </w:style>
  <w:style w:type="character" w:customStyle="1" w:styleId="17">
    <w:name w:val="标题 5 字符"/>
    <w:basedOn w:val="11"/>
    <w:link w:val="6"/>
    <w:qFormat/>
    <w:uiPriority w:val="0"/>
    <w:rPr>
      <w:rFonts w:asciiTheme="minorHAnsi" w:hAnsiTheme="minorHAnsi" w:eastAsiaTheme="minorEastAsia" w:cstheme="minorBidi"/>
      <w:b/>
      <w:bCs/>
      <w:kern w:val="2"/>
      <w:sz w:val="28"/>
      <w:szCs w:val="28"/>
    </w:rPr>
  </w:style>
  <w:style w:type="table" w:customStyle="1" w:styleId="18">
    <w:name w:val="无格式表格 41"/>
    <w:basedOn w:val="9"/>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网格型浅色1"/>
    <w:basedOn w:val="9"/>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7.wmf"/><Relationship Id="rId97" Type="http://schemas.openxmlformats.org/officeDocument/2006/relationships/oleObject" Target="embeddings/oleObject48.bin"/><Relationship Id="rId96" Type="http://schemas.openxmlformats.org/officeDocument/2006/relationships/image" Target="media/image46.wmf"/><Relationship Id="rId95" Type="http://schemas.openxmlformats.org/officeDocument/2006/relationships/oleObject" Target="embeddings/oleObject47.bin"/><Relationship Id="rId94" Type="http://schemas.openxmlformats.org/officeDocument/2006/relationships/image" Target="media/image45.wmf"/><Relationship Id="rId93" Type="http://schemas.openxmlformats.org/officeDocument/2006/relationships/oleObject" Target="embeddings/oleObject46.bin"/><Relationship Id="rId92" Type="http://schemas.openxmlformats.org/officeDocument/2006/relationships/image" Target="media/image44.wmf"/><Relationship Id="rId91" Type="http://schemas.openxmlformats.org/officeDocument/2006/relationships/oleObject" Target="embeddings/oleObject45.bin"/><Relationship Id="rId90" Type="http://schemas.openxmlformats.org/officeDocument/2006/relationships/image" Target="media/image43.wmf"/><Relationship Id="rId9" Type="http://schemas.openxmlformats.org/officeDocument/2006/relationships/image" Target="media/image3.wmf"/><Relationship Id="rId89" Type="http://schemas.openxmlformats.org/officeDocument/2006/relationships/oleObject" Target="embeddings/oleObject44.bin"/><Relationship Id="rId88" Type="http://schemas.openxmlformats.org/officeDocument/2006/relationships/image" Target="media/image42.wmf"/><Relationship Id="rId87" Type="http://schemas.openxmlformats.org/officeDocument/2006/relationships/oleObject" Target="embeddings/oleObject43.bin"/><Relationship Id="rId86" Type="http://schemas.openxmlformats.org/officeDocument/2006/relationships/image" Target="media/image41.wmf"/><Relationship Id="rId85" Type="http://schemas.openxmlformats.org/officeDocument/2006/relationships/oleObject" Target="embeddings/oleObject42.bin"/><Relationship Id="rId84" Type="http://schemas.openxmlformats.org/officeDocument/2006/relationships/image" Target="media/image40.wmf"/><Relationship Id="rId83" Type="http://schemas.openxmlformats.org/officeDocument/2006/relationships/oleObject" Target="embeddings/oleObject41.bin"/><Relationship Id="rId82" Type="http://schemas.openxmlformats.org/officeDocument/2006/relationships/image" Target="media/image39.wmf"/><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emf"/><Relationship Id="rId77" Type="http://schemas.openxmlformats.org/officeDocument/2006/relationships/oleObject" Target="embeddings/oleObject38.bin"/><Relationship Id="rId76" Type="http://schemas.openxmlformats.org/officeDocument/2006/relationships/image" Target="media/image36.e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numbering" Target="numbering.xml"/><Relationship Id="rId143" Type="http://schemas.openxmlformats.org/officeDocument/2006/relationships/customXml" Target="../customXml/item1.xml"/><Relationship Id="rId142" Type="http://schemas.openxmlformats.org/officeDocument/2006/relationships/image" Target="media/image70.png"/><Relationship Id="rId141" Type="http://schemas.openxmlformats.org/officeDocument/2006/relationships/image" Target="media/image69.png"/><Relationship Id="rId140" Type="http://schemas.openxmlformats.org/officeDocument/2006/relationships/image" Target="media/image68.emf"/><Relationship Id="rId14" Type="http://schemas.openxmlformats.org/officeDocument/2006/relationships/oleObject" Target="embeddings/oleObject6.bin"/><Relationship Id="rId139" Type="http://schemas.openxmlformats.org/officeDocument/2006/relationships/oleObject" Target="embeddings/oleObject69.bin"/><Relationship Id="rId138" Type="http://schemas.openxmlformats.org/officeDocument/2006/relationships/image" Target="media/image67.wmf"/><Relationship Id="rId137" Type="http://schemas.openxmlformats.org/officeDocument/2006/relationships/oleObject" Target="embeddings/oleObject68.bin"/><Relationship Id="rId136" Type="http://schemas.openxmlformats.org/officeDocument/2006/relationships/image" Target="media/image66.wmf"/><Relationship Id="rId135" Type="http://schemas.openxmlformats.org/officeDocument/2006/relationships/oleObject" Target="embeddings/oleObject67.bin"/><Relationship Id="rId134" Type="http://schemas.openxmlformats.org/officeDocument/2006/relationships/image" Target="media/image65.wmf"/><Relationship Id="rId133" Type="http://schemas.openxmlformats.org/officeDocument/2006/relationships/oleObject" Target="embeddings/oleObject66.bin"/><Relationship Id="rId132" Type="http://schemas.openxmlformats.org/officeDocument/2006/relationships/image" Target="media/image64.wmf"/><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image" Target="media/image5.wmf"/><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image" Target="media/image59.wmf"/><Relationship Id="rId121" Type="http://schemas.openxmlformats.org/officeDocument/2006/relationships/oleObject" Target="embeddings/oleObject60.bin"/><Relationship Id="rId120" Type="http://schemas.openxmlformats.org/officeDocument/2006/relationships/image" Target="media/image58.wmf"/><Relationship Id="rId12" Type="http://schemas.openxmlformats.org/officeDocument/2006/relationships/oleObject" Target="embeddings/oleObject5.bin"/><Relationship Id="rId119" Type="http://schemas.openxmlformats.org/officeDocument/2006/relationships/oleObject" Target="embeddings/oleObject59.bin"/><Relationship Id="rId118" Type="http://schemas.openxmlformats.org/officeDocument/2006/relationships/image" Target="media/image57.wmf"/><Relationship Id="rId117" Type="http://schemas.openxmlformats.org/officeDocument/2006/relationships/oleObject" Target="embeddings/oleObject58.bin"/><Relationship Id="rId116" Type="http://schemas.openxmlformats.org/officeDocument/2006/relationships/image" Target="media/image56.wmf"/><Relationship Id="rId115" Type="http://schemas.openxmlformats.org/officeDocument/2006/relationships/oleObject" Target="embeddings/oleObject57.bin"/><Relationship Id="rId114" Type="http://schemas.openxmlformats.org/officeDocument/2006/relationships/image" Target="media/image55.wmf"/><Relationship Id="rId113" Type="http://schemas.openxmlformats.org/officeDocument/2006/relationships/oleObject" Target="embeddings/oleObject56.bin"/><Relationship Id="rId112" Type="http://schemas.openxmlformats.org/officeDocument/2006/relationships/image" Target="media/image54.wmf"/><Relationship Id="rId111" Type="http://schemas.openxmlformats.org/officeDocument/2006/relationships/oleObject" Target="embeddings/oleObject55.bin"/><Relationship Id="rId110" Type="http://schemas.openxmlformats.org/officeDocument/2006/relationships/image" Target="media/image53.wmf"/><Relationship Id="rId11" Type="http://schemas.openxmlformats.org/officeDocument/2006/relationships/image" Target="media/image4.wmf"/><Relationship Id="rId109" Type="http://schemas.openxmlformats.org/officeDocument/2006/relationships/oleObject" Target="embeddings/oleObject54.bin"/><Relationship Id="rId108" Type="http://schemas.openxmlformats.org/officeDocument/2006/relationships/image" Target="media/image52.wmf"/><Relationship Id="rId107" Type="http://schemas.openxmlformats.org/officeDocument/2006/relationships/oleObject" Target="embeddings/oleObject53.bin"/><Relationship Id="rId106" Type="http://schemas.openxmlformats.org/officeDocument/2006/relationships/image" Target="media/image51.wmf"/><Relationship Id="rId105" Type="http://schemas.openxmlformats.org/officeDocument/2006/relationships/oleObject" Target="embeddings/oleObject52.bin"/><Relationship Id="rId104" Type="http://schemas.openxmlformats.org/officeDocument/2006/relationships/image" Target="media/image50.wmf"/><Relationship Id="rId103" Type="http://schemas.openxmlformats.org/officeDocument/2006/relationships/oleObject" Target="embeddings/oleObject51.bin"/><Relationship Id="rId102" Type="http://schemas.openxmlformats.org/officeDocument/2006/relationships/image" Target="media/image49.wmf"/><Relationship Id="rId101" Type="http://schemas.openxmlformats.org/officeDocument/2006/relationships/oleObject" Target="embeddings/oleObject50.bin"/><Relationship Id="rId100" Type="http://schemas.openxmlformats.org/officeDocument/2006/relationships/image" Target="media/image4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5336</Words>
  <Characters>3207</Characters>
  <Lines>26</Lines>
  <Paragraphs>17</Paragraphs>
  <TotalTime>2</TotalTime>
  <ScaleCrop>false</ScaleCrop>
  <LinksUpToDate>false</LinksUpToDate>
  <CharactersWithSpaces>8526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2019-02-23T02:46:00Z</dcterms:created>
  <dc:creator>蛋小白。</dc:creator>
  <dc:description>NE.Rep</dc:description>
  <cp:lastModifiedBy>蛋小白。</cp:lastModifiedBy>
  <dcterms:modified xsi:type="dcterms:W3CDTF">2019-07-22T05:33:27Z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