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62" w:type="pct"/>
        <w:tblCellSpacing w:w="0" w:type="dxa"/>
        <w:tblInd w:w="-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4820"/>
        <w:gridCol w:w="5389"/>
        <w:gridCol w:w="164"/>
      </w:tblGrid>
      <w:tr w:rsidR="005E09BF" w:rsidRPr="005E09BF" w14:paraId="6742DAA4" w14:textId="77777777" w:rsidTr="006A76C8">
        <w:trPr>
          <w:gridBefore w:val="1"/>
          <w:gridAfter w:val="1"/>
          <w:wBefore w:w="78" w:type="pct"/>
          <w:wAfter w:w="78" w:type="pct"/>
          <w:tblCellSpacing w:w="0" w:type="dxa"/>
        </w:trPr>
        <w:tc>
          <w:tcPr>
            <w:tcW w:w="0" w:type="auto"/>
            <w:gridSpan w:val="2"/>
            <w:hideMark/>
          </w:tcPr>
          <w:p w14:paraId="73F2E8E3" w14:textId="2EAA303F" w:rsidR="00B3738C" w:rsidRPr="00010A37" w:rsidRDefault="00402043" w:rsidP="00B3738C">
            <w:pPr>
              <w:pBdr>
                <w:bottom w:val="single" w:sz="12" w:space="1" w:color="auto"/>
              </w:pBdr>
              <w:jc w:val="center"/>
              <w:outlineLvl w:val="0"/>
              <w:rPr>
                <w:b/>
                <w:color w:val="000000"/>
                <w:sz w:val="28"/>
                <w:lang w:val="en-US"/>
              </w:rPr>
            </w:pPr>
            <w:proofErr w:type="gramStart"/>
            <w:r>
              <w:rPr>
                <w:b/>
                <w:iCs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b/>
                <w:iCs/>
                <w:color w:val="000000"/>
                <w:lang w:val="en-US"/>
              </w:rPr>
              <w:t>type</w:t>
            </w:r>
            <w:proofErr w:type="gramEnd"/>
            <w:r>
              <w:rPr>
                <w:b/>
                <w:iCs/>
                <w:color w:val="000000"/>
                <w:lang w:val="en-US"/>
              </w:rPr>
              <w:t>_of_manager</w:t>
            </w:r>
            <w:r w:rsidR="00F9016D">
              <w:rPr>
                <w:b/>
                <w:iCs/>
                <w:color w:val="000000"/>
                <w:lang w:val="en-US"/>
              </w:rPr>
              <w:t>.upper</w:t>
            </w:r>
            <w:proofErr w:type="spellEnd"/>
            <w:r w:rsidR="00F9016D">
              <w:rPr>
                <w:b/>
                <w:iCs/>
                <w:color w:val="000000"/>
                <w:lang w:val="en-US"/>
              </w:rPr>
              <w:t>()</w:t>
            </w:r>
            <w:r>
              <w:rPr>
                <w:b/>
                <w:iCs/>
                <w:color w:val="000000"/>
                <w:lang w:val="en-US"/>
              </w:rPr>
              <w:t xml:space="preserve"> }}</w:t>
            </w:r>
            <w:r w:rsidR="00B3738C" w:rsidRPr="00010A37">
              <w:rPr>
                <w:b/>
                <w:iCs/>
                <w:color w:val="000000"/>
                <w:lang w:val="en-US"/>
              </w:rPr>
              <w:t xml:space="preserve"> </w:t>
            </w:r>
            <w:r w:rsidR="00B3738C" w:rsidRPr="0019617F">
              <w:rPr>
                <w:b/>
                <w:iCs/>
                <w:color w:val="000000"/>
              </w:rPr>
              <w:t>УПРАВЛЯЮЩИЙ</w:t>
            </w:r>
            <w:r w:rsidR="00B3738C" w:rsidRPr="00010A37">
              <w:rPr>
                <w:b/>
                <w:color w:val="000000"/>
                <w:lang w:val="en-US"/>
              </w:rPr>
              <w:t> </w:t>
            </w:r>
            <w:r w:rsidR="00B3738C" w:rsidRPr="00010A37">
              <w:rPr>
                <w:b/>
                <w:color w:val="000000"/>
                <w:lang w:val="en-US"/>
              </w:rPr>
              <w:br/>
            </w:r>
            <w:bookmarkStart w:id="0" w:name="_Hlk10467262"/>
            <w:r w:rsidR="00B3738C" w:rsidRPr="00935EF1">
              <w:rPr>
                <w:b/>
                <w:color w:val="000000"/>
                <w:szCs w:val="22"/>
              </w:rPr>
              <w:t>ООО</w:t>
            </w:r>
            <w:r w:rsidR="00B3738C" w:rsidRPr="00010A37">
              <w:rPr>
                <w:b/>
                <w:color w:val="000000"/>
                <w:szCs w:val="22"/>
                <w:lang w:val="en-US"/>
              </w:rPr>
              <w:t xml:space="preserve"> «</w:t>
            </w:r>
            <w:bookmarkEnd w:id="0"/>
            <w:r w:rsidR="00010A37">
              <w:rPr>
                <w:b/>
                <w:color w:val="000000"/>
                <w:szCs w:val="22"/>
                <w:lang w:val="en-US"/>
              </w:rPr>
              <w:t xml:space="preserve">{{ </w:t>
            </w:r>
            <w:proofErr w:type="spellStart"/>
            <w:r w:rsidR="00010A37">
              <w:rPr>
                <w:b/>
                <w:color w:val="000000"/>
                <w:szCs w:val="22"/>
                <w:lang w:val="en-US"/>
              </w:rPr>
              <w:t>organization_name.upper</w:t>
            </w:r>
            <w:proofErr w:type="spellEnd"/>
            <w:r w:rsidR="00010A37">
              <w:rPr>
                <w:b/>
                <w:color w:val="000000"/>
                <w:szCs w:val="22"/>
                <w:lang w:val="en-US"/>
              </w:rPr>
              <w:t>() }}</w:t>
            </w:r>
            <w:r w:rsidR="00B3738C" w:rsidRPr="00010A37">
              <w:rPr>
                <w:b/>
                <w:color w:val="000000"/>
                <w:szCs w:val="22"/>
                <w:lang w:val="en-US"/>
              </w:rPr>
              <w:t>»</w:t>
            </w:r>
          </w:p>
          <w:p w14:paraId="48DD4819" w14:textId="77777777" w:rsidR="00B3738C" w:rsidRPr="00935EF1" w:rsidRDefault="00B3738C" w:rsidP="00B3738C">
            <w:pPr>
              <w:pBdr>
                <w:bottom w:val="single" w:sz="12" w:space="1" w:color="auto"/>
              </w:pBdr>
              <w:jc w:val="center"/>
              <w:outlineLvl w:val="0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Перов Евгений Андреевич</w:t>
            </w:r>
          </w:p>
          <w:p w14:paraId="6C23B5D4" w14:textId="77777777" w:rsidR="00B3738C" w:rsidRDefault="00B3738C" w:rsidP="00B3738C">
            <w:pPr>
              <w:pStyle w:val="a5"/>
              <w:tabs>
                <w:tab w:val="center" w:pos="5317"/>
                <w:tab w:val="left" w:pos="8070"/>
              </w:tabs>
              <w:ind w:firstLine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5C0C64">
              <w:rPr>
                <w:sz w:val="20"/>
                <w:szCs w:val="20"/>
              </w:rPr>
              <w:t>143965, МО, г. Реутов, проспект Юбилейный, дом 13, кв.60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ab/>
            </w:r>
          </w:p>
          <w:p w14:paraId="39C7CF4E" w14:textId="3103828C" w:rsidR="005E09BF" w:rsidRPr="005E09BF" w:rsidRDefault="00B3738C" w:rsidP="00B3738C">
            <w:pPr>
              <w:ind w:firstLine="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тел. 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89031662142</w:t>
            </w:r>
          </w:p>
          <w:p w14:paraId="4168A9B2" w14:textId="77777777" w:rsidR="005E09BF" w:rsidRPr="005E09BF" w:rsidRDefault="005E09BF" w:rsidP="005E09BF">
            <w:pPr>
              <w:ind w:firstLine="426"/>
              <w:jc w:val="center"/>
              <w:rPr>
                <w:sz w:val="20"/>
                <w:szCs w:val="20"/>
              </w:rPr>
            </w:pPr>
          </w:p>
        </w:tc>
      </w:tr>
      <w:tr w:rsidR="005E09BF" w:rsidRPr="00010A37" w14:paraId="69D3524A" w14:textId="77777777" w:rsidTr="00237DF3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1669"/>
          <w:tblCellSpacing w:w="0" w:type="dxa"/>
        </w:trPr>
        <w:tc>
          <w:tcPr>
            <w:tcW w:w="23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AC2A3" w14:textId="39AEBED5" w:rsidR="005E09BF" w:rsidRPr="00010A37" w:rsidRDefault="00010A37" w:rsidP="005E09BF">
            <w:pPr>
              <w:spacing w:before="240" w:after="240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{{ date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 xml:space="preserve"> }}</w:t>
            </w:r>
          </w:p>
          <w:p w14:paraId="1F99A0C3" w14:textId="77777777" w:rsidR="005E09BF" w:rsidRPr="005E09BF" w:rsidRDefault="005E09BF" w:rsidP="005E09BF">
            <w:pPr>
              <w:spacing w:before="240" w:after="240"/>
              <w:rPr>
                <w:sz w:val="22"/>
                <w:szCs w:val="22"/>
              </w:rPr>
            </w:pPr>
          </w:p>
        </w:tc>
        <w:tc>
          <w:tcPr>
            <w:tcW w:w="263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B91F7F" w14:textId="77777777" w:rsidR="005E09BF" w:rsidRPr="005E09BF" w:rsidRDefault="005E09BF" w:rsidP="005E09BF">
            <w:pPr>
              <w:jc w:val="right"/>
              <w:rPr>
                <w:b/>
                <w:sz w:val="20"/>
                <w:szCs w:val="20"/>
              </w:rPr>
            </w:pPr>
          </w:p>
          <w:p w14:paraId="62CDD90D" w14:textId="77777777" w:rsidR="007A2B5D" w:rsidRDefault="003559E8" w:rsidP="005E09BF">
            <w:pPr>
              <w:jc w:val="right"/>
              <w:rPr>
                <w:b/>
                <w:sz w:val="22"/>
                <w:szCs w:val="20"/>
              </w:rPr>
            </w:pPr>
            <w:r w:rsidRPr="003559E8">
              <w:rPr>
                <w:b/>
                <w:sz w:val="22"/>
                <w:szCs w:val="20"/>
              </w:rPr>
              <w:t xml:space="preserve">                 </w:t>
            </w:r>
            <w:r w:rsidR="007A2B5D">
              <w:rPr>
                <w:b/>
                <w:sz w:val="22"/>
                <w:szCs w:val="20"/>
              </w:rPr>
              <w:t>Учредителю</w:t>
            </w:r>
            <w:r w:rsidRPr="003559E8">
              <w:rPr>
                <w:b/>
                <w:sz w:val="22"/>
                <w:szCs w:val="20"/>
              </w:rPr>
              <w:t xml:space="preserve"> </w:t>
            </w:r>
          </w:p>
          <w:p w14:paraId="4FFA2FFD" w14:textId="7E6207BC" w:rsidR="00237DF3" w:rsidRPr="00010A37" w:rsidRDefault="00B3738C" w:rsidP="005E09BF">
            <w:pPr>
              <w:jc w:val="right"/>
              <w:rPr>
                <w:b/>
                <w:color w:val="000000"/>
                <w:szCs w:val="22"/>
                <w:lang w:val="en-US"/>
              </w:rPr>
            </w:pPr>
            <w:r w:rsidRPr="00935EF1">
              <w:rPr>
                <w:b/>
                <w:color w:val="000000"/>
                <w:szCs w:val="22"/>
              </w:rPr>
              <w:t>ООО</w:t>
            </w:r>
            <w:r w:rsidRPr="00010A37">
              <w:rPr>
                <w:b/>
                <w:color w:val="000000"/>
                <w:szCs w:val="22"/>
                <w:lang w:val="en-US"/>
              </w:rPr>
              <w:t xml:space="preserve"> «</w:t>
            </w:r>
            <w:proofErr w:type="gramStart"/>
            <w:r w:rsidR="00010A37">
              <w:rPr>
                <w:b/>
                <w:color w:val="000000"/>
                <w:szCs w:val="22"/>
                <w:lang w:val="en-US"/>
              </w:rPr>
              <w:t xml:space="preserve">{{ </w:t>
            </w:r>
            <w:proofErr w:type="spellStart"/>
            <w:r w:rsidR="00010A37">
              <w:rPr>
                <w:b/>
                <w:color w:val="000000"/>
                <w:szCs w:val="22"/>
                <w:lang w:val="en-US"/>
              </w:rPr>
              <w:t>organization</w:t>
            </w:r>
            <w:proofErr w:type="gramEnd"/>
            <w:r w:rsidR="00010A37">
              <w:rPr>
                <w:b/>
                <w:color w:val="000000"/>
                <w:szCs w:val="22"/>
                <w:lang w:val="en-US"/>
              </w:rPr>
              <w:t>_name.upper</w:t>
            </w:r>
            <w:proofErr w:type="spellEnd"/>
            <w:r w:rsidR="00010A37">
              <w:rPr>
                <w:b/>
                <w:color w:val="000000"/>
                <w:szCs w:val="22"/>
                <w:lang w:val="en-US"/>
              </w:rPr>
              <w:t>() }}</w:t>
            </w:r>
            <w:r w:rsidRPr="00010A37">
              <w:rPr>
                <w:b/>
                <w:color w:val="000000"/>
                <w:szCs w:val="22"/>
                <w:lang w:val="en-US"/>
              </w:rPr>
              <w:t>»</w:t>
            </w:r>
          </w:p>
          <w:p w14:paraId="4C0FE97B" w14:textId="2087F513" w:rsidR="003559E8" w:rsidRPr="00010A37" w:rsidRDefault="00010A37" w:rsidP="005E09BF">
            <w:pPr>
              <w:jc w:val="right"/>
              <w:rPr>
                <w:b/>
                <w:sz w:val="22"/>
                <w:szCs w:val="20"/>
                <w:lang w:val="en-US"/>
              </w:rPr>
            </w:pPr>
            <w:proofErr w:type="gramStart"/>
            <w:r>
              <w:rPr>
                <w:b/>
                <w:color w:val="000000"/>
                <w:szCs w:val="22"/>
                <w:lang w:val="en-US"/>
              </w:rPr>
              <w:t xml:space="preserve">{{ </w:t>
            </w:r>
            <w:proofErr w:type="spellStart"/>
            <w:r w:rsidRPr="00010A37">
              <w:rPr>
                <w:b/>
                <w:color w:val="000000"/>
                <w:szCs w:val="22"/>
                <w:lang w:val="en-US"/>
              </w:rPr>
              <w:t>name</w:t>
            </w:r>
            <w:proofErr w:type="gramEnd"/>
            <w:r w:rsidRPr="00010A37">
              <w:rPr>
                <w:b/>
                <w:color w:val="000000"/>
                <w:szCs w:val="22"/>
                <w:lang w:val="en-US"/>
              </w:rPr>
              <w:t>_of_director</w:t>
            </w:r>
            <w:r w:rsidR="00773D0E" w:rsidRPr="00773D0E">
              <w:rPr>
                <w:b/>
                <w:color w:val="000000"/>
                <w:szCs w:val="22"/>
                <w:lang w:val="en-US"/>
              </w:rPr>
              <w:t>.title</w:t>
            </w:r>
            <w:proofErr w:type="spellEnd"/>
            <w:r w:rsidR="00773D0E" w:rsidRPr="00773D0E">
              <w:rPr>
                <w:b/>
                <w:color w:val="000000"/>
                <w:szCs w:val="22"/>
                <w:lang w:val="en-US"/>
              </w:rPr>
              <w:t>()</w:t>
            </w:r>
            <w:r>
              <w:rPr>
                <w:b/>
                <w:color w:val="000000"/>
                <w:szCs w:val="22"/>
                <w:lang w:val="en-US"/>
              </w:rPr>
              <w:t xml:space="preserve"> }}</w:t>
            </w:r>
          </w:p>
          <w:p w14:paraId="197CF518" w14:textId="2CCBAAD3" w:rsidR="003559E8" w:rsidRPr="00C9626A" w:rsidRDefault="00010A37" w:rsidP="003559E8">
            <w:pPr>
              <w:jc w:val="right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C9626A">
              <w:rPr>
                <w:bCs/>
                <w:color w:val="000000"/>
                <w:szCs w:val="22"/>
                <w:lang w:val="en-US"/>
              </w:rPr>
              <w:t xml:space="preserve">{{ </w:t>
            </w:r>
            <w:proofErr w:type="spellStart"/>
            <w:r w:rsidRPr="00C9626A">
              <w:rPr>
                <w:bCs/>
                <w:color w:val="000000"/>
                <w:szCs w:val="22"/>
                <w:lang w:val="en-US"/>
              </w:rPr>
              <w:t>index</w:t>
            </w:r>
            <w:proofErr w:type="gramEnd"/>
            <w:r w:rsidRPr="00C9626A">
              <w:rPr>
                <w:bCs/>
                <w:color w:val="000000"/>
                <w:szCs w:val="22"/>
                <w:lang w:val="en-US"/>
              </w:rPr>
              <w:t>_address_director</w:t>
            </w:r>
            <w:proofErr w:type="spellEnd"/>
            <w:r w:rsidRPr="00C9626A">
              <w:rPr>
                <w:bCs/>
                <w:color w:val="000000"/>
                <w:szCs w:val="22"/>
                <w:lang w:val="en-US"/>
              </w:rPr>
              <w:t xml:space="preserve"> }}</w:t>
            </w:r>
            <w:r w:rsidR="005E09BF" w:rsidRPr="00C9626A">
              <w:rPr>
                <w:bCs/>
                <w:sz w:val="22"/>
                <w:szCs w:val="20"/>
                <w:lang w:val="en-US"/>
              </w:rPr>
              <w:br/>
            </w:r>
          </w:p>
        </w:tc>
      </w:tr>
    </w:tbl>
    <w:p w14:paraId="6B08C00A" w14:textId="77777777" w:rsidR="005E09BF" w:rsidRPr="00010A37" w:rsidRDefault="005E09BF" w:rsidP="005E09BF">
      <w:pPr>
        <w:autoSpaceDE w:val="0"/>
        <w:autoSpaceDN w:val="0"/>
        <w:adjustRightInd w:val="0"/>
        <w:ind w:firstLine="567"/>
        <w:jc w:val="both"/>
        <w:rPr>
          <w:color w:val="000000"/>
          <w:lang w:val="en-US"/>
        </w:rPr>
      </w:pPr>
      <w:r w:rsidRPr="00010A37">
        <w:rPr>
          <w:color w:val="000000"/>
          <w:lang w:val="en-US"/>
        </w:rPr>
        <w:t xml:space="preserve">           </w:t>
      </w:r>
    </w:p>
    <w:p w14:paraId="49BC33B2" w14:textId="77777777" w:rsidR="005E09BF" w:rsidRPr="003559E8" w:rsidRDefault="003559E8" w:rsidP="003559E8">
      <w:pPr>
        <w:pStyle w:val="indent"/>
        <w:jc w:val="center"/>
        <w:rPr>
          <w:sz w:val="28"/>
        </w:rPr>
      </w:pPr>
      <w:r w:rsidRPr="003559E8">
        <w:rPr>
          <w:b/>
          <w:bCs/>
          <w:sz w:val="28"/>
        </w:rPr>
        <w:t>Запрос сведений</w:t>
      </w:r>
    </w:p>
    <w:p w14:paraId="54181B70" w14:textId="77777777" w:rsidR="003559E8" w:rsidRDefault="003559E8" w:rsidP="00E55094">
      <w:pPr>
        <w:pStyle w:val="Default"/>
        <w:jc w:val="both"/>
        <w:rPr>
          <w:color w:val="auto"/>
          <w:sz w:val="22"/>
          <w:szCs w:val="22"/>
        </w:rPr>
      </w:pPr>
    </w:p>
    <w:p w14:paraId="3BE1877B" w14:textId="125EF4D3" w:rsidR="00316084" w:rsidRPr="006C5502" w:rsidRDefault="00010A37" w:rsidP="00316084">
      <w:pPr>
        <w:pStyle w:val="Default"/>
        <w:ind w:firstLine="708"/>
        <w:jc w:val="both"/>
        <w:rPr>
          <w:color w:val="auto"/>
          <w:sz w:val="22"/>
          <w:szCs w:val="22"/>
        </w:rPr>
      </w:pPr>
      <w:r w:rsidRPr="00010A37">
        <w:rPr>
          <w:color w:val="auto"/>
          <w:sz w:val="22"/>
          <w:szCs w:val="22"/>
        </w:rPr>
        <w:t xml:space="preserve">{{ </w:t>
      </w:r>
      <w:r>
        <w:rPr>
          <w:color w:val="auto"/>
          <w:sz w:val="22"/>
          <w:szCs w:val="22"/>
          <w:lang w:val="en-US"/>
        </w:rPr>
        <w:t>d</w:t>
      </w:r>
      <w:proofErr w:type="spellStart"/>
      <w:r w:rsidRPr="00010A37">
        <w:rPr>
          <w:color w:val="auto"/>
          <w:sz w:val="22"/>
          <w:szCs w:val="22"/>
        </w:rPr>
        <w:t>ecision</w:t>
      </w:r>
      <w:proofErr w:type="spellEnd"/>
      <w:r w:rsidRPr="00010A37">
        <w:rPr>
          <w:color w:val="auto"/>
          <w:sz w:val="22"/>
          <w:szCs w:val="22"/>
        </w:rPr>
        <w:t xml:space="preserve"> }}</w:t>
      </w:r>
      <w:r w:rsidR="00B3738C" w:rsidRPr="002C72AA">
        <w:rPr>
          <w:color w:val="auto"/>
          <w:sz w:val="22"/>
          <w:szCs w:val="22"/>
        </w:rPr>
        <w:t xml:space="preserve"> решил открыть в отношении </w:t>
      </w:r>
      <w:bookmarkStart w:id="1" w:name="_Hlk97633632"/>
      <w:r w:rsidR="00B3738C" w:rsidRPr="002C72AA">
        <w:rPr>
          <w:b/>
          <w:bCs/>
          <w:color w:val="auto"/>
          <w:sz w:val="22"/>
          <w:szCs w:val="22"/>
        </w:rPr>
        <w:t xml:space="preserve">ООО </w:t>
      </w:r>
      <w:r w:rsidR="00B3738C">
        <w:rPr>
          <w:b/>
          <w:bCs/>
          <w:color w:val="auto"/>
          <w:sz w:val="22"/>
          <w:szCs w:val="22"/>
        </w:rPr>
        <w:t>«</w:t>
      </w:r>
      <w:r w:rsidRPr="00010A37">
        <w:rPr>
          <w:b/>
          <w:sz w:val="22"/>
          <w:szCs w:val="22"/>
        </w:rPr>
        <w:t xml:space="preserve">{{ </w:t>
      </w:r>
      <w:r w:rsidRPr="00010A37">
        <w:rPr>
          <w:b/>
          <w:sz w:val="22"/>
          <w:szCs w:val="22"/>
          <w:lang w:val="en-US"/>
        </w:rPr>
        <w:t>organization</w:t>
      </w:r>
      <w:r w:rsidRPr="00010A37">
        <w:rPr>
          <w:b/>
          <w:sz w:val="22"/>
          <w:szCs w:val="22"/>
        </w:rPr>
        <w:t>_</w:t>
      </w:r>
      <w:r w:rsidRPr="00010A37">
        <w:rPr>
          <w:b/>
          <w:sz w:val="22"/>
          <w:szCs w:val="22"/>
          <w:lang w:val="en-US"/>
        </w:rPr>
        <w:t>name</w:t>
      </w:r>
      <w:r w:rsidRPr="00010A37">
        <w:rPr>
          <w:b/>
          <w:sz w:val="22"/>
          <w:szCs w:val="22"/>
        </w:rPr>
        <w:t>.</w:t>
      </w:r>
      <w:r w:rsidRPr="00010A37">
        <w:rPr>
          <w:b/>
          <w:sz w:val="22"/>
          <w:szCs w:val="22"/>
          <w:lang w:val="en-US"/>
        </w:rPr>
        <w:t>upper</w:t>
      </w:r>
      <w:r w:rsidRPr="00010A37">
        <w:rPr>
          <w:b/>
          <w:sz w:val="22"/>
          <w:szCs w:val="22"/>
        </w:rPr>
        <w:t>() }}</w:t>
      </w:r>
      <w:r w:rsidR="00B3738C" w:rsidRPr="002C72AA">
        <w:rPr>
          <w:b/>
          <w:bCs/>
          <w:color w:val="auto"/>
          <w:sz w:val="22"/>
          <w:szCs w:val="22"/>
        </w:rPr>
        <w:t>»</w:t>
      </w:r>
      <w:bookmarkEnd w:id="1"/>
      <w:r w:rsidR="00B3738C" w:rsidRPr="002C72AA">
        <w:rPr>
          <w:b/>
          <w:bCs/>
          <w:color w:val="auto"/>
          <w:sz w:val="22"/>
          <w:szCs w:val="22"/>
        </w:rPr>
        <w:t xml:space="preserve"> (</w:t>
      </w:r>
      <w:r w:rsidRPr="00010A37">
        <w:rPr>
          <w:b/>
          <w:sz w:val="22"/>
          <w:szCs w:val="22"/>
        </w:rPr>
        <w:t xml:space="preserve">{{ </w:t>
      </w:r>
      <w:r w:rsidRPr="00010A37">
        <w:rPr>
          <w:b/>
          <w:sz w:val="22"/>
          <w:szCs w:val="22"/>
          <w:lang w:val="en-US"/>
        </w:rPr>
        <w:t>organization</w:t>
      </w:r>
      <w:r w:rsidRPr="00010A37">
        <w:rPr>
          <w:b/>
          <w:sz w:val="22"/>
          <w:szCs w:val="22"/>
        </w:rPr>
        <w:t>_</w:t>
      </w:r>
      <w:r w:rsidRPr="00010A37">
        <w:rPr>
          <w:b/>
          <w:sz w:val="22"/>
          <w:szCs w:val="22"/>
          <w:lang w:val="en-US"/>
        </w:rPr>
        <w:t>info</w:t>
      </w:r>
      <w:r w:rsidRPr="00010A37">
        <w:rPr>
          <w:b/>
          <w:sz w:val="22"/>
          <w:szCs w:val="22"/>
        </w:rPr>
        <w:t>.</w:t>
      </w:r>
      <w:r w:rsidRPr="00010A37">
        <w:rPr>
          <w:b/>
          <w:sz w:val="22"/>
          <w:szCs w:val="22"/>
          <w:lang w:val="en-US"/>
        </w:rPr>
        <w:t>upper</w:t>
      </w:r>
      <w:r w:rsidRPr="00010A37">
        <w:rPr>
          <w:b/>
          <w:sz w:val="22"/>
          <w:szCs w:val="22"/>
        </w:rPr>
        <w:t>() }}</w:t>
      </w:r>
      <w:r w:rsidR="00B3738C" w:rsidRPr="00010A37">
        <w:rPr>
          <w:b/>
          <w:bCs/>
          <w:color w:val="auto"/>
          <w:sz w:val="22"/>
          <w:szCs w:val="22"/>
        </w:rPr>
        <w:t>)</w:t>
      </w:r>
      <w:r w:rsidR="00B3738C" w:rsidRPr="00010A37">
        <w:rPr>
          <w:color w:val="auto"/>
          <w:sz w:val="22"/>
          <w:szCs w:val="22"/>
        </w:rPr>
        <w:t xml:space="preserve"> </w:t>
      </w:r>
      <w:r w:rsidR="00B3738C" w:rsidRPr="002C72AA">
        <w:rPr>
          <w:color w:val="auto"/>
          <w:sz w:val="22"/>
          <w:szCs w:val="22"/>
        </w:rPr>
        <w:t xml:space="preserve">процедуру </w:t>
      </w:r>
      <w:r w:rsidR="00651511">
        <w:rPr>
          <w:color w:val="auto"/>
          <w:sz w:val="22"/>
          <w:szCs w:val="22"/>
        </w:rPr>
        <w:br/>
      </w:r>
      <w:r w:rsidR="0058142E" w:rsidRPr="0058142E">
        <w:rPr>
          <w:color w:val="auto"/>
          <w:sz w:val="22"/>
          <w:szCs w:val="22"/>
        </w:rPr>
        <w:t>{%-</w:t>
      </w:r>
      <w:r w:rsidR="0058142E">
        <w:rPr>
          <w:color w:val="auto"/>
          <w:sz w:val="22"/>
          <w:szCs w:val="22"/>
        </w:rPr>
        <w:t xml:space="preserve"> </w:t>
      </w:r>
      <w:r w:rsidR="0058142E">
        <w:rPr>
          <w:color w:val="auto"/>
          <w:sz w:val="22"/>
          <w:szCs w:val="22"/>
          <w:lang w:val="en-US"/>
        </w:rPr>
        <w:t>if</w:t>
      </w:r>
      <w:r w:rsidR="0058142E" w:rsidRPr="0058142E">
        <w:rPr>
          <w:color w:val="auto"/>
          <w:sz w:val="22"/>
          <w:szCs w:val="22"/>
        </w:rPr>
        <w:t xml:space="preserve"> </w:t>
      </w:r>
      <w:r w:rsidR="0058142E">
        <w:rPr>
          <w:color w:val="auto"/>
          <w:sz w:val="22"/>
          <w:szCs w:val="22"/>
          <w:lang w:val="en-US"/>
        </w:rPr>
        <w:t>type</w:t>
      </w:r>
      <w:r w:rsidR="0058142E" w:rsidRPr="0058142E">
        <w:rPr>
          <w:color w:val="auto"/>
          <w:sz w:val="22"/>
          <w:szCs w:val="22"/>
        </w:rPr>
        <w:t>_</w:t>
      </w:r>
      <w:r w:rsidR="0058142E">
        <w:rPr>
          <w:color w:val="auto"/>
          <w:sz w:val="22"/>
          <w:szCs w:val="22"/>
          <w:lang w:val="en-US"/>
        </w:rPr>
        <w:t>of</w:t>
      </w:r>
      <w:r w:rsidR="0058142E" w:rsidRPr="0058142E">
        <w:rPr>
          <w:color w:val="auto"/>
          <w:sz w:val="22"/>
          <w:szCs w:val="22"/>
        </w:rPr>
        <w:t>_</w:t>
      </w:r>
      <w:r w:rsidR="0058142E">
        <w:rPr>
          <w:color w:val="auto"/>
          <w:sz w:val="22"/>
          <w:szCs w:val="22"/>
          <w:lang w:val="en-US"/>
        </w:rPr>
        <w:t>manager</w:t>
      </w:r>
      <w:r w:rsidR="0058142E" w:rsidRPr="0058142E">
        <w:rPr>
          <w:color w:val="auto"/>
          <w:sz w:val="22"/>
          <w:szCs w:val="22"/>
        </w:rPr>
        <w:t xml:space="preserve"> == </w:t>
      </w:r>
      <w:r w:rsidR="00E47179" w:rsidRPr="00E47179">
        <w:rPr>
          <w:color w:val="auto"/>
          <w:sz w:val="22"/>
          <w:szCs w:val="22"/>
        </w:rPr>
        <w:t>‘</w:t>
      </w:r>
      <w:r w:rsidR="0058142E">
        <w:rPr>
          <w:color w:val="auto"/>
          <w:sz w:val="22"/>
          <w:szCs w:val="22"/>
        </w:rPr>
        <w:t>конкурсный</w:t>
      </w:r>
      <w:r w:rsidR="00E47179" w:rsidRPr="00E47179">
        <w:rPr>
          <w:color w:val="auto"/>
          <w:sz w:val="22"/>
          <w:szCs w:val="22"/>
        </w:rPr>
        <w:t>’</w:t>
      </w:r>
      <w:r w:rsidR="0058142E">
        <w:rPr>
          <w:color w:val="auto"/>
          <w:sz w:val="22"/>
          <w:szCs w:val="22"/>
        </w:rPr>
        <w:t xml:space="preserve"> </w:t>
      </w:r>
      <w:r w:rsidR="0058142E" w:rsidRPr="0058142E">
        <w:rPr>
          <w:color w:val="auto"/>
          <w:sz w:val="22"/>
          <w:szCs w:val="22"/>
        </w:rPr>
        <w:t>-%}</w:t>
      </w:r>
      <w:r w:rsidR="00C616E5">
        <w:rPr>
          <w:color w:val="auto"/>
          <w:sz w:val="22"/>
          <w:szCs w:val="22"/>
        </w:rPr>
        <w:br/>
      </w:r>
      <w:r w:rsidR="00B3738C" w:rsidRPr="002C72AA">
        <w:rPr>
          <w:color w:val="auto"/>
          <w:sz w:val="22"/>
          <w:szCs w:val="22"/>
        </w:rPr>
        <w:t>конкурсного производства</w:t>
      </w:r>
      <w:r w:rsidR="00C616E5">
        <w:rPr>
          <w:color w:val="auto"/>
          <w:sz w:val="22"/>
          <w:szCs w:val="22"/>
        </w:rPr>
        <w:br/>
      </w:r>
      <w:r w:rsidR="0058142E" w:rsidRPr="0058142E">
        <w:rPr>
          <w:color w:val="auto"/>
          <w:sz w:val="22"/>
          <w:szCs w:val="22"/>
        </w:rPr>
        <w:t xml:space="preserve">{%- </w:t>
      </w:r>
      <w:proofErr w:type="spellStart"/>
      <w:r w:rsidR="0058142E">
        <w:rPr>
          <w:color w:val="auto"/>
          <w:sz w:val="22"/>
          <w:szCs w:val="22"/>
          <w:lang w:val="en-US"/>
        </w:rPr>
        <w:t>elif</w:t>
      </w:r>
      <w:proofErr w:type="spellEnd"/>
      <w:r w:rsidR="0058142E" w:rsidRPr="0058142E">
        <w:rPr>
          <w:color w:val="auto"/>
          <w:sz w:val="22"/>
          <w:szCs w:val="22"/>
        </w:rPr>
        <w:t xml:space="preserve"> </w:t>
      </w:r>
      <w:r w:rsidR="0058142E">
        <w:rPr>
          <w:color w:val="auto"/>
          <w:sz w:val="22"/>
          <w:szCs w:val="22"/>
          <w:lang w:val="en-US"/>
        </w:rPr>
        <w:t>type</w:t>
      </w:r>
      <w:r w:rsidR="0058142E" w:rsidRPr="0058142E">
        <w:rPr>
          <w:color w:val="auto"/>
          <w:sz w:val="22"/>
          <w:szCs w:val="22"/>
        </w:rPr>
        <w:t>_</w:t>
      </w:r>
      <w:r w:rsidR="0058142E">
        <w:rPr>
          <w:color w:val="auto"/>
          <w:sz w:val="22"/>
          <w:szCs w:val="22"/>
          <w:lang w:val="en-US"/>
        </w:rPr>
        <w:t>of</w:t>
      </w:r>
      <w:r w:rsidR="0058142E" w:rsidRPr="0058142E">
        <w:rPr>
          <w:color w:val="auto"/>
          <w:sz w:val="22"/>
          <w:szCs w:val="22"/>
        </w:rPr>
        <w:t>_</w:t>
      </w:r>
      <w:r w:rsidR="0058142E">
        <w:rPr>
          <w:color w:val="auto"/>
          <w:sz w:val="22"/>
          <w:szCs w:val="22"/>
          <w:lang w:val="en-US"/>
        </w:rPr>
        <w:t>manager</w:t>
      </w:r>
      <w:r w:rsidR="0058142E" w:rsidRPr="0058142E">
        <w:rPr>
          <w:color w:val="auto"/>
          <w:sz w:val="22"/>
          <w:szCs w:val="22"/>
        </w:rPr>
        <w:t xml:space="preserve"> == </w:t>
      </w:r>
      <w:r w:rsidR="00E47179" w:rsidRPr="00E47179">
        <w:rPr>
          <w:color w:val="auto"/>
          <w:sz w:val="22"/>
          <w:szCs w:val="22"/>
        </w:rPr>
        <w:t>‘</w:t>
      </w:r>
      <w:r w:rsidR="0058142E">
        <w:rPr>
          <w:color w:val="auto"/>
          <w:sz w:val="22"/>
          <w:szCs w:val="22"/>
        </w:rPr>
        <w:t>временный</w:t>
      </w:r>
      <w:r w:rsidR="00E47179" w:rsidRPr="00E47179">
        <w:rPr>
          <w:color w:val="auto"/>
          <w:sz w:val="22"/>
          <w:szCs w:val="22"/>
        </w:rPr>
        <w:t>’</w:t>
      </w:r>
      <w:r w:rsidR="0058142E" w:rsidRPr="0058142E">
        <w:rPr>
          <w:color w:val="auto"/>
          <w:sz w:val="22"/>
          <w:szCs w:val="22"/>
        </w:rPr>
        <w:t xml:space="preserve"> -%}</w:t>
      </w:r>
      <w:r w:rsidR="00C616E5">
        <w:rPr>
          <w:color w:val="auto"/>
          <w:sz w:val="22"/>
          <w:szCs w:val="22"/>
        </w:rPr>
        <w:br/>
        <w:t>наблюдения</w:t>
      </w:r>
      <w:r w:rsidR="00C616E5" w:rsidRPr="00C616E5">
        <w:rPr>
          <w:color w:val="auto"/>
          <w:sz w:val="22"/>
          <w:szCs w:val="22"/>
        </w:rPr>
        <w:br/>
        <w:t xml:space="preserve">{%- </w:t>
      </w:r>
      <w:proofErr w:type="spellStart"/>
      <w:r w:rsidR="00C616E5">
        <w:rPr>
          <w:color w:val="auto"/>
          <w:sz w:val="22"/>
          <w:szCs w:val="22"/>
          <w:lang w:val="en-US"/>
        </w:rPr>
        <w:t>elif</w:t>
      </w:r>
      <w:proofErr w:type="spellEnd"/>
      <w:r w:rsidR="00C616E5" w:rsidRPr="00C616E5">
        <w:rPr>
          <w:color w:val="auto"/>
          <w:sz w:val="22"/>
          <w:szCs w:val="22"/>
        </w:rPr>
        <w:t xml:space="preserve"> </w:t>
      </w:r>
      <w:r w:rsidR="00C616E5">
        <w:rPr>
          <w:color w:val="auto"/>
          <w:sz w:val="22"/>
          <w:szCs w:val="22"/>
          <w:lang w:val="en-US"/>
        </w:rPr>
        <w:t>type</w:t>
      </w:r>
      <w:r w:rsidR="00C616E5" w:rsidRPr="0058142E">
        <w:rPr>
          <w:color w:val="auto"/>
          <w:sz w:val="22"/>
          <w:szCs w:val="22"/>
        </w:rPr>
        <w:t>_</w:t>
      </w:r>
      <w:r w:rsidR="00C616E5">
        <w:rPr>
          <w:color w:val="auto"/>
          <w:sz w:val="22"/>
          <w:szCs w:val="22"/>
          <w:lang w:val="en-US"/>
        </w:rPr>
        <w:t>of</w:t>
      </w:r>
      <w:r w:rsidR="00C616E5" w:rsidRPr="0058142E">
        <w:rPr>
          <w:color w:val="auto"/>
          <w:sz w:val="22"/>
          <w:szCs w:val="22"/>
        </w:rPr>
        <w:t>_</w:t>
      </w:r>
      <w:r w:rsidR="00C616E5">
        <w:rPr>
          <w:color w:val="auto"/>
          <w:sz w:val="22"/>
          <w:szCs w:val="22"/>
          <w:lang w:val="en-US"/>
        </w:rPr>
        <w:t>manager</w:t>
      </w:r>
      <w:r w:rsidR="00C616E5" w:rsidRPr="00C616E5">
        <w:rPr>
          <w:color w:val="auto"/>
          <w:sz w:val="22"/>
          <w:szCs w:val="22"/>
        </w:rPr>
        <w:t xml:space="preserve"> == </w:t>
      </w:r>
      <w:r w:rsidR="00E47179" w:rsidRPr="00E47179">
        <w:rPr>
          <w:color w:val="auto"/>
          <w:sz w:val="22"/>
          <w:szCs w:val="22"/>
        </w:rPr>
        <w:t>‘</w:t>
      </w:r>
      <w:r w:rsidR="00C616E5">
        <w:rPr>
          <w:color w:val="auto"/>
          <w:sz w:val="22"/>
          <w:szCs w:val="22"/>
        </w:rPr>
        <w:t>внешний</w:t>
      </w:r>
      <w:r w:rsidR="00E47179" w:rsidRPr="00E47179">
        <w:rPr>
          <w:color w:val="auto"/>
          <w:sz w:val="22"/>
          <w:szCs w:val="22"/>
        </w:rPr>
        <w:t>’</w:t>
      </w:r>
      <w:r w:rsidR="00C616E5" w:rsidRPr="00C616E5">
        <w:rPr>
          <w:color w:val="auto"/>
          <w:sz w:val="22"/>
          <w:szCs w:val="22"/>
        </w:rPr>
        <w:t xml:space="preserve"> -%}</w:t>
      </w:r>
      <w:r w:rsidR="00C616E5">
        <w:rPr>
          <w:color w:val="auto"/>
          <w:sz w:val="22"/>
          <w:szCs w:val="22"/>
        </w:rPr>
        <w:br/>
        <w:t>внешнего управления</w:t>
      </w:r>
      <w:r w:rsidR="00C616E5">
        <w:rPr>
          <w:color w:val="auto"/>
          <w:sz w:val="22"/>
          <w:szCs w:val="22"/>
        </w:rPr>
        <w:br/>
      </w:r>
      <w:r w:rsidR="00C9626A" w:rsidRPr="00C9626A">
        <w:rPr>
          <w:color w:val="auto"/>
          <w:sz w:val="22"/>
          <w:szCs w:val="22"/>
        </w:rPr>
        <w:t xml:space="preserve">{%- </w:t>
      </w:r>
      <w:proofErr w:type="spellStart"/>
      <w:r w:rsidR="00651511">
        <w:rPr>
          <w:color w:val="auto"/>
          <w:sz w:val="22"/>
          <w:szCs w:val="22"/>
          <w:lang w:val="en-US"/>
        </w:rPr>
        <w:t>elif</w:t>
      </w:r>
      <w:proofErr w:type="spellEnd"/>
      <w:r w:rsidR="00651511" w:rsidRPr="00651511">
        <w:rPr>
          <w:color w:val="auto"/>
          <w:sz w:val="22"/>
          <w:szCs w:val="22"/>
        </w:rPr>
        <w:t xml:space="preserve"> </w:t>
      </w:r>
      <w:r w:rsidR="00651511">
        <w:rPr>
          <w:color w:val="auto"/>
          <w:sz w:val="22"/>
          <w:szCs w:val="22"/>
          <w:lang w:val="en-US"/>
        </w:rPr>
        <w:t>type</w:t>
      </w:r>
      <w:r w:rsidR="00651511" w:rsidRPr="0058142E">
        <w:rPr>
          <w:color w:val="auto"/>
          <w:sz w:val="22"/>
          <w:szCs w:val="22"/>
        </w:rPr>
        <w:t>_</w:t>
      </w:r>
      <w:r w:rsidR="00651511">
        <w:rPr>
          <w:color w:val="auto"/>
          <w:sz w:val="22"/>
          <w:szCs w:val="22"/>
          <w:lang w:val="en-US"/>
        </w:rPr>
        <w:t>of</w:t>
      </w:r>
      <w:r w:rsidR="00651511" w:rsidRPr="0058142E">
        <w:rPr>
          <w:color w:val="auto"/>
          <w:sz w:val="22"/>
          <w:szCs w:val="22"/>
        </w:rPr>
        <w:t>_</w:t>
      </w:r>
      <w:r w:rsidR="00651511">
        <w:rPr>
          <w:color w:val="auto"/>
          <w:sz w:val="22"/>
          <w:szCs w:val="22"/>
          <w:lang w:val="en-US"/>
        </w:rPr>
        <w:t>manager</w:t>
      </w:r>
      <w:r w:rsidR="00651511" w:rsidRPr="00651511">
        <w:rPr>
          <w:color w:val="auto"/>
          <w:sz w:val="22"/>
          <w:szCs w:val="22"/>
        </w:rPr>
        <w:t xml:space="preserve"> == </w:t>
      </w:r>
      <w:r w:rsidR="00E47179" w:rsidRPr="00E47179">
        <w:rPr>
          <w:color w:val="auto"/>
          <w:sz w:val="22"/>
          <w:szCs w:val="22"/>
        </w:rPr>
        <w:t>‘</w:t>
      </w:r>
      <w:r w:rsidR="00651511">
        <w:rPr>
          <w:color w:val="auto"/>
          <w:sz w:val="22"/>
          <w:szCs w:val="22"/>
        </w:rPr>
        <w:t>административный</w:t>
      </w:r>
      <w:r w:rsidR="00E47179" w:rsidRPr="00E47179">
        <w:rPr>
          <w:color w:val="auto"/>
          <w:sz w:val="22"/>
          <w:szCs w:val="22"/>
        </w:rPr>
        <w:t>’</w:t>
      </w:r>
      <w:r w:rsidR="00C9626A" w:rsidRPr="00C9626A">
        <w:rPr>
          <w:color w:val="auto"/>
          <w:sz w:val="22"/>
          <w:szCs w:val="22"/>
        </w:rPr>
        <w:t xml:space="preserve"> -%}</w:t>
      </w:r>
      <w:r w:rsidR="00651511">
        <w:rPr>
          <w:color w:val="auto"/>
          <w:sz w:val="22"/>
          <w:szCs w:val="22"/>
        </w:rPr>
        <w:br/>
        <w:t>финансового оздоровления</w:t>
      </w:r>
      <w:r w:rsidR="00651511">
        <w:rPr>
          <w:color w:val="auto"/>
          <w:sz w:val="22"/>
          <w:szCs w:val="22"/>
        </w:rPr>
        <w:br/>
      </w:r>
      <w:r w:rsidR="00651511" w:rsidRPr="00651511">
        <w:rPr>
          <w:color w:val="auto"/>
          <w:sz w:val="22"/>
          <w:szCs w:val="22"/>
        </w:rPr>
        <w:t xml:space="preserve">{%- </w:t>
      </w:r>
      <w:r w:rsidR="00651511">
        <w:rPr>
          <w:color w:val="auto"/>
          <w:sz w:val="22"/>
          <w:szCs w:val="22"/>
          <w:lang w:val="en-US"/>
        </w:rPr>
        <w:t>else</w:t>
      </w:r>
      <w:r w:rsidR="00651511" w:rsidRPr="00651511">
        <w:rPr>
          <w:color w:val="auto"/>
          <w:sz w:val="22"/>
          <w:szCs w:val="22"/>
        </w:rPr>
        <w:t xml:space="preserve"> -%}</w:t>
      </w:r>
      <w:r w:rsidR="00651511">
        <w:rPr>
          <w:color w:val="auto"/>
          <w:sz w:val="22"/>
          <w:szCs w:val="22"/>
        </w:rPr>
        <w:br/>
        <w:t>нет такого в настройках</w:t>
      </w:r>
      <w:r w:rsidR="00651511">
        <w:rPr>
          <w:color w:val="auto"/>
          <w:sz w:val="22"/>
          <w:szCs w:val="22"/>
        </w:rPr>
        <w:br/>
      </w:r>
      <w:r w:rsidR="00651511" w:rsidRPr="00651511">
        <w:rPr>
          <w:color w:val="auto"/>
          <w:sz w:val="22"/>
          <w:szCs w:val="22"/>
        </w:rPr>
        <w:t xml:space="preserve">{%- </w:t>
      </w:r>
      <w:r w:rsidR="00651511">
        <w:rPr>
          <w:color w:val="auto"/>
          <w:sz w:val="22"/>
          <w:szCs w:val="22"/>
          <w:lang w:val="en-US"/>
        </w:rPr>
        <w:t>endif</w:t>
      </w:r>
      <w:r w:rsidR="00651511" w:rsidRPr="00651511">
        <w:rPr>
          <w:color w:val="auto"/>
          <w:sz w:val="22"/>
          <w:szCs w:val="22"/>
        </w:rPr>
        <w:t xml:space="preserve"> -%}</w:t>
      </w:r>
      <w:r w:rsidR="00651511">
        <w:rPr>
          <w:color w:val="auto"/>
          <w:sz w:val="22"/>
          <w:szCs w:val="22"/>
        </w:rPr>
        <w:br/>
      </w:r>
      <w:r w:rsidR="00B3738C" w:rsidRPr="002C72AA">
        <w:rPr>
          <w:color w:val="auto"/>
          <w:sz w:val="22"/>
          <w:szCs w:val="22"/>
        </w:rPr>
        <w:t xml:space="preserve">, </w:t>
      </w:r>
      <w:r w:rsidR="00E47179" w:rsidRPr="00E47179">
        <w:rPr>
          <w:bCs/>
          <w:iCs/>
          <w:sz w:val="22"/>
          <w:szCs w:val="22"/>
        </w:rPr>
        <w:t xml:space="preserve">{{ </w:t>
      </w:r>
      <w:r w:rsidR="00E47179" w:rsidRPr="00E47179">
        <w:rPr>
          <w:bCs/>
          <w:iCs/>
          <w:sz w:val="22"/>
          <w:szCs w:val="22"/>
          <w:lang w:val="en-US"/>
        </w:rPr>
        <w:t>type</w:t>
      </w:r>
      <w:r w:rsidR="00E47179" w:rsidRPr="00E47179">
        <w:rPr>
          <w:bCs/>
          <w:iCs/>
          <w:sz w:val="22"/>
          <w:szCs w:val="22"/>
        </w:rPr>
        <w:t>_</w:t>
      </w:r>
      <w:r w:rsidR="00E47179" w:rsidRPr="00E47179">
        <w:rPr>
          <w:bCs/>
          <w:iCs/>
          <w:sz w:val="22"/>
          <w:szCs w:val="22"/>
          <w:lang w:val="en-US"/>
        </w:rPr>
        <w:t>of</w:t>
      </w:r>
      <w:r w:rsidR="00E47179" w:rsidRPr="00E47179">
        <w:rPr>
          <w:bCs/>
          <w:iCs/>
          <w:sz w:val="22"/>
          <w:szCs w:val="22"/>
        </w:rPr>
        <w:t>_</w:t>
      </w:r>
      <w:r w:rsidR="00E47179" w:rsidRPr="00E47179">
        <w:rPr>
          <w:bCs/>
          <w:iCs/>
          <w:sz w:val="22"/>
          <w:szCs w:val="22"/>
          <w:lang w:val="en-US"/>
        </w:rPr>
        <w:t>manager</w:t>
      </w:r>
      <w:r w:rsidR="00E47179" w:rsidRPr="00E47179">
        <w:rPr>
          <w:bCs/>
          <w:iCs/>
          <w:sz w:val="22"/>
          <w:szCs w:val="22"/>
        </w:rPr>
        <w:t xml:space="preserve"> }}</w:t>
      </w:r>
      <w:r w:rsidR="00B3738C" w:rsidRPr="00E47179">
        <w:rPr>
          <w:bCs/>
          <w:color w:val="auto"/>
          <w:sz w:val="22"/>
          <w:szCs w:val="22"/>
        </w:rPr>
        <w:t xml:space="preserve"> </w:t>
      </w:r>
      <w:r w:rsidR="00B3738C" w:rsidRPr="002C72AA">
        <w:rPr>
          <w:color w:val="auto"/>
          <w:sz w:val="22"/>
          <w:szCs w:val="22"/>
        </w:rPr>
        <w:t xml:space="preserve">управляющий - </w:t>
      </w:r>
      <w:r w:rsidR="00B3738C" w:rsidRPr="002C72AA">
        <w:rPr>
          <w:b/>
          <w:bCs/>
          <w:color w:val="auto"/>
          <w:sz w:val="22"/>
          <w:szCs w:val="22"/>
        </w:rPr>
        <w:t>Перов Евгений Андреевич</w:t>
      </w:r>
      <w:r w:rsidR="00B3738C" w:rsidRPr="002C72AA">
        <w:rPr>
          <w:color w:val="auto"/>
          <w:sz w:val="22"/>
          <w:szCs w:val="22"/>
        </w:rPr>
        <w:t xml:space="preserve">  (ИНН 220453687534, СНИЛС 138-221-682 50, член Ассоциации РСОПАУ (119121, г. Москва, Москва, </w:t>
      </w:r>
      <w:proofErr w:type="spellStart"/>
      <w:r w:rsidR="00B3738C" w:rsidRPr="002C72AA">
        <w:rPr>
          <w:color w:val="auto"/>
          <w:sz w:val="22"/>
          <w:szCs w:val="22"/>
        </w:rPr>
        <w:t>пер.Неопалимовский</w:t>
      </w:r>
      <w:proofErr w:type="spellEnd"/>
      <w:r w:rsidR="00B3738C" w:rsidRPr="002C72AA">
        <w:rPr>
          <w:color w:val="auto"/>
          <w:sz w:val="22"/>
          <w:szCs w:val="22"/>
        </w:rPr>
        <w:t xml:space="preserve"> 2-й, д.7, п.1, ОГРН 1027701018730. ИНН 7701317591)</w:t>
      </w:r>
      <w:r w:rsidR="00B3738C" w:rsidRPr="006C5502">
        <w:rPr>
          <w:color w:val="auto"/>
          <w:sz w:val="22"/>
          <w:szCs w:val="22"/>
        </w:rPr>
        <w:t>.</w:t>
      </w:r>
    </w:p>
    <w:p w14:paraId="561753D2" w14:textId="77777777" w:rsidR="006C5502" w:rsidRPr="005E09BF" w:rsidRDefault="006C5502" w:rsidP="00316084">
      <w:pPr>
        <w:pStyle w:val="Default"/>
        <w:ind w:firstLine="708"/>
        <w:jc w:val="both"/>
        <w:rPr>
          <w:color w:val="auto"/>
          <w:sz w:val="22"/>
          <w:szCs w:val="22"/>
        </w:rPr>
      </w:pPr>
    </w:p>
    <w:p w14:paraId="57F78CD5" w14:textId="587F42A5" w:rsidR="003559E8" w:rsidRPr="003559E8" w:rsidRDefault="00E55094" w:rsidP="003559E8">
      <w:pPr>
        <w:pStyle w:val="indent"/>
        <w:rPr>
          <w:sz w:val="22"/>
        </w:rPr>
      </w:pPr>
      <w:r>
        <w:t xml:space="preserve">  </w:t>
      </w:r>
      <w:r w:rsidR="003559E8" w:rsidRPr="003559E8">
        <w:rPr>
          <w:sz w:val="22"/>
        </w:rPr>
        <w:t>В соответствии со ст</w:t>
      </w:r>
      <w:r w:rsidR="009C2ACA">
        <w:rPr>
          <w:sz w:val="22"/>
        </w:rPr>
        <w:t>.129</w:t>
      </w:r>
      <w:r w:rsidR="003559E8" w:rsidRPr="003559E8">
        <w:rPr>
          <w:sz w:val="22"/>
        </w:rPr>
        <w:t xml:space="preserve"> Федерального закона «О несостоятельности (банкротстве)» от 26 октября 2002 года № 127-ФЗ прошу Вас срочным образом предоставить мне следующую информацию и документы, необходимые для осуществления полномочий </w:t>
      </w:r>
      <w:r w:rsidR="00E47179" w:rsidRPr="0058142E">
        <w:rPr>
          <w:sz w:val="22"/>
          <w:szCs w:val="22"/>
        </w:rPr>
        <w:t>{%-</w:t>
      </w:r>
      <w:r w:rsidR="00E47179">
        <w:rPr>
          <w:sz w:val="22"/>
          <w:szCs w:val="22"/>
        </w:rPr>
        <w:t xml:space="preserve"> </w:t>
      </w:r>
      <w:r w:rsidR="00E47179">
        <w:rPr>
          <w:sz w:val="22"/>
          <w:szCs w:val="22"/>
          <w:lang w:val="en-US"/>
        </w:rPr>
        <w:t>if</w:t>
      </w:r>
      <w:r w:rsidR="00E47179" w:rsidRPr="0058142E">
        <w:rPr>
          <w:sz w:val="22"/>
          <w:szCs w:val="22"/>
        </w:rPr>
        <w:t xml:space="preserve"> </w:t>
      </w:r>
      <w:r w:rsidR="00E47179">
        <w:rPr>
          <w:sz w:val="22"/>
          <w:szCs w:val="22"/>
          <w:lang w:val="en-US"/>
        </w:rPr>
        <w:t>type</w:t>
      </w:r>
      <w:r w:rsidR="00E47179" w:rsidRPr="0058142E">
        <w:rPr>
          <w:sz w:val="22"/>
          <w:szCs w:val="22"/>
        </w:rPr>
        <w:t>_</w:t>
      </w:r>
      <w:r w:rsidR="00E47179">
        <w:rPr>
          <w:sz w:val="22"/>
          <w:szCs w:val="22"/>
          <w:lang w:val="en-US"/>
        </w:rPr>
        <w:t>of</w:t>
      </w:r>
      <w:r w:rsidR="00E47179" w:rsidRPr="0058142E">
        <w:rPr>
          <w:sz w:val="22"/>
          <w:szCs w:val="22"/>
        </w:rPr>
        <w:t>_</w:t>
      </w:r>
      <w:r w:rsidR="00E47179">
        <w:rPr>
          <w:sz w:val="22"/>
          <w:szCs w:val="22"/>
          <w:lang w:val="en-US"/>
        </w:rPr>
        <w:t>manager</w:t>
      </w:r>
      <w:r w:rsidR="00E47179" w:rsidRPr="0058142E">
        <w:rPr>
          <w:sz w:val="22"/>
          <w:szCs w:val="22"/>
        </w:rPr>
        <w:t xml:space="preserve"> == </w:t>
      </w:r>
      <w:r w:rsidR="00E47179" w:rsidRPr="00E47179">
        <w:rPr>
          <w:sz w:val="22"/>
          <w:szCs w:val="22"/>
        </w:rPr>
        <w:t>‘</w:t>
      </w:r>
      <w:r w:rsidR="00E47179">
        <w:rPr>
          <w:sz w:val="22"/>
          <w:szCs w:val="22"/>
        </w:rPr>
        <w:t>конкурсный</w:t>
      </w:r>
      <w:r w:rsidR="00E47179" w:rsidRPr="00E47179">
        <w:rPr>
          <w:sz w:val="22"/>
          <w:szCs w:val="22"/>
        </w:rPr>
        <w:t>’</w:t>
      </w:r>
      <w:r w:rsidR="00E47179">
        <w:rPr>
          <w:sz w:val="22"/>
          <w:szCs w:val="22"/>
        </w:rPr>
        <w:t xml:space="preserve"> </w:t>
      </w:r>
      <w:r w:rsidR="00E47179" w:rsidRPr="0058142E">
        <w:rPr>
          <w:sz w:val="22"/>
          <w:szCs w:val="22"/>
        </w:rPr>
        <w:t>-%}</w:t>
      </w:r>
      <w:r w:rsidR="00E47179">
        <w:rPr>
          <w:sz w:val="22"/>
          <w:szCs w:val="22"/>
        </w:rPr>
        <w:br/>
      </w:r>
      <w:r w:rsidR="00E47179" w:rsidRPr="002C72AA">
        <w:rPr>
          <w:sz w:val="22"/>
          <w:szCs w:val="22"/>
        </w:rPr>
        <w:t>конкурсного</w:t>
      </w:r>
      <w:r w:rsidR="00E47179">
        <w:rPr>
          <w:sz w:val="22"/>
          <w:szCs w:val="22"/>
        </w:rPr>
        <w:t xml:space="preserve"> </w:t>
      </w:r>
      <w:r w:rsidR="00E47179">
        <w:rPr>
          <w:sz w:val="22"/>
          <w:szCs w:val="22"/>
        </w:rPr>
        <w:br/>
      </w:r>
      <w:r w:rsidR="00E47179" w:rsidRPr="0058142E">
        <w:rPr>
          <w:sz w:val="22"/>
          <w:szCs w:val="22"/>
        </w:rPr>
        <w:t xml:space="preserve">{%- </w:t>
      </w:r>
      <w:proofErr w:type="spellStart"/>
      <w:r w:rsidR="00E47179">
        <w:rPr>
          <w:sz w:val="22"/>
          <w:szCs w:val="22"/>
          <w:lang w:val="en-US"/>
        </w:rPr>
        <w:t>elif</w:t>
      </w:r>
      <w:proofErr w:type="spellEnd"/>
      <w:r w:rsidR="00E47179" w:rsidRPr="0058142E">
        <w:rPr>
          <w:sz w:val="22"/>
          <w:szCs w:val="22"/>
        </w:rPr>
        <w:t xml:space="preserve"> </w:t>
      </w:r>
      <w:r w:rsidR="00E47179">
        <w:rPr>
          <w:sz w:val="22"/>
          <w:szCs w:val="22"/>
          <w:lang w:val="en-US"/>
        </w:rPr>
        <w:t>type</w:t>
      </w:r>
      <w:r w:rsidR="00E47179" w:rsidRPr="0058142E">
        <w:rPr>
          <w:sz w:val="22"/>
          <w:szCs w:val="22"/>
        </w:rPr>
        <w:t>_</w:t>
      </w:r>
      <w:r w:rsidR="00E47179">
        <w:rPr>
          <w:sz w:val="22"/>
          <w:szCs w:val="22"/>
          <w:lang w:val="en-US"/>
        </w:rPr>
        <w:t>of</w:t>
      </w:r>
      <w:r w:rsidR="00E47179" w:rsidRPr="0058142E">
        <w:rPr>
          <w:sz w:val="22"/>
          <w:szCs w:val="22"/>
        </w:rPr>
        <w:t>_</w:t>
      </w:r>
      <w:r w:rsidR="00E47179">
        <w:rPr>
          <w:sz w:val="22"/>
          <w:szCs w:val="22"/>
          <w:lang w:val="en-US"/>
        </w:rPr>
        <w:t>manager</w:t>
      </w:r>
      <w:r w:rsidR="00E47179" w:rsidRPr="0058142E">
        <w:rPr>
          <w:sz w:val="22"/>
          <w:szCs w:val="22"/>
        </w:rPr>
        <w:t xml:space="preserve"> == </w:t>
      </w:r>
      <w:r w:rsidR="00E47179" w:rsidRPr="00E47179">
        <w:rPr>
          <w:sz w:val="22"/>
          <w:szCs w:val="22"/>
        </w:rPr>
        <w:t>‘</w:t>
      </w:r>
      <w:r w:rsidR="00E47179">
        <w:rPr>
          <w:sz w:val="22"/>
          <w:szCs w:val="22"/>
        </w:rPr>
        <w:t>временный</w:t>
      </w:r>
      <w:r w:rsidR="00E47179" w:rsidRPr="00E47179">
        <w:rPr>
          <w:sz w:val="22"/>
          <w:szCs w:val="22"/>
        </w:rPr>
        <w:t>’</w:t>
      </w:r>
      <w:r w:rsidR="00E47179" w:rsidRPr="0058142E">
        <w:rPr>
          <w:sz w:val="22"/>
          <w:szCs w:val="22"/>
        </w:rPr>
        <w:t xml:space="preserve"> -%}</w:t>
      </w:r>
      <w:r w:rsidR="00E47179">
        <w:rPr>
          <w:sz w:val="22"/>
          <w:szCs w:val="22"/>
        </w:rPr>
        <w:br/>
        <w:t>временного</w:t>
      </w:r>
      <w:r w:rsidR="00E47179" w:rsidRPr="00C616E5">
        <w:rPr>
          <w:sz w:val="22"/>
          <w:szCs w:val="22"/>
        </w:rPr>
        <w:br/>
        <w:t xml:space="preserve">{%- </w:t>
      </w:r>
      <w:proofErr w:type="spellStart"/>
      <w:r w:rsidR="00E47179">
        <w:rPr>
          <w:sz w:val="22"/>
          <w:szCs w:val="22"/>
          <w:lang w:val="en-US"/>
        </w:rPr>
        <w:t>elif</w:t>
      </w:r>
      <w:proofErr w:type="spellEnd"/>
      <w:r w:rsidR="00E47179" w:rsidRPr="00C616E5">
        <w:rPr>
          <w:sz w:val="22"/>
          <w:szCs w:val="22"/>
        </w:rPr>
        <w:t xml:space="preserve"> </w:t>
      </w:r>
      <w:r w:rsidR="00E47179">
        <w:rPr>
          <w:sz w:val="22"/>
          <w:szCs w:val="22"/>
          <w:lang w:val="en-US"/>
        </w:rPr>
        <w:t>type</w:t>
      </w:r>
      <w:r w:rsidR="00E47179" w:rsidRPr="0058142E">
        <w:rPr>
          <w:sz w:val="22"/>
          <w:szCs w:val="22"/>
        </w:rPr>
        <w:t>_</w:t>
      </w:r>
      <w:r w:rsidR="00E47179">
        <w:rPr>
          <w:sz w:val="22"/>
          <w:szCs w:val="22"/>
          <w:lang w:val="en-US"/>
        </w:rPr>
        <w:t>of</w:t>
      </w:r>
      <w:r w:rsidR="00E47179" w:rsidRPr="0058142E">
        <w:rPr>
          <w:sz w:val="22"/>
          <w:szCs w:val="22"/>
        </w:rPr>
        <w:t>_</w:t>
      </w:r>
      <w:r w:rsidR="00E47179">
        <w:rPr>
          <w:sz w:val="22"/>
          <w:szCs w:val="22"/>
          <w:lang w:val="en-US"/>
        </w:rPr>
        <w:t>manager</w:t>
      </w:r>
      <w:r w:rsidR="00E47179" w:rsidRPr="00C616E5">
        <w:rPr>
          <w:sz w:val="22"/>
          <w:szCs w:val="22"/>
        </w:rPr>
        <w:t xml:space="preserve"> == </w:t>
      </w:r>
      <w:r w:rsidR="00E47179" w:rsidRPr="00E47179">
        <w:rPr>
          <w:sz w:val="22"/>
          <w:szCs w:val="22"/>
        </w:rPr>
        <w:t>‘</w:t>
      </w:r>
      <w:r w:rsidR="00E47179">
        <w:rPr>
          <w:sz w:val="22"/>
          <w:szCs w:val="22"/>
        </w:rPr>
        <w:t>внешний</w:t>
      </w:r>
      <w:r w:rsidR="00E47179" w:rsidRPr="00E47179">
        <w:rPr>
          <w:sz w:val="22"/>
          <w:szCs w:val="22"/>
        </w:rPr>
        <w:t>’</w:t>
      </w:r>
      <w:r w:rsidR="00E47179" w:rsidRPr="00C616E5">
        <w:rPr>
          <w:sz w:val="22"/>
          <w:szCs w:val="22"/>
        </w:rPr>
        <w:t xml:space="preserve"> -%}</w:t>
      </w:r>
      <w:r w:rsidR="00E47179">
        <w:rPr>
          <w:sz w:val="22"/>
          <w:szCs w:val="22"/>
        </w:rPr>
        <w:br/>
        <w:t>внешнего</w:t>
      </w:r>
      <w:r w:rsidR="00E47179">
        <w:rPr>
          <w:sz w:val="22"/>
          <w:szCs w:val="22"/>
        </w:rPr>
        <w:br/>
      </w:r>
      <w:r w:rsidR="00E47179" w:rsidRPr="00C9626A">
        <w:rPr>
          <w:sz w:val="22"/>
          <w:szCs w:val="22"/>
        </w:rPr>
        <w:t xml:space="preserve">{%- </w:t>
      </w:r>
      <w:proofErr w:type="spellStart"/>
      <w:r w:rsidR="00E47179">
        <w:rPr>
          <w:sz w:val="22"/>
          <w:szCs w:val="22"/>
          <w:lang w:val="en-US"/>
        </w:rPr>
        <w:t>elif</w:t>
      </w:r>
      <w:proofErr w:type="spellEnd"/>
      <w:r w:rsidR="00E47179" w:rsidRPr="00651511">
        <w:rPr>
          <w:sz w:val="22"/>
          <w:szCs w:val="22"/>
        </w:rPr>
        <w:t xml:space="preserve"> </w:t>
      </w:r>
      <w:r w:rsidR="00E47179">
        <w:rPr>
          <w:sz w:val="22"/>
          <w:szCs w:val="22"/>
          <w:lang w:val="en-US"/>
        </w:rPr>
        <w:t>type</w:t>
      </w:r>
      <w:r w:rsidR="00E47179" w:rsidRPr="0058142E">
        <w:rPr>
          <w:sz w:val="22"/>
          <w:szCs w:val="22"/>
        </w:rPr>
        <w:t>_</w:t>
      </w:r>
      <w:r w:rsidR="00E47179">
        <w:rPr>
          <w:sz w:val="22"/>
          <w:szCs w:val="22"/>
          <w:lang w:val="en-US"/>
        </w:rPr>
        <w:t>of</w:t>
      </w:r>
      <w:r w:rsidR="00E47179" w:rsidRPr="0058142E">
        <w:rPr>
          <w:sz w:val="22"/>
          <w:szCs w:val="22"/>
        </w:rPr>
        <w:t>_</w:t>
      </w:r>
      <w:r w:rsidR="00E47179">
        <w:rPr>
          <w:sz w:val="22"/>
          <w:szCs w:val="22"/>
          <w:lang w:val="en-US"/>
        </w:rPr>
        <w:t>manager</w:t>
      </w:r>
      <w:r w:rsidR="00E47179" w:rsidRPr="00651511">
        <w:rPr>
          <w:sz w:val="22"/>
          <w:szCs w:val="22"/>
        </w:rPr>
        <w:t xml:space="preserve"> == </w:t>
      </w:r>
      <w:r w:rsidR="00E47179" w:rsidRPr="00E47179">
        <w:rPr>
          <w:sz w:val="22"/>
          <w:szCs w:val="22"/>
        </w:rPr>
        <w:t>‘</w:t>
      </w:r>
      <w:r w:rsidR="00E47179">
        <w:rPr>
          <w:sz w:val="22"/>
          <w:szCs w:val="22"/>
        </w:rPr>
        <w:t>административный</w:t>
      </w:r>
      <w:r w:rsidR="00E47179" w:rsidRPr="00E47179">
        <w:rPr>
          <w:sz w:val="22"/>
          <w:szCs w:val="22"/>
        </w:rPr>
        <w:t>’</w:t>
      </w:r>
      <w:r w:rsidR="00E47179" w:rsidRPr="00C9626A">
        <w:rPr>
          <w:sz w:val="22"/>
          <w:szCs w:val="22"/>
        </w:rPr>
        <w:t xml:space="preserve"> -%}</w:t>
      </w:r>
      <w:r w:rsidR="00E47179">
        <w:rPr>
          <w:sz w:val="22"/>
          <w:szCs w:val="22"/>
        </w:rPr>
        <w:br/>
        <w:t>административного</w:t>
      </w:r>
      <w:r w:rsidR="00E47179">
        <w:rPr>
          <w:sz w:val="22"/>
          <w:szCs w:val="22"/>
        </w:rPr>
        <w:br/>
      </w:r>
      <w:r w:rsidR="00E47179" w:rsidRPr="00651511">
        <w:rPr>
          <w:sz w:val="22"/>
          <w:szCs w:val="22"/>
        </w:rPr>
        <w:t xml:space="preserve">{%- </w:t>
      </w:r>
      <w:r w:rsidR="00E47179">
        <w:rPr>
          <w:sz w:val="22"/>
          <w:szCs w:val="22"/>
          <w:lang w:val="en-US"/>
        </w:rPr>
        <w:t>else</w:t>
      </w:r>
      <w:r w:rsidR="00E47179" w:rsidRPr="00651511">
        <w:rPr>
          <w:sz w:val="22"/>
          <w:szCs w:val="22"/>
        </w:rPr>
        <w:t xml:space="preserve"> -%}</w:t>
      </w:r>
      <w:r w:rsidR="00E47179">
        <w:rPr>
          <w:sz w:val="22"/>
          <w:szCs w:val="22"/>
        </w:rPr>
        <w:br/>
        <w:t>нет такого в настройках</w:t>
      </w:r>
      <w:r w:rsidR="00E47179">
        <w:rPr>
          <w:sz w:val="22"/>
          <w:szCs w:val="22"/>
        </w:rPr>
        <w:br/>
      </w:r>
      <w:r w:rsidR="00E47179" w:rsidRPr="00651511">
        <w:rPr>
          <w:sz w:val="22"/>
          <w:szCs w:val="22"/>
        </w:rPr>
        <w:t xml:space="preserve">{%- </w:t>
      </w:r>
      <w:r w:rsidR="00E47179">
        <w:rPr>
          <w:sz w:val="22"/>
          <w:szCs w:val="22"/>
          <w:lang w:val="en-US"/>
        </w:rPr>
        <w:t>endif</w:t>
      </w:r>
      <w:r w:rsidR="00E47179" w:rsidRPr="00651511">
        <w:rPr>
          <w:sz w:val="22"/>
          <w:szCs w:val="22"/>
        </w:rPr>
        <w:t xml:space="preserve"> -%}</w:t>
      </w:r>
      <w:r w:rsidR="00E47179">
        <w:rPr>
          <w:sz w:val="22"/>
          <w:szCs w:val="22"/>
        </w:rPr>
        <w:br/>
      </w:r>
      <w:r w:rsidR="003559E8" w:rsidRPr="003559E8">
        <w:rPr>
          <w:sz w:val="22"/>
        </w:rPr>
        <w:t xml:space="preserve"> управляющего: </w:t>
      </w:r>
    </w:p>
    <w:p w14:paraId="4EE2B6A6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учредительные документы (устав, учредительный договор, свидетельство о регистрации, с соответствующими изменениями, если таковые производились); </w:t>
      </w:r>
    </w:p>
    <w:p w14:paraId="6A85CE07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выписку из ЕГРЮЛ; </w:t>
      </w:r>
    </w:p>
    <w:p w14:paraId="2A3DC693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документы, подтверждающие права </w:t>
      </w:r>
      <w:r w:rsidRPr="003559E8">
        <w:rPr>
          <w:noProof/>
          <w:sz w:val="22"/>
          <w:szCs w:val="22"/>
        </w:rPr>
        <w:t xml:space="preserve">должника </w:t>
      </w:r>
      <w:r w:rsidRPr="003559E8">
        <w:rPr>
          <w:sz w:val="22"/>
          <w:szCs w:val="22"/>
        </w:rPr>
        <w:t xml:space="preserve">на недвижимое имущество, земельный участок, технический паспорт; </w:t>
      </w:r>
    </w:p>
    <w:p w14:paraId="1EF7BBB0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документы первичного бухгалтерского учета, бухгалтерской отчетности (квартальные и годовые балансы (форма № 1, 2) с отметкой налоговой инспекции, внебюджетные фонды и органы статистики (расчетные ведомости), с соответствующими отметками о принятии) за последние три года; </w:t>
      </w:r>
    </w:p>
    <w:p w14:paraId="20E810F4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расшифровка расчетов с дебиторами по статье «Расчеты с персоналом по прочим операциям»; </w:t>
      </w:r>
    </w:p>
    <w:p w14:paraId="01DF1518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расшифровка авансов, выданных поставщикам и подрядчикам, обоснованность авансов; </w:t>
      </w:r>
    </w:p>
    <w:p w14:paraId="6638F2E3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расшифровка краткосрочных финансовых вложений; </w:t>
      </w:r>
    </w:p>
    <w:p w14:paraId="31CADF03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учетную политику и документы, утвердившие ее; </w:t>
      </w:r>
    </w:p>
    <w:p w14:paraId="4EDA39D3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lastRenderedPageBreak/>
        <w:t xml:space="preserve">последние акты инвентаризации имущества и финансовых обязательств, последние инвентаризационные ведомости (в том числе акций, облигаций, ценных бумаг) по установленным формам; </w:t>
      </w:r>
    </w:p>
    <w:p w14:paraId="24E93549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расшифровку кредиторской и дебиторской задолженности с указанием почтовых адресов контрагентов и даты возникновения; </w:t>
      </w:r>
    </w:p>
    <w:p w14:paraId="21ADFEFF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локальные документы, подтверждающие полномочия руководящих органов; </w:t>
      </w:r>
    </w:p>
    <w:p w14:paraId="2B1C4F6F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протоколы собраний руководящих органов за последние три года; </w:t>
      </w:r>
    </w:p>
    <w:p w14:paraId="78202425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приказы и распоряжения директора за три года; </w:t>
      </w:r>
    </w:p>
    <w:p w14:paraId="0417A2F2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ежегодные отчеты ревизионной комиссии о результатах деятельности, отчеты и заключения аудиторских фирм за последние три года; </w:t>
      </w:r>
    </w:p>
    <w:p w14:paraId="19D2C900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договоры, соглашения, контракты, заключенные со всеми юридическими и физическими лицами за весь период деятельности, но не менее чем за три последних года; </w:t>
      </w:r>
    </w:p>
    <w:p w14:paraId="4675C97C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номера расчетного и иных счетов </w:t>
      </w:r>
      <w:r w:rsidRPr="003559E8">
        <w:rPr>
          <w:noProof/>
          <w:sz w:val="22"/>
          <w:szCs w:val="22"/>
        </w:rPr>
        <w:t xml:space="preserve">должника </w:t>
      </w:r>
      <w:r w:rsidRPr="003559E8">
        <w:rPr>
          <w:sz w:val="22"/>
          <w:szCs w:val="22"/>
        </w:rPr>
        <w:t xml:space="preserve">наименование и реквизиты обслуживающих учреждений банков; </w:t>
      </w:r>
    </w:p>
    <w:p w14:paraId="2FBF74A3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документы, свидетельствующие о выполнении или невыполнении </w:t>
      </w:r>
      <w:r w:rsidRPr="003559E8">
        <w:rPr>
          <w:noProof/>
          <w:sz w:val="22"/>
          <w:szCs w:val="22"/>
        </w:rPr>
        <w:t xml:space="preserve">должником </w:t>
      </w:r>
      <w:r w:rsidRPr="003559E8">
        <w:rPr>
          <w:sz w:val="22"/>
          <w:szCs w:val="22"/>
        </w:rPr>
        <w:t xml:space="preserve">денежных обязательств перед контрагентами, бюджетом и внебюджетными фондами (неисполненные платежные требования, платежные поручения и т.п.); </w:t>
      </w:r>
    </w:p>
    <w:p w14:paraId="5EEA5BD8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справку о задолженности перед бюджетом и внебюджетными фондами (в том числе акт сверки с налоговой инспекцией); </w:t>
      </w:r>
    </w:p>
    <w:p w14:paraId="5FD24402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лицензии; </w:t>
      </w:r>
    </w:p>
    <w:p w14:paraId="2087F910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сертификаты; </w:t>
      </w:r>
    </w:p>
    <w:p w14:paraId="1B6AA9B7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сведения об основных направлениях деятельности (основных видах продукции, работ, услуг) в форме пояснительной записки; </w:t>
      </w:r>
    </w:p>
    <w:p w14:paraId="65FD8F38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сведения об обременении имущества обязательствами перед третьими лицами (аренда, залог и т.п.); </w:t>
      </w:r>
    </w:p>
    <w:p w14:paraId="4B6C4AF5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сведения о том, имеются ли притязания третьих лиц на имущество (активы), судебные споры, решения судов, действия судебных исполнителей, органов налоговой полиции и проч.; </w:t>
      </w:r>
    </w:p>
    <w:p w14:paraId="14847D43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сведения о внутренней структуре </w:t>
      </w:r>
      <w:r w:rsidRPr="003559E8">
        <w:rPr>
          <w:noProof/>
          <w:sz w:val="22"/>
          <w:szCs w:val="22"/>
        </w:rPr>
        <w:t xml:space="preserve">должника </w:t>
      </w:r>
      <w:r w:rsidRPr="003559E8">
        <w:rPr>
          <w:sz w:val="22"/>
          <w:szCs w:val="22"/>
        </w:rPr>
        <w:t xml:space="preserve">перечень его структурных подразделений, филиалов и представительств; </w:t>
      </w:r>
    </w:p>
    <w:p w14:paraId="39C6282A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сведения о фактической численности работников в форме справки, утвержденное штатное расписание или штатную расстановку рабочих; </w:t>
      </w:r>
    </w:p>
    <w:p w14:paraId="01FFAF46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сведения о выданных доверенностях в форме копии журнала учёта выдачи доверенностей; </w:t>
      </w:r>
    </w:p>
    <w:p w14:paraId="48F3C601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наименование и адреса организаций, в которых </w:t>
      </w:r>
      <w:r w:rsidRPr="003559E8">
        <w:rPr>
          <w:noProof/>
          <w:sz w:val="22"/>
          <w:szCs w:val="22"/>
        </w:rPr>
        <w:t xml:space="preserve">Должника </w:t>
      </w:r>
      <w:r w:rsidRPr="003559E8">
        <w:rPr>
          <w:sz w:val="22"/>
          <w:szCs w:val="22"/>
        </w:rPr>
        <w:t xml:space="preserve">является учредителем (участником), сведения о доле участия; </w:t>
      </w:r>
    </w:p>
    <w:p w14:paraId="4AFFE955" w14:textId="77777777" w:rsidR="003559E8" w:rsidRPr="003559E8" w:rsidRDefault="003559E8" w:rsidP="003559E8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нормативно-правовые акты органов исполнительной власти, касающиеся </w:t>
      </w:r>
      <w:r w:rsidRPr="003559E8">
        <w:rPr>
          <w:noProof/>
          <w:sz w:val="22"/>
          <w:szCs w:val="22"/>
        </w:rPr>
        <w:t xml:space="preserve">должника </w:t>
      </w:r>
      <w:r w:rsidRPr="003559E8">
        <w:rPr>
          <w:sz w:val="22"/>
          <w:szCs w:val="22"/>
        </w:rPr>
        <w:t xml:space="preserve">его функций и видов деятельности; </w:t>
      </w:r>
    </w:p>
    <w:p w14:paraId="56A751F8" w14:textId="77777777" w:rsidR="003559E8" w:rsidRPr="003559E8" w:rsidRDefault="003559E8" w:rsidP="003559E8">
      <w:pPr>
        <w:numPr>
          <w:ilvl w:val="0"/>
          <w:numId w:val="9"/>
        </w:numPr>
        <w:rPr>
          <w:sz w:val="22"/>
          <w:szCs w:val="22"/>
        </w:rPr>
      </w:pPr>
      <w:r w:rsidRPr="003559E8">
        <w:rPr>
          <w:sz w:val="22"/>
          <w:szCs w:val="22"/>
        </w:rPr>
        <w:t xml:space="preserve">сведения об </w:t>
      </w:r>
      <w:r w:rsidRPr="003559E8">
        <w:rPr>
          <w:noProof/>
          <w:sz w:val="22"/>
          <w:szCs w:val="22"/>
        </w:rPr>
        <w:t xml:space="preserve">должнике </w:t>
      </w:r>
      <w:r w:rsidRPr="003559E8">
        <w:rPr>
          <w:sz w:val="22"/>
          <w:szCs w:val="22"/>
        </w:rPr>
        <w:t xml:space="preserve">и функционировании службы безопасности (охраны) предприятия, материально ответственных лицах и лицах, ответственных за технику безопасности, пожарную безопасность, с предоставлением соответствующих приказов. </w:t>
      </w:r>
    </w:p>
    <w:p w14:paraId="6C008D1A" w14:textId="77777777" w:rsidR="003559E8" w:rsidRPr="003559E8" w:rsidRDefault="003559E8" w:rsidP="003559E8">
      <w:pPr>
        <w:ind w:left="720"/>
        <w:rPr>
          <w:sz w:val="22"/>
          <w:szCs w:val="22"/>
        </w:rPr>
      </w:pPr>
    </w:p>
    <w:p w14:paraId="6C3221DE" w14:textId="77777777" w:rsidR="003559E8" w:rsidRPr="003559E8" w:rsidRDefault="003559E8" w:rsidP="003559E8">
      <w:pPr>
        <w:rPr>
          <w:b/>
          <w:sz w:val="20"/>
          <w:szCs w:val="22"/>
        </w:rPr>
      </w:pPr>
      <w:r w:rsidRPr="003559E8">
        <w:rPr>
          <w:b/>
          <w:sz w:val="20"/>
          <w:szCs w:val="22"/>
        </w:rPr>
        <w:t xml:space="preserve">       </w:t>
      </w:r>
      <w:r w:rsidRPr="003559E8">
        <w:rPr>
          <w:b/>
          <w:sz w:val="22"/>
          <w:szCs w:val="22"/>
        </w:rPr>
        <w:t xml:space="preserve">Часть вышеперечисленной информации можно предоставить в форме следующих справок: </w:t>
      </w:r>
    </w:p>
    <w:p w14:paraId="5A4A3290" w14:textId="77777777" w:rsidR="003559E8" w:rsidRPr="003559E8" w:rsidRDefault="003559E8" w:rsidP="003559E8">
      <w:pPr>
        <w:numPr>
          <w:ilvl w:val="0"/>
          <w:numId w:val="10"/>
        </w:numPr>
        <w:rPr>
          <w:sz w:val="22"/>
          <w:szCs w:val="22"/>
        </w:rPr>
      </w:pPr>
      <w:r w:rsidRPr="003559E8">
        <w:rPr>
          <w:sz w:val="22"/>
          <w:szCs w:val="22"/>
        </w:rPr>
        <w:t xml:space="preserve">от ГИБДД о транспортных средствах; </w:t>
      </w:r>
    </w:p>
    <w:p w14:paraId="6B82B452" w14:textId="77777777" w:rsidR="003559E8" w:rsidRPr="003559E8" w:rsidRDefault="003559E8" w:rsidP="003559E8">
      <w:pPr>
        <w:numPr>
          <w:ilvl w:val="0"/>
          <w:numId w:val="10"/>
        </w:numPr>
        <w:rPr>
          <w:sz w:val="22"/>
          <w:szCs w:val="22"/>
        </w:rPr>
      </w:pPr>
      <w:r w:rsidRPr="003559E8">
        <w:rPr>
          <w:sz w:val="22"/>
          <w:szCs w:val="22"/>
        </w:rPr>
        <w:t xml:space="preserve">от Ростехнадзора об объектах повышенной опасности и самоходных машинах; </w:t>
      </w:r>
    </w:p>
    <w:p w14:paraId="104CB137" w14:textId="77777777" w:rsidR="003559E8" w:rsidRPr="003559E8" w:rsidRDefault="003559E8" w:rsidP="003559E8">
      <w:pPr>
        <w:numPr>
          <w:ilvl w:val="0"/>
          <w:numId w:val="10"/>
        </w:numPr>
        <w:rPr>
          <w:sz w:val="22"/>
          <w:szCs w:val="22"/>
        </w:rPr>
      </w:pPr>
      <w:r w:rsidRPr="003559E8">
        <w:rPr>
          <w:sz w:val="22"/>
          <w:szCs w:val="22"/>
        </w:rPr>
        <w:t xml:space="preserve">от БТИ об объектах недвижимости (если регистрация предприятия была до 1998 года); </w:t>
      </w:r>
    </w:p>
    <w:p w14:paraId="69375588" w14:textId="77777777" w:rsidR="003559E8" w:rsidRPr="003559E8" w:rsidRDefault="003559E8" w:rsidP="003559E8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от Комитета по землепользованию Администрации о составе и величине земельных участков на правах аренды и владения (если регистрация предприятия была до 2002 года); </w:t>
      </w:r>
    </w:p>
    <w:p w14:paraId="0AD93859" w14:textId="77777777" w:rsidR="003559E8" w:rsidRPr="003559E8" w:rsidRDefault="003559E8" w:rsidP="003559E8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от Федеральной регистрационной службы о правах на объекты недвижимости и земельные участки; </w:t>
      </w:r>
    </w:p>
    <w:p w14:paraId="4A535E10" w14:textId="77777777" w:rsidR="003559E8" w:rsidRPr="003559E8" w:rsidRDefault="003559E8" w:rsidP="003559E8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от Службы судебных приставов об имеющихся на исполнении исполнительных документах; </w:t>
      </w:r>
    </w:p>
    <w:p w14:paraId="7B4C5A56" w14:textId="77777777" w:rsidR="003559E8" w:rsidRPr="003559E8" w:rsidRDefault="003559E8" w:rsidP="003559E8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от Инспекции ФНС: справка об открытых счетах, полная выписка из ЕГРЮЛ с указанием участия в других юридических лицах, справка о задолженности по обязательным платежам, справка об имеющейся информации о зарегистрированных правах в качестве плательщика налогов с владельцев транспортных средств, земельного налога, налога на имущество по недвижимости; </w:t>
      </w:r>
    </w:p>
    <w:p w14:paraId="3B327CDE" w14:textId="49ACF343" w:rsidR="003559E8" w:rsidRPr="00B3738C" w:rsidRDefault="003559E8" w:rsidP="003559E8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3559E8">
        <w:rPr>
          <w:sz w:val="22"/>
          <w:szCs w:val="22"/>
        </w:rPr>
        <w:t xml:space="preserve">от банков справки об остатках денежных средств и о движении денежных средств за период 6 </w:t>
      </w:r>
      <w:r w:rsidRPr="00B3738C">
        <w:rPr>
          <w:sz w:val="22"/>
          <w:szCs w:val="22"/>
        </w:rPr>
        <w:t xml:space="preserve">месяцев до введения процедуры </w:t>
      </w:r>
      <w:r w:rsidR="00B3738C" w:rsidRPr="00B3738C">
        <w:rPr>
          <w:sz w:val="22"/>
          <w:szCs w:val="22"/>
        </w:rPr>
        <w:t>конкурсного производства</w:t>
      </w:r>
      <w:r w:rsidRPr="00B3738C">
        <w:rPr>
          <w:sz w:val="22"/>
          <w:szCs w:val="22"/>
        </w:rPr>
        <w:t xml:space="preserve">. </w:t>
      </w:r>
    </w:p>
    <w:p w14:paraId="1AED3295" w14:textId="77777777" w:rsidR="003559E8" w:rsidRDefault="003559E8" w:rsidP="003559E8">
      <w:pPr>
        <w:ind w:firstLine="708"/>
        <w:jc w:val="both"/>
        <w:rPr>
          <w:sz w:val="22"/>
        </w:rPr>
      </w:pPr>
      <w:r w:rsidRPr="003559E8">
        <w:rPr>
          <w:sz w:val="22"/>
        </w:rPr>
        <w:t xml:space="preserve">В случае отсутствия или невозможности представления каких-либо документов необходимо письменно указать причину. </w:t>
      </w:r>
    </w:p>
    <w:p w14:paraId="18BA411E" w14:textId="77777777" w:rsidR="003559E8" w:rsidRPr="003559E8" w:rsidRDefault="003559E8" w:rsidP="003559E8">
      <w:pPr>
        <w:ind w:firstLine="708"/>
        <w:jc w:val="both"/>
        <w:rPr>
          <w:sz w:val="22"/>
        </w:rPr>
      </w:pPr>
    </w:p>
    <w:p w14:paraId="3C60DE36" w14:textId="77777777" w:rsidR="003559E8" w:rsidRDefault="003559E8" w:rsidP="003559E8">
      <w:pPr>
        <w:ind w:firstLine="708"/>
        <w:jc w:val="both"/>
        <w:rPr>
          <w:sz w:val="22"/>
        </w:rPr>
      </w:pPr>
      <w:r w:rsidRPr="003559E8">
        <w:rPr>
          <w:sz w:val="22"/>
        </w:rPr>
        <w:t xml:space="preserve">Документы предоставляются в копиях, заверенных печатью и подписями руководителя и главного бухгалтера. </w:t>
      </w:r>
    </w:p>
    <w:p w14:paraId="6B398DF0" w14:textId="77777777" w:rsidR="003559E8" w:rsidRPr="003559E8" w:rsidRDefault="003559E8" w:rsidP="003559E8">
      <w:pPr>
        <w:ind w:firstLine="708"/>
        <w:jc w:val="both"/>
        <w:rPr>
          <w:sz w:val="22"/>
        </w:rPr>
      </w:pPr>
    </w:p>
    <w:p w14:paraId="1A07259A" w14:textId="0E71901E" w:rsidR="003559E8" w:rsidRPr="003559E8" w:rsidRDefault="00E47179" w:rsidP="003559E8">
      <w:pPr>
        <w:ind w:firstLine="708"/>
        <w:jc w:val="both"/>
        <w:rPr>
          <w:sz w:val="22"/>
        </w:rPr>
      </w:pPr>
      <w:r w:rsidRPr="0058142E">
        <w:rPr>
          <w:sz w:val="22"/>
          <w:szCs w:val="22"/>
        </w:rPr>
        <w:t>{%-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if</w:t>
      </w:r>
      <w:r w:rsidRPr="0058142E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type</w:t>
      </w:r>
      <w:r w:rsidRPr="0058142E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of</w:t>
      </w:r>
      <w:r w:rsidRPr="0058142E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manager</w:t>
      </w:r>
      <w:r w:rsidRPr="0058142E">
        <w:rPr>
          <w:sz w:val="22"/>
          <w:szCs w:val="22"/>
        </w:rPr>
        <w:t xml:space="preserve"> == </w:t>
      </w:r>
      <w:r w:rsidRPr="00E47179">
        <w:rPr>
          <w:sz w:val="22"/>
          <w:szCs w:val="22"/>
        </w:rPr>
        <w:t>‘</w:t>
      </w:r>
      <w:r>
        <w:rPr>
          <w:sz w:val="22"/>
          <w:szCs w:val="22"/>
        </w:rPr>
        <w:t>конкурсный</w:t>
      </w:r>
      <w:r w:rsidRPr="00E47179">
        <w:rPr>
          <w:sz w:val="22"/>
          <w:szCs w:val="22"/>
        </w:rPr>
        <w:t>’</w:t>
      </w:r>
      <w:r>
        <w:rPr>
          <w:sz w:val="22"/>
          <w:szCs w:val="22"/>
        </w:rPr>
        <w:t xml:space="preserve"> </w:t>
      </w:r>
      <w:r w:rsidRPr="0058142E">
        <w:rPr>
          <w:sz w:val="22"/>
          <w:szCs w:val="22"/>
        </w:rPr>
        <w:t>-%}</w:t>
      </w:r>
      <w:r>
        <w:rPr>
          <w:sz w:val="22"/>
          <w:szCs w:val="22"/>
        </w:rPr>
        <w:br/>
      </w:r>
      <w:r w:rsidRPr="003559E8">
        <w:rPr>
          <w:sz w:val="22"/>
        </w:rPr>
        <w:t xml:space="preserve">Напоминаю вам, что согласно Федерального закона «О несостоятельности (банкротстве)», </w:t>
      </w:r>
      <w:r w:rsidRPr="003559E8">
        <w:rPr>
          <w:b/>
          <w:sz w:val="22"/>
        </w:rPr>
        <w:t xml:space="preserve">органы </w:t>
      </w:r>
      <w:r w:rsidRPr="003559E8">
        <w:rPr>
          <w:b/>
          <w:sz w:val="22"/>
        </w:rPr>
        <w:lastRenderedPageBreak/>
        <w:t xml:space="preserve">управления должника обязаны предоставлять </w:t>
      </w:r>
      <w:r>
        <w:rPr>
          <w:b/>
          <w:sz w:val="22"/>
        </w:rPr>
        <w:t>конкурсному</w:t>
      </w:r>
      <w:r w:rsidRPr="003559E8">
        <w:rPr>
          <w:b/>
          <w:sz w:val="22"/>
        </w:rPr>
        <w:t xml:space="preserve"> управляющему по его требованию любую информацию, касающуюся деятельности должника. И не позднее пятнадцати дней с даты утверждения </w:t>
      </w:r>
      <w:r>
        <w:rPr>
          <w:b/>
          <w:sz w:val="22"/>
        </w:rPr>
        <w:t>конкурсного</w:t>
      </w:r>
      <w:r w:rsidRPr="003559E8">
        <w:rPr>
          <w:b/>
          <w:sz w:val="22"/>
        </w:rPr>
        <w:t xml:space="preserve"> управляющего руководитель должника обязан предоставить </w:t>
      </w:r>
      <w:r>
        <w:rPr>
          <w:b/>
          <w:sz w:val="22"/>
        </w:rPr>
        <w:t>конкурсному</w:t>
      </w:r>
      <w:r w:rsidRPr="003559E8">
        <w:rPr>
          <w:b/>
          <w:sz w:val="22"/>
        </w:rPr>
        <w:t xml:space="preserve"> управляющему и направить в арбитражный суд перечень имущества должника, в том числе имущественных прав, а также бухгалтерские и иные документы, отражающие экономическую деятельность должника за три года до введения </w:t>
      </w:r>
      <w:r>
        <w:rPr>
          <w:b/>
          <w:sz w:val="22"/>
        </w:rPr>
        <w:t>конкурсного производства</w:t>
      </w:r>
      <w:r w:rsidRPr="003559E8">
        <w:rPr>
          <w:sz w:val="22"/>
        </w:rPr>
        <w:t xml:space="preserve">. Ежемесячно руководитель должника обязан информировать </w:t>
      </w:r>
      <w:r>
        <w:rPr>
          <w:sz w:val="22"/>
        </w:rPr>
        <w:t>конкурсного</w:t>
      </w:r>
      <w:r w:rsidRPr="003559E8">
        <w:rPr>
          <w:sz w:val="22"/>
        </w:rPr>
        <w:t xml:space="preserve"> управляющего об изменениях в составе имущества должника.</w:t>
      </w:r>
      <w:r>
        <w:rPr>
          <w:sz w:val="22"/>
          <w:szCs w:val="22"/>
        </w:rPr>
        <w:br/>
      </w:r>
      <w:r w:rsidRPr="00651511">
        <w:rPr>
          <w:sz w:val="22"/>
          <w:szCs w:val="22"/>
        </w:rPr>
        <w:t xml:space="preserve">{%- </w:t>
      </w:r>
      <w:r>
        <w:rPr>
          <w:sz w:val="22"/>
          <w:szCs w:val="22"/>
          <w:lang w:val="en-US"/>
        </w:rPr>
        <w:t>else</w:t>
      </w:r>
      <w:r w:rsidRPr="00651511">
        <w:rPr>
          <w:sz w:val="22"/>
          <w:szCs w:val="22"/>
        </w:rPr>
        <w:t xml:space="preserve"> -%}</w:t>
      </w:r>
      <w:r>
        <w:rPr>
          <w:sz w:val="22"/>
          <w:szCs w:val="22"/>
        </w:rPr>
        <w:br/>
      </w:r>
      <w:r w:rsidR="00D13081" w:rsidRPr="00D13081">
        <w:rPr>
          <w:sz w:val="22"/>
          <w:szCs w:val="22"/>
        </w:rPr>
        <w:t xml:space="preserve">В соответствии со ст. 20.3 ФЗ «О несостоятельности (банкротстве)» </w:t>
      </w:r>
      <w:r w:rsidR="00D13081" w:rsidRPr="00D13081">
        <w:rPr>
          <w:b/>
          <w:sz w:val="22"/>
          <w:szCs w:val="22"/>
        </w:rPr>
        <w:t>арбитражный управляющий в деле о банкротстве имеет право запрашивать необходимые сведения о должнике</w:t>
      </w:r>
      <w:r w:rsidR="00D13081" w:rsidRPr="00D13081">
        <w:rPr>
          <w:sz w:val="22"/>
          <w:szCs w:val="22"/>
        </w:rPr>
        <w:t xml:space="preserve">, о лицах, входящих в состав органов управления должника, о контролирующих лицах, </w:t>
      </w:r>
      <w:r w:rsidR="00D13081" w:rsidRPr="00D13081">
        <w:rPr>
          <w:b/>
          <w:sz w:val="22"/>
          <w:szCs w:val="22"/>
        </w:rPr>
        <w:t>о принадлежащем им имуществе (в том числе имущественных правах</w:t>
      </w:r>
      <w:r w:rsidR="00D13081" w:rsidRPr="00D13081">
        <w:rPr>
          <w:sz w:val="22"/>
          <w:szCs w:val="22"/>
        </w:rPr>
        <w:t xml:space="preserve">), о контрагентах и об обязательствах должника у физических лиц, юридических лиц, государственных органов, органов управления государственными внебюджетными фондами Российской Федерации и органов местного самоуправления, </w:t>
      </w:r>
      <w:r w:rsidR="00D13081" w:rsidRPr="00D13081">
        <w:rPr>
          <w:b/>
          <w:sz w:val="22"/>
          <w:szCs w:val="22"/>
          <w:u w:val="single"/>
        </w:rPr>
        <w:t>включая сведения, составляющие служебную, коммерческую и банковскую тайну.</w:t>
      </w:r>
      <w:r>
        <w:rPr>
          <w:sz w:val="22"/>
          <w:szCs w:val="22"/>
        </w:rPr>
        <w:br/>
      </w:r>
      <w:r w:rsidRPr="00651511">
        <w:rPr>
          <w:sz w:val="22"/>
          <w:szCs w:val="22"/>
        </w:rPr>
        <w:t xml:space="preserve">{%- </w:t>
      </w:r>
      <w:r>
        <w:rPr>
          <w:sz w:val="22"/>
          <w:szCs w:val="22"/>
          <w:lang w:val="en-US"/>
        </w:rPr>
        <w:t>endif</w:t>
      </w:r>
      <w:r w:rsidRPr="00651511">
        <w:rPr>
          <w:sz w:val="22"/>
          <w:szCs w:val="22"/>
        </w:rPr>
        <w:t xml:space="preserve"> -%}</w:t>
      </w:r>
      <w:r w:rsidR="003559E8" w:rsidRPr="003559E8">
        <w:rPr>
          <w:sz w:val="22"/>
        </w:rPr>
        <w:t xml:space="preserve"> </w:t>
      </w:r>
    </w:p>
    <w:p w14:paraId="1F3A50B3" w14:textId="77777777" w:rsidR="00D227BB" w:rsidRDefault="00D227BB" w:rsidP="003559E8">
      <w:pPr>
        <w:pStyle w:val="Default"/>
        <w:jc w:val="both"/>
        <w:rPr>
          <w:b/>
          <w:sz w:val="22"/>
          <w:szCs w:val="22"/>
        </w:rPr>
      </w:pPr>
    </w:p>
    <w:p w14:paraId="1B36AF02" w14:textId="63790744" w:rsidR="00CB62F6" w:rsidRDefault="00CB62F6" w:rsidP="00CB62F6">
      <w:pPr>
        <w:pStyle w:val="indent"/>
        <w:ind w:firstLine="426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Информацию для </w:t>
      </w:r>
      <w:r w:rsidR="00D13081" w:rsidRPr="0058142E">
        <w:rPr>
          <w:sz w:val="22"/>
          <w:szCs w:val="22"/>
        </w:rPr>
        <w:t>{%-</w:t>
      </w:r>
      <w:r w:rsidR="00D13081">
        <w:rPr>
          <w:sz w:val="22"/>
          <w:szCs w:val="22"/>
        </w:rPr>
        <w:t xml:space="preserve"> </w:t>
      </w:r>
      <w:r w:rsidR="00D13081">
        <w:rPr>
          <w:sz w:val="22"/>
          <w:szCs w:val="22"/>
          <w:lang w:val="en-US"/>
        </w:rPr>
        <w:t>if</w:t>
      </w:r>
      <w:r w:rsidR="00D13081" w:rsidRPr="0058142E">
        <w:rPr>
          <w:sz w:val="22"/>
          <w:szCs w:val="22"/>
        </w:rPr>
        <w:t xml:space="preserve"> </w:t>
      </w:r>
      <w:r w:rsidR="00D13081">
        <w:rPr>
          <w:sz w:val="22"/>
          <w:szCs w:val="22"/>
          <w:lang w:val="en-US"/>
        </w:rPr>
        <w:t>type</w:t>
      </w:r>
      <w:r w:rsidR="00D13081" w:rsidRPr="0058142E">
        <w:rPr>
          <w:sz w:val="22"/>
          <w:szCs w:val="22"/>
        </w:rPr>
        <w:t>_</w:t>
      </w:r>
      <w:r w:rsidR="00D13081">
        <w:rPr>
          <w:sz w:val="22"/>
          <w:szCs w:val="22"/>
          <w:lang w:val="en-US"/>
        </w:rPr>
        <w:t>of</w:t>
      </w:r>
      <w:r w:rsidR="00D13081" w:rsidRPr="0058142E">
        <w:rPr>
          <w:sz w:val="22"/>
          <w:szCs w:val="22"/>
        </w:rPr>
        <w:t>_</w:t>
      </w:r>
      <w:r w:rsidR="00D13081">
        <w:rPr>
          <w:sz w:val="22"/>
          <w:szCs w:val="22"/>
          <w:lang w:val="en-US"/>
        </w:rPr>
        <w:t>manager</w:t>
      </w:r>
      <w:r w:rsidR="00D13081" w:rsidRPr="0058142E">
        <w:rPr>
          <w:sz w:val="22"/>
          <w:szCs w:val="22"/>
        </w:rPr>
        <w:t xml:space="preserve"> == </w:t>
      </w:r>
      <w:r w:rsidR="00D13081" w:rsidRPr="00E47179">
        <w:rPr>
          <w:sz w:val="22"/>
          <w:szCs w:val="22"/>
        </w:rPr>
        <w:t>‘</w:t>
      </w:r>
      <w:r w:rsidR="00D13081">
        <w:rPr>
          <w:sz w:val="22"/>
          <w:szCs w:val="22"/>
        </w:rPr>
        <w:t>конкурсный</w:t>
      </w:r>
      <w:r w:rsidR="00D13081" w:rsidRPr="00E47179">
        <w:rPr>
          <w:sz w:val="22"/>
          <w:szCs w:val="22"/>
        </w:rPr>
        <w:t>’</w:t>
      </w:r>
      <w:r w:rsidR="00D13081">
        <w:rPr>
          <w:sz w:val="22"/>
          <w:szCs w:val="22"/>
        </w:rPr>
        <w:t xml:space="preserve"> </w:t>
      </w:r>
      <w:r w:rsidR="00D13081" w:rsidRPr="0058142E">
        <w:rPr>
          <w:sz w:val="22"/>
          <w:szCs w:val="22"/>
        </w:rPr>
        <w:t>-%}</w:t>
      </w:r>
      <w:r w:rsidR="00D13081">
        <w:rPr>
          <w:sz w:val="22"/>
          <w:szCs w:val="22"/>
        </w:rPr>
        <w:br/>
      </w:r>
      <w:r w:rsidR="00D13081" w:rsidRPr="00D13081">
        <w:rPr>
          <w:b/>
          <w:bCs/>
          <w:sz w:val="22"/>
          <w:szCs w:val="22"/>
        </w:rPr>
        <w:t>конкурсного</w:t>
      </w:r>
      <w:r w:rsidR="00D13081">
        <w:rPr>
          <w:sz w:val="22"/>
          <w:szCs w:val="22"/>
        </w:rPr>
        <w:t xml:space="preserve"> </w:t>
      </w:r>
      <w:r w:rsidR="00D13081">
        <w:rPr>
          <w:sz w:val="22"/>
          <w:szCs w:val="22"/>
        </w:rPr>
        <w:br/>
      </w:r>
      <w:r w:rsidR="00D13081" w:rsidRPr="0058142E">
        <w:rPr>
          <w:sz w:val="22"/>
          <w:szCs w:val="22"/>
        </w:rPr>
        <w:t xml:space="preserve">{%- </w:t>
      </w:r>
      <w:proofErr w:type="spellStart"/>
      <w:r w:rsidR="00D13081">
        <w:rPr>
          <w:sz w:val="22"/>
          <w:szCs w:val="22"/>
          <w:lang w:val="en-US"/>
        </w:rPr>
        <w:t>elif</w:t>
      </w:r>
      <w:proofErr w:type="spellEnd"/>
      <w:r w:rsidR="00D13081" w:rsidRPr="0058142E">
        <w:rPr>
          <w:sz w:val="22"/>
          <w:szCs w:val="22"/>
        </w:rPr>
        <w:t xml:space="preserve"> </w:t>
      </w:r>
      <w:r w:rsidR="00D13081">
        <w:rPr>
          <w:sz w:val="22"/>
          <w:szCs w:val="22"/>
          <w:lang w:val="en-US"/>
        </w:rPr>
        <w:t>type</w:t>
      </w:r>
      <w:r w:rsidR="00D13081" w:rsidRPr="0058142E">
        <w:rPr>
          <w:sz w:val="22"/>
          <w:szCs w:val="22"/>
        </w:rPr>
        <w:t>_</w:t>
      </w:r>
      <w:r w:rsidR="00D13081">
        <w:rPr>
          <w:sz w:val="22"/>
          <w:szCs w:val="22"/>
          <w:lang w:val="en-US"/>
        </w:rPr>
        <w:t>of</w:t>
      </w:r>
      <w:r w:rsidR="00D13081" w:rsidRPr="0058142E">
        <w:rPr>
          <w:sz w:val="22"/>
          <w:szCs w:val="22"/>
        </w:rPr>
        <w:t>_</w:t>
      </w:r>
      <w:r w:rsidR="00D13081">
        <w:rPr>
          <w:sz w:val="22"/>
          <w:szCs w:val="22"/>
          <w:lang w:val="en-US"/>
        </w:rPr>
        <w:t>manager</w:t>
      </w:r>
      <w:r w:rsidR="00D13081" w:rsidRPr="0058142E">
        <w:rPr>
          <w:sz w:val="22"/>
          <w:szCs w:val="22"/>
        </w:rPr>
        <w:t xml:space="preserve"> == </w:t>
      </w:r>
      <w:r w:rsidR="00D13081" w:rsidRPr="00E47179">
        <w:rPr>
          <w:sz w:val="22"/>
          <w:szCs w:val="22"/>
        </w:rPr>
        <w:t>‘</w:t>
      </w:r>
      <w:r w:rsidR="00D13081">
        <w:rPr>
          <w:sz w:val="22"/>
          <w:szCs w:val="22"/>
        </w:rPr>
        <w:t>временный</w:t>
      </w:r>
      <w:r w:rsidR="00D13081" w:rsidRPr="00E47179">
        <w:rPr>
          <w:sz w:val="22"/>
          <w:szCs w:val="22"/>
        </w:rPr>
        <w:t>’</w:t>
      </w:r>
      <w:r w:rsidR="00D13081" w:rsidRPr="0058142E">
        <w:rPr>
          <w:sz w:val="22"/>
          <w:szCs w:val="22"/>
        </w:rPr>
        <w:t xml:space="preserve"> -%}</w:t>
      </w:r>
      <w:r w:rsidR="00D13081">
        <w:rPr>
          <w:sz w:val="22"/>
          <w:szCs w:val="22"/>
        </w:rPr>
        <w:br/>
      </w:r>
      <w:r w:rsidR="00D13081" w:rsidRPr="00D13081">
        <w:rPr>
          <w:b/>
          <w:bCs/>
          <w:sz w:val="22"/>
          <w:szCs w:val="22"/>
        </w:rPr>
        <w:t>временного</w:t>
      </w:r>
      <w:r w:rsidR="00D13081" w:rsidRPr="00C616E5">
        <w:rPr>
          <w:sz w:val="22"/>
          <w:szCs w:val="22"/>
        </w:rPr>
        <w:br/>
        <w:t xml:space="preserve">{%- </w:t>
      </w:r>
      <w:proofErr w:type="spellStart"/>
      <w:r w:rsidR="00D13081">
        <w:rPr>
          <w:sz w:val="22"/>
          <w:szCs w:val="22"/>
          <w:lang w:val="en-US"/>
        </w:rPr>
        <w:t>elif</w:t>
      </w:r>
      <w:proofErr w:type="spellEnd"/>
      <w:r w:rsidR="00D13081" w:rsidRPr="00C616E5">
        <w:rPr>
          <w:sz w:val="22"/>
          <w:szCs w:val="22"/>
        </w:rPr>
        <w:t xml:space="preserve"> </w:t>
      </w:r>
      <w:r w:rsidR="00D13081">
        <w:rPr>
          <w:sz w:val="22"/>
          <w:szCs w:val="22"/>
          <w:lang w:val="en-US"/>
        </w:rPr>
        <w:t>type</w:t>
      </w:r>
      <w:r w:rsidR="00D13081" w:rsidRPr="0058142E">
        <w:rPr>
          <w:sz w:val="22"/>
          <w:szCs w:val="22"/>
        </w:rPr>
        <w:t>_</w:t>
      </w:r>
      <w:r w:rsidR="00D13081">
        <w:rPr>
          <w:sz w:val="22"/>
          <w:szCs w:val="22"/>
          <w:lang w:val="en-US"/>
        </w:rPr>
        <w:t>of</w:t>
      </w:r>
      <w:r w:rsidR="00D13081" w:rsidRPr="0058142E">
        <w:rPr>
          <w:sz w:val="22"/>
          <w:szCs w:val="22"/>
        </w:rPr>
        <w:t>_</w:t>
      </w:r>
      <w:r w:rsidR="00D13081">
        <w:rPr>
          <w:sz w:val="22"/>
          <w:szCs w:val="22"/>
          <w:lang w:val="en-US"/>
        </w:rPr>
        <w:t>manager</w:t>
      </w:r>
      <w:r w:rsidR="00D13081" w:rsidRPr="00C616E5">
        <w:rPr>
          <w:sz w:val="22"/>
          <w:szCs w:val="22"/>
        </w:rPr>
        <w:t xml:space="preserve"> == </w:t>
      </w:r>
      <w:r w:rsidR="00D13081" w:rsidRPr="00E47179">
        <w:rPr>
          <w:sz w:val="22"/>
          <w:szCs w:val="22"/>
        </w:rPr>
        <w:t>‘</w:t>
      </w:r>
      <w:r w:rsidR="00D13081">
        <w:rPr>
          <w:sz w:val="22"/>
          <w:szCs w:val="22"/>
        </w:rPr>
        <w:t>внешний</w:t>
      </w:r>
      <w:r w:rsidR="00D13081" w:rsidRPr="00E47179">
        <w:rPr>
          <w:sz w:val="22"/>
          <w:szCs w:val="22"/>
        </w:rPr>
        <w:t>’</w:t>
      </w:r>
      <w:r w:rsidR="00D13081" w:rsidRPr="00C616E5">
        <w:rPr>
          <w:sz w:val="22"/>
          <w:szCs w:val="22"/>
        </w:rPr>
        <w:t xml:space="preserve"> -%}</w:t>
      </w:r>
      <w:r w:rsidR="00D13081">
        <w:rPr>
          <w:sz w:val="22"/>
          <w:szCs w:val="22"/>
        </w:rPr>
        <w:br/>
      </w:r>
      <w:r w:rsidR="00D13081" w:rsidRPr="00D13081">
        <w:rPr>
          <w:b/>
          <w:bCs/>
          <w:sz w:val="22"/>
          <w:szCs w:val="22"/>
        </w:rPr>
        <w:t>внешнего</w:t>
      </w:r>
      <w:r w:rsidR="00D13081">
        <w:rPr>
          <w:sz w:val="22"/>
          <w:szCs w:val="22"/>
        </w:rPr>
        <w:br/>
      </w:r>
      <w:r w:rsidR="00D13081" w:rsidRPr="00C9626A">
        <w:rPr>
          <w:sz w:val="22"/>
          <w:szCs w:val="22"/>
        </w:rPr>
        <w:t xml:space="preserve">{%- </w:t>
      </w:r>
      <w:proofErr w:type="spellStart"/>
      <w:r w:rsidR="00D13081">
        <w:rPr>
          <w:sz w:val="22"/>
          <w:szCs w:val="22"/>
          <w:lang w:val="en-US"/>
        </w:rPr>
        <w:t>elif</w:t>
      </w:r>
      <w:proofErr w:type="spellEnd"/>
      <w:r w:rsidR="00D13081" w:rsidRPr="00651511">
        <w:rPr>
          <w:sz w:val="22"/>
          <w:szCs w:val="22"/>
        </w:rPr>
        <w:t xml:space="preserve"> </w:t>
      </w:r>
      <w:r w:rsidR="00D13081">
        <w:rPr>
          <w:sz w:val="22"/>
          <w:szCs w:val="22"/>
          <w:lang w:val="en-US"/>
        </w:rPr>
        <w:t>type</w:t>
      </w:r>
      <w:r w:rsidR="00D13081" w:rsidRPr="0058142E">
        <w:rPr>
          <w:sz w:val="22"/>
          <w:szCs w:val="22"/>
        </w:rPr>
        <w:t>_</w:t>
      </w:r>
      <w:r w:rsidR="00D13081">
        <w:rPr>
          <w:sz w:val="22"/>
          <w:szCs w:val="22"/>
          <w:lang w:val="en-US"/>
        </w:rPr>
        <w:t>of</w:t>
      </w:r>
      <w:r w:rsidR="00D13081" w:rsidRPr="0058142E">
        <w:rPr>
          <w:sz w:val="22"/>
          <w:szCs w:val="22"/>
        </w:rPr>
        <w:t>_</w:t>
      </w:r>
      <w:r w:rsidR="00D13081">
        <w:rPr>
          <w:sz w:val="22"/>
          <w:szCs w:val="22"/>
          <w:lang w:val="en-US"/>
        </w:rPr>
        <w:t>manager</w:t>
      </w:r>
      <w:r w:rsidR="00D13081" w:rsidRPr="00651511">
        <w:rPr>
          <w:sz w:val="22"/>
          <w:szCs w:val="22"/>
        </w:rPr>
        <w:t xml:space="preserve"> == </w:t>
      </w:r>
      <w:r w:rsidR="00D13081" w:rsidRPr="00E47179">
        <w:rPr>
          <w:sz w:val="22"/>
          <w:szCs w:val="22"/>
        </w:rPr>
        <w:t>‘</w:t>
      </w:r>
      <w:r w:rsidR="00D13081">
        <w:rPr>
          <w:sz w:val="22"/>
          <w:szCs w:val="22"/>
        </w:rPr>
        <w:t>административный</w:t>
      </w:r>
      <w:r w:rsidR="00D13081" w:rsidRPr="00E47179">
        <w:rPr>
          <w:sz w:val="22"/>
          <w:szCs w:val="22"/>
        </w:rPr>
        <w:t>’</w:t>
      </w:r>
      <w:r w:rsidR="00D13081" w:rsidRPr="00C9626A">
        <w:rPr>
          <w:sz w:val="22"/>
          <w:szCs w:val="22"/>
        </w:rPr>
        <w:t xml:space="preserve"> -%}</w:t>
      </w:r>
      <w:r w:rsidR="00D13081">
        <w:rPr>
          <w:sz w:val="22"/>
          <w:szCs w:val="22"/>
        </w:rPr>
        <w:br/>
      </w:r>
      <w:r w:rsidR="00D13081" w:rsidRPr="00D13081">
        <w:rPr>
          <w:b/>
          <w:bCs/>
          <w:sz w:val="22"/>
          <w:szCs w:val="22"/>
        </w:rPr>
        <w:t>административного</w:t>
      </w:r>
      <w:r w:rsidR="00D13081">
        <w:rPr>
          <w:sz w:val="22"/>
          <w:szCs w:val="22"/>
        </w:rPr>
        <w:br/>
      </w:r>
      <w:r w:rsidR="00D13081" w:rsidRPr="00651511">
        <w:rPr>
          <w:sz w:val="22"/>
          <w:szCs w:val="22"/>
        </w:rPr>
        <w:t xml:space="preserve">{%- </w:t>
      </w:r>
      <w:r w:rsidR="00D13081">
        <w:rPr>
          <w:sz w:val="22"/>
          <w:szCs w:val="22"/>
          <w:lang w:val="en-US"/>
        </w:rPr>
        <w:t>else</w:t>
      </w:r>
      <w:r w:rsidR="00D13081" w:rsidRPr="00651511">
        <w:rPr>
          <w:sz w:val="22"/>
          <w:szCs w:val="22"/>
        </w:rPr>
        <w:t xml:space="preserve"> -%}</w:t>
      </w:r>
      <w:r w:rsidR="00D13081">
        <w:rPr>
          <w:sz w:val="22"/>
          <w:szCs w:val="22"/>
        </w:rPr>
        <w:br/>
        <w:t>нет такого в настройках</w:t>
      </w:r>
      <w:r w:rsidR="00D13081">
        <w:rPr>
          <w:sz w:val="22"/>
          <w:szCs w:val="22"/>
        </w:rPr>
        <w:br/>
      </w:r>
      <w:r w:rsidR="00D13081" w:rsidRPr="00651511">
        <w:rPr>
          <w:sz w:val="22"/>
          <w:szCs w:val="22"/>
        </w:rPr>
        <w:t xml:space="preserve">{%- </w:t>
      </w:r>
      <w:r w:rsidR="00D13081">
        <w:rPr>
          <w:sz w:val="22"/>
          <w:szCs w:val="22"/>
          <w:lang w:val="en-US"/>
        </w:rPr>
        <w:t>endif</w:t>
      </w:r>
      <w:r w:rsidR="00D13081" w:rsidRPr="00651511">
        <w:rPr>
          <w:sz w:val="22"/>
          <w:szCs w:val="22"/>
        </w:rPr>
        <w:t xml:space="preserve"> -%}</w:t>
      </w:r>
      <w:r w:rsidR="00D13081">
        <w:rPr>
          <w:sz w:val="22"/>
          <w:szCs w:val="22"/>
        </w:rPr>
        <w:br/>
      </w:r>
      <w:r>
        <w:rPr>
          <w:b/>
          <w:sz w:val="22"/>
          <w:szCs w:val="22"/>
        </w:rPr>
        <w:t xml:space="preserve"> управляющего прошу направить по адресу: </w:t>
      </w:r>
    </w:p>
    <w:p w14:paraId="7568CCED" w14:textId="77777777" w:rsidR="00B3738C" w:rsidRDefault="00316084" w:rsidP="00B3738C">
      <w:pPr>
        <w:pStyle w:val="indent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 w:rsidR="00B3738C">
        <w:rPr>
          <w:b/>
          <w:sz w:val="22"/>
          <w:szCs w:val="22"/>
        </w:rPr>
        <w:t xml:space="preserve">                </w:t>
      </w:r>
      <w:r w:rsidR="00B3738C" w:rsidRPr="0006631A">
        <w:rPr>
          <w:b/>
          <w:sz w:val="22"/>
          <w:szCs w:val="22"/>
        </w:rPr>
        <w:t>143965, МО, г. Реутов, проспект Юбилейный, дом 13, кв.60</w:t>
      </w:r>
      <w:r w:rsidR="00B3738C">
        <w:rPr>
          <w:b/>
          <w:sz w:val="22"/>
          <w:szCs w:val="22"/>
        </w:rPr>
        <w:t>.</w:t>
      </w:r>
    </w:p>
    <w:p w14:paraId="508A852D" w14:textId="77777777" w:rsidR="00B3738C" w:rsidRDefault="00B3738C" w:rsidP="00B3738C">
      <w:pPr>
        <w:ind w:firstLine="540"/>
        <w:jc w:val="both"/>
        <w:rPr>
          <w:sz w:val="18"/>
          <w:szCs w:val="18"/>
        </w:rPr>
      </w:pPr>
    </w:p>
    <w:p w14:paraId="6D23EA88" w14:textId="77777777" w:rsidR="00B3738C" w:rsidRDefault="00B3738C" w:rsidP="00B3738C">
      <w:pPr>
        <w:ind w:firstLine="540"/>
        <w:jc w:val="both"/>
        <w:rPr>
          <w:sz w:val="22"/>
          <w:szCs w:val="22"/>
        </w:rPr>
      </w:pPr>
      <w:r w:rsidRPr="00D227BB">
        <w:rPr>
          <w:sz w:val="22"/>
          <w:szCs w:val="22"/>
        </w:rPr>
        <w:t xml:space="preserve">Приложение: </w:t>
      </w:r>
    </w:p>
    <w:p w14:paraId="15E965C9" w14:textId="77777777" w:rsidR="00B3738C" w:rsidRPr="00D227BB" w:rsidRDefault="00B3738C" w:rsidP="00B3738C">
      <w:pPr>
        <w:ind w:firstLine="540"/>
        <w:jc w:val="both"/>
        <w:rPr>
          <w:sz w:val="22"/>
          <w:szCs w:val="22"/>
        </w:rPr>
      </w:pPr>
    </w:p>
    <w:p w14:paraId="35F28598" w14:textId="19AF0B93" w:rsidR="00B3738C" w:rsidRPr="003C01E7" w:rsidRDefault="00B3738C" w:rsidP="00B3738C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="003C01E7" w:rsidRPr="003C01E7">
        <w:rPr>
          <w:bCs/>
          <w:iCs/>
          <w:color w:val="000000"/>
          <w:sz w:val="22"/>
          <w:szCs w:val="22"/>
          <w:lang w:val="en-US"/>
        </w:rPr>
        <w:t>{{ application</w:t>
      </w:r>
      <w:proofErr w:type="gramEnd"/>
      <w:r w:rsidR="003C01E7">
        <w:rPr>
          <w:bCs/>
          <w:iCs/>
          <w:color w:val="000000"/>
          <w:sz w:val="22"/>
          <w:szCs w:val="22"/>
        </w:rPr>
        <w:t xml:space="preserve"> </w:t>
      </w:r>
      <w:r w:rsidR="003C01E7" w:rsidRPr="003C01E7">
        <w:rPr>
          <w:bCs/>
          <w:iCs/>
          <w:color w:val="000000"/>
          <w:sz w:val="22"/>
          <w:szCs w:val="22"/>
          <w:lang w:val="en-US"/>
        </w:rPr>
        <w:t>}}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73"/>
        <w:gridCol w:w="61"/>
        <w:gridCol w:w="5072"/>
      </w:tblGrid>
      <w:tr w:rsidR="00B3738C" w:rsidRPr="0064623A" w14:paraId="5D895E29" w14:textId="77777777" w:rsidTr="008030B8">
        <w:trPr>
          <w:tblCellSpacing w:w="0" w:type="dxa"/>
        </w:trPr>
        <w:tc>
          <w:tcPr>
            <w:tcW w:w="2485" w:type="pct"/>
          </w:tcPr>
          <w:p w14:paraId="33FBED30" w14:textId="77777777" w:rsidR="00B3738C" w:rsidRDefault="00B3738C" w:rsidP="008030B8">
            <w:pPr>
              <w:pStyle w:val="a3"/>
              <w:jc w:val="both"/>
              <w:rPr>
                <w:b/>
              </w:rPr>
            </w:pPr>
          </w:p>
          <w:p w14:paraId="62C72387" w14:textId="77777777" w:rsidR="00B3738C" w:rsidRDefault="00B3738C" w:rsidP="008030B8">
            <w:pPr>
              <w:pStyle w:val="a3"/>
              <w:jc w:val="both"/>
              <w:rPr>
                <w:b/>
              </w:rPr>
            </w:pPr>
          </w:p>
          <w:p w14:paraId="0CAACAC3" w14:textId="77777777" w:rsidR="00B3738C" w:rsidRPr="0064623A" w:rsidRDefault="00B3738C" w:rsidP="008030B8">
            <w:pPr>
              <w:pStyle w:val="a3"/>
              <w:jc w:val="both"/>
              <w:rPr>
                <w:b/>
              </w:rPr>
            </w:pPr>
          </w:p>
          <w:p w14:paraId="0F3150B7" w14:textId="1382FF74" w:rsidR="00B3738C" w:rsidRPr="00D13081" w:rsidRDefault="00B3738C" w:rsidP="008030B8">
            <w:pPr>
              <w:pStyle w:val="a3"/>
              <w:rPr>
                <w:b/>
                <w:lang w:val="en-US"/>
              </w:rPr>
            </w:pPr>
            <w:r w:rsidRPr="00F524E4">
              <w:rPr>
                <w:b/>
                <w:bCs/>
                <w:noProof/>
                <w:lang w:val="en-US"/>
              </w:rPr>
              <w:t xml:space="preserve">     </w:t>
            </w:r>
            <w:proofErr w:type="gramStart"/>
            <w:r w:rsidR="00D13081" w:rsidRPr="00D13081">
              <w:rPr>
                <w:b/>
                <w:iCs/>
                <w:color w:val="000000"/>
                <w:lang w:val="en-US"/>
              </w:rPr>
              <w:t xml:space="preserve">{{ </w:t>
            </w:r>
            <w:proofErr w:type="spellStart"/>
            <w:r w:rsidR="00D13081">
              <w:rPr>
                <w:b/>
                <w:iCs/>
                <w:color w:val="000000"/>
                <w:lang w:val="en-US"/>
              </w:rPr>
              <w:t>type</w:t>
            </w:r>
            <w:proofErr w:type="gramEnd"/>
            <w:r w:rsidR="00D13081" w:rsidRPr="00D13081">
              <w:rPr>
                <w:b/>
                <w:iCs/>
                <w:color w:val="000000"/>
                <w:lang w:val="en-US"/>
              </w:rPr>
              <w:t>_</w:t>
            </w:r>
            <w:r w:rsidR="00D13081">
              <w:rPr>
                <w:b/>
                <w:iCs/>
                <w:color w:val="000000"/>
                <w:lang w:val="en-US"/>
              </w:rPr>
              <w:t>of</w:t>
            </w:r>
            <w:r w:rsidR="00D13081" w:rsidRPr="00D13081">
              <w:rPr>
                <w:b/>
                <w:iCs/>
                <w:color w:val="000000"/>
                <w:lang w:val="en-US"/>
              </w:rPr>
              <w:t>_</w:t>
            </w:r>
            <w:r w:rsidR="00D13081">
              <w:rPr>
                <w:b/>
                <w:iCs/>
                <w:color w:val="000000"/>
                <w:lang w:val="en-US"/>
              </w:rPr>
              <w:t>manager</w:t>
            </w:r>
            <w:r w:rsidR="00D13081" w:rsidRPr="00D13081">
              <w:rPr>
                <w:b/>
                <w:iCs/>
                <w:color w:val="000000"/>
                <w:lang w:val="en-US"/>
              </w:rPr>
              <w:t>.title</w:t>
            </w:r>
            <w:proofErr w:type="spellEnd"/>
            <w:r w:rsidR="00D13081" w:rsidRPr="00D13081">
              <w:rPr>
                <w:b/>
                <w:iCs/>
                <w:color w:val="000000"/>
                <w:lang w:val="en-US"/>
              </w:rPr>
              <w:t xml:space="preserve">() }} </w:t>
            </w:r>
            <w:r w:rsidRPr="00D13081">
              <w:rPr>
                <w:b/>
                <w:bCs/>
                <w:noProof/>
                <w:lang w:val="en-US"/>
              </w:rPr>
              <w:t xml:space="preserve"> </w:t>
            </w:r>
            <w:r>
              <w:rPr>
                <w:b/>
                <w:bCs/>
                <w:noProof/>
              </w:rPr>
              <w:t>управляющий</w:t>
            </w:r>
            <w:r w:rsidRPr="00D13081">
              <w:rPr>
                <w:b/>
                <w:bCs/>
                <w:lang w:val="en-US"/>
              </w:rPr>
              <w:br/>
            </w:r>
            <w:r w:rsidRPr="00D13081">
              <w:rPr>
                <w:b/>
                <w:bCs/>
                <w:noProof/>
                <w:lang w:val="en-US"/>
              </w:rPr>
              <w:t xml:space="preserve">     </w:t>
            </w:r>
            <w:r w:rsidRPr="0006631A">
              <w:rPr>
                <w:b/>
                <w:bCs/>
                <w:noProof/>
              </w:rPr>
              <w:t>ООО</w:t>
            </w:r>
            <w:r w:rsidRPr="00D13081">
              <w:rPr>
                <w:b/>
                <w:bCs/>
                <w:noProof/>
                <w:lang w:val="en-US"/>
              </w:rPr>
              <w:t xml:space="preserve"> «</w:t>
            </w:r>
            <w:r w:rsidR="00D13081">
              <w:rPr>
                <w:b/>
                <w:color w:val="000000"/>
                <w:szCs w:val="22"/>
                <w:lang w:val="en-US"/>
              </w:rPr>
              <w:t xml:space="preserve">{{ </w:t>
            </w:r>
            <w:proofErr w:type="spellStart"/>
            <w:r w:rsidR="00D13081">
              <w:rPr>
                <w:b/>
                <w:color w:val="000000"/>
                <w:szCs w:val="22"/>
                <w:lang w:val="en-US"/>
              </w:rPr>
              <w:t>organization_name.upper</w:t>
            </w:r>
            <w:proofErr w:type="spellEnd"/>
            <w:r w:rsidR="00D13081">
              <w:rPr>
                <w:b/>
                <w:color w:val="000000"/>
                <w:szCs w:val="22"/>
                <w:lang w:val="en-US"/>
              </w:rPr>
              <w:t>() }}</w:t>
            </w:r>
            <w:r w:rsidRPr="00D13081">
              <w:rPr>
                <w:b/>
                <w:bCs/>
                <w:noProof/>
                <w:lang w:val="en-US"/>
              </w:rPr>
              <w:t>»</w:t>
            </w:r>
          </w:p>
        </w:tc>
        <w:tc>
          <w:tcPr>
            <w:tcW w:w="0" w:type="auto"/>
            <w:vAlign w:val="center"/>
          </w:tcPr>
          <w:p w14:paraId="71F246F5" w14:textId="77777777" w:rsidR="00B3738C" w:rsidRPr="00D13081" w:rsidRDefault="00B3738C" w:rsidP="008030B8">
            <w:pPr>
              <w:jc w:val="both"/>
              <w:rPr>
                <w:b/>
                <w:lang w:val="en-US"/>
              </w:rPr>
            </w:pPr>
            <w:r w:rsidRPr="00D13081">
              <w:rPr>
                <w:b/>
                <w:lang w:val="en-US"/>
              </w:rPr>
              <w:t> </w:t>
            </w:r>
          </w:p>
        </w:tc>
        <w:tc>
          <w:tcPr>
            <w:tcW w:w="2485" w:type="pct"/>
          </w:tcPr>
          <w:p w14:paraId="769913F8" w14:textId="77777777" w:rsidR="00B3738C" w:rsidRPr="00D13081" w:rsidRDefault="00B3738C" w:rsidP="008030B8">
            <w:pPr>
              <w:pStyle w:val="a3"/>
              <w:jc w:val="both"/>
              <w:rPr>
                <w:b/>
                <w:lang w:val="en-US"/>
              </w:rPr>
            </w:pPr>
            <w:r w:rsidRPr="00D13081">
              <w:rPr>
                <w:b/>
                <w:lang w:val="en-US"/>
              </w:rPr>
              <w:t> </w:t>
            </w:r>
          </w:p>
          <w:p w14:paraId="69A011BE" w14:textId="77777777" w:rsidR="00B3738C" w:rsidRPr="00D13081" w:rsidRDefault="00B3738C" w:rsidP="008030B8">
            <w:pPr>
              <w:pStyle w:val="a3"/>
              <w:tabs>
                <w:tab w:val="left" w:pos="3478"/>
              </w:tabs>
              <w:jc w:val="right"/>
              <w:rPr>
                <w:b/>
                <w:bCs/>
                <w:noProof/>
                <w:lang w:val="en-US"/>
              </w:rPr>
            </w:pPr>
          </w:p>
          <w:p w14:paraId="3CD5A195" w14:textId="77777777" w:rsidR="00B3738C" w:rsidRPr="00D13081" w:rsidRDefault="00B3738C" w:rsidP="008030B8">
            <w:pPr>
              <w:pStyle w:val="a3"/>
              <w:tabs>
                <w:tab w:val="left" w:pos="3478"/>
              </w:tabs>
              <w:jc w:val="right"/>
              <w:rPr>
                <w:b/>
                <w:bCs/>
                <w:noProof/>
                <w:lang w:val="en-US"/>
              </w:rPr>
            </w:pPr>
          </w:p>
          <w:p w14:paraId="6AA498C2" w14:textId="77777777" w:rsidR="00B3738C" w:rsidRPr="00D13081" w:rsidRDefault="00B3738C" w:rsidP="008030B8">
            <w:pPr>
              <w:pStyle w:val="a3"/>
              <w:tabs>
                <w:tab w:val="left" w:pos="3478"/>
              </w:tabs>
              <w:jc w:val="right"/>
              <w:rPr>
                <w:b/>
                <w:bCs/>
                <w:noProof/>
                <w:lang w:val="en-US"/>
              </w:rPr>
            </w:pPr>
          </w:p>
          <w:p w14:paraId="47853D31" w14:textId="77777777" w:rsidR="00B3738C" w:rsidRPr="0064623A" w:rsidRDefault="00B3738C" w:rsidP="008030B8">
            <w:pPr>
              <w:pStyle w:val="a3"/>
              <w:tabs>
                <w:tab w:val="left" w:pos="5070"/>
              </w:tabs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Е.А.Перов</w:t>
            </w:r>
            <w:proofErr w:type="spellEnd"/>
          </w:p>
        </w:tc>
      </w:tr>
    </w:tbl>
    <w:p w14:paraId="012FA1A3" w14:textId="79EE312B" w:rsidR="00026134" w:rsidRDefault="00026134" w:rsidP="00B3738C">
      <w:pPr>
        <w:pStyle w:val="indent"/>
        <w:ind w:firstLine="0"/>
      </w:pPr>
    </w:p>
    <w:sectPr w:rsidR="00026134" w:rsidSect="00332FD5">
      <w:pgSz w:w="11907" w:h="16840"/>
      <w:pgMar w:top="284" w:right="567" w:bottom="709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D72"/>
    <w:multiLevelType w:val="multilevel"/>
    <w:tmpl w:val="EF4E0FE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25E01"/>
    <w:multiLevelType w:val="multilevel"/>
    <w:tmpl w:val="0EB0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C21EE"/>
    <w:multiLevelType w:val="multilevel"/>
    <w:tmpl w:val="CA44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042CC"/>
    <w:multiLevelType w:val="multilevel"/>
    <w:tmpl w:val="AA5C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D189A"/>
    <w:multiLevelType w:val="multilevel"/>
    <w:tmpl w:val="F3C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7A199C"/>
    <w:multiLevelType w:val="multilevel"/>
    <w:tmpl w:val="E5D6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24367"/>
    <w:multiLevelType w:val="hybridMultilevel"/>
    <w:tmpl w:val="337CADD0"/>
    <w:lvl w:ilvl="0" w:tplc="85BAD9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3A757DD"/>
    <w:multiLevelType w:val="multilevel"/>
    <w:tmpl w:val="FC00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93DA8"/>
    <w:multiLevelType w:val="multilevel"/>
    <w:tmpl w:val="E5D6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B33C1"/>
    <w:multiLevelType w:val="hybridMultilevel"/>
    <w:tmpl w:val="7F6856E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79"/>
    <w:rsid w:val="00010A37"/>
    <w:rsid w:val="00026134"/>
    <w:rsid w:val="00072BCA"/>
    <w:rsid w:val="0008087B"/>
    <w:rsid w:val="000F627F"/>
    <w:rsid w:val="00127C2F"/>
    <w:rsid w:val="00173479"/>
    <w:rsid w:val="001A63F9"/>
    <w:rsid w:val="001B1A25"/>
    <w:rsid w:val="001F23BC"/>
    <w:rsid w:val="00237DF3"/>
    <w:rsid w:val="00316084"/>
    <w:rsid w:val="00332FD5"/>
    <w:rsid w:val="003559E8"/>
    <w:rsid w:val="003C01E7"/>
    <w:rsid w:val="00402043"/>
    <w:rsid w:val="004142D0"/>
    <w:rsid w:val="004463A0"/>
    <w:rsid w:val="00456EB0"/>
    <w:rsid w:val="0058142E"/>
    <w:rsid w:val="005B73D0"/>
    <w:rsid w:val="005E09BF"/>
    <w:rsid w:val="006410BB"/>
    <w:rsid w:val="0064623A"/>
    <w:rsid w:val="00651511"/>
    <w:rsid w:val="00662741"/>
    <w:rsid w:val="0066363F"/>
    <w:rsid w:val="006A76C8"/>
    <w:rsid w:val="006C5502"/>
    <w:rsid w:val="007307B7"/>
    <w:rsid w:val="00733592"/>
    <w:rsid w:val="00772148"/>
    <w:rsid w:val="00773D0E"/>
    <w:rsid w:val="007A2B5D"/>
    <w:rsid w:val="00814631"/>
    <w:rsid w:val="008848F2"/>
    <w:rsid w:val="009C2ACA"/>
    <w:rsid w:val="009C7EF3"/>
    <w:rsid w:val="00A61CCE"/>
    <w:rsid w:val="00AB1830"/>
    <w:rsid w:val="00B32913"/>
    <w:rsid w:val="00B3738C"/>
    <w:rsid w:val="00B5187A"/>
    <w:rsid w:val="00B83BDD"/>
    <w:rsid w:val="00B87353"/>
    <w:rsid w:val="00C616E5"/>
    <w:rsid w:val="00C9626A"/>
    <w:rsid w:val="00CB62F6"/>
    <w:rsid w:val="00D13081"/>
    <w:rsid w:val="00D227BB"/>
    <w:rsid w:val="00D3119A"/>
    <w:rsid w:val="00D32AAD"/>
    <w:rsid w:val="00D57735"/>
    <w:rsid w:val="00D86D5E"/>
    <w:rsid w:val="00DD6A71"/>
    <w:rsid w:val="00E47179"/>
    <w:rsid w:val="00E47852"/>
    <w:rsid w:val="00E55094"/>
    <w:rsid w:val="00F46D05"/>
    <w:rsid w:val="00F524E4"/>
    <w:rsid w:val="00F9016D"/>
    <w:rsid w:val="00FA7D80"/>
    <w:rsid w:val="00FE53DE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9521C0"/>
  <w15:chartTrackingRefBased/>
  <w15:docId w15:val="{1E08D133-DE07-4411-87E8-61F62220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pPr>
      <w:spacing w:before="100" w:beforeAutospacing="1" w:after="100" w:afterAutospacing="1"/>
      <w:outlineLvl w:val="0"/>
    </w:pPr>
    <w:rPr>
      <w:kern w:val="36"/>
      <w:sz w:val="53"/>
      <w:szCs w:val="53"/>
    </w:rPr>
  </w:style>
  <w:style w:type="paragraph" w:styleId="2">
    <w:name w:val="heading 2"/>
    <w:basedOn w:val="a"/>
    <w:qFormat/>
    <w:pPr>
      <w:spacing w:before="100" w:beforeAutospacing="1" w:after="100" w:afterAutospacing="1"/>
      <w:outlineLvl w:val="1"/>
    </w:pPr>
    <w:rPr>
      <w:sz w:val="43"/>
      <w:szCs w:val="43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sz w:val="38"/>
      <w:szCs w:val="38"/>
    </w:rPr>
  </w:style>
  <w:style w:type="paragraph" w:styleId="4">
    <w:name w:val="heading 4"/>
    <w:basedOn w:val="a"/>
    <w:qFormat/>
    <w:pPr>
      <w:spacing w:before="100" w:beforeAutospacing="1" w:after="100" w:afterAutospacing="1"/>
      <w:outlineLvl w:val="3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веб)"/>
    <w:basedOn w:val="a"/>
  </w:style>
  <w:style w:type="paragraph" w:customStyle="1" w:styleId="indent">
    <w:name w:val="indent"/>
    <w:basedOn w:val="a"/>
    <w:pPr>
      <w:ind w:firstLine="708"/>
      <w:jc w:val="both"/>
    </w:pPr>
  </w:style>
  <w:style w:type="paragraph" w:customStyle="1" w:styleId="indnomrg">
    <w:name w:val="indnomrg"/>
    <w:basedOn w:val="a"/>
    <w:pPr>
      <w:ind w:firstLine="708"/>
      <w:jc w:val="both"/>
    </w:pPr>
  </w:style>
  <w:style w:type="paragraph" w:customStyle="1" w:styleId="nomrg">
    <w:name w:val="nomrg"/>
    <w:basedOn w:val="a"/>
    <w:pPr>
      <w:jc w:val="both"/>
    </w:pPr>
  </w:style>
  <w:style w:type="table" w:styleId="a4">
    <w:name w:val="Table Grid"/>
    <w:basedOn w:val="a1"/>
    <w:rsid w:val="00FA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B62F6"/>
    <w:rPr>
      <w:sz w:val="24"/>
      <w:szCs w:val="24"/>
    </w:rPr>
  </w:style>
  <w:style w:type="paragraph" w:customStyle="1" w:styleId="Default">
    <w:name w:val="Default"/>
    <w:rsid w:val="00CB62F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Balloon Text"/>
    <w:basedOn w:val="a"/>
    <w:link w:val="a7"/>
    <w:rsid w:val="001F23B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1F23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3</Pages>
  <Words>1010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в ИМНС.</vt:lpstr>
    </vt:vector>
  </TitlesOfParts>
  <Company>Tycoon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в ИМНС.</dc:title>
  <dc:subject/>
  <dc:creator>Шадрин Алексей</dc:creator>
  <cp:keywords/>
  <cp:lastModifiedBy>User</cp:lastModifiedBy>
  <cp:revision>10</cp:revision>
  <cp:lastPrinted>2022-03-08T16:30:00Z</cp:lastPrinted>
  <dcterms:created xsi:type="dcterms:W3CDTF">2022-03-08T09:26:00Z</dcterms:created>
  <dcterms:modified xsi:type="dcterms:W3CDTF">2022-09-12T18:54:00Z</dcterms:modified>
</cp:coreProperties>
</file>