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pageBreakBefore w:val="false"/>
        <w:shd w:val="clear" w:fill="auto"/>
        <w:spacing w:before="200" w:after="0"/>
        <w:rPr>
          <w:sz w:val="84"/>
          <w:szCs w:val="84"/>
        </w:rPr>
      </w:pPr>
      <w:bookmarkStart w:id="0" w:name="_nj23sjpj5u97"/>
      <w:bookmarkEnd w:id="0"/>
      <w:r>
        <w:rPr>
          <w:rFonts w:eastAsia="Arial" w:cs="Arial" w:ascii="Arial" w:hAnsi="Arial"/>
        </w:rPr>
        <w:t>ЛАБОРАТОРНАЯ РАБОТА</w:t>
      </w:r>
    </w:p>
    <w:p>
      <w:pPr>
        <w:pStyle w:val="Style14"/>
        <w:pageBreakBefore w:val="false"/>
        <w:shd w:val="clear" w:fill="auto"/>
        <w:rPr>
          <w:color w:val="666666"/>
          <w:sz w:val="30"/>
          <w:szCs w:val="30"/>
        </w:rPr>
      </w:pPr>
      <w:bookmarkStart w:id="1" w:name="_dw2dac9r7xzm"/>
      <w:bookmarkEnd w:id="1"/>
      <w:r>
        <w:rPr>
          <w:color w:val="000000"/>
        </w:rPr>
        <w:t>Применение генерации данных в различных отраслях</w:t>
      </w:r>
    </w:p>
    <w:p>
      <w:pPr>
        <w:pStyle w:val="LOnormal"/>
        <w:pageBreakBefore w:val="false"/>
        <w:shd w:val="clear" w:fill="auto"/>
        <w:spacing w:lineRule="auto" w:line="480" w:before="320" w:after="320"/>
        <w:jc w:val="center"/>
        <w:rPr/>
      </w:pPr>
      <w:r>
        <w:rPr/>
        <w:drawing>
          <wp:inline distT="0" distB="0" distL="0" distR="0">
            <wp:extent cx="5909945" cy="4178300"/>
            <wp:effectExtent l="0" t="0" r="0" b="0"/>
            <wp:docPr id="1" name="image5.png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pageBreakBefore w:val="false"/>
        <w:shd w:val="clear" w:fill="auto"/>
        <w:spacing w:lineRule="auto" w:line="240" w:before="400" w:after="0"/>
        <w:jc w:val="center"/>
        <w:rPr>
          <w:b/>
          <w:b/>
          <w:color w:val="783F04"/>
          <w:sz w:val="36"/>
          <w:szCs w:val="36"/>
        </w:rPr>
      </w:pPr>
      <w:r>
        <w:rPr>
          <w:b/>
          <w:color w:val="783F04"/>
          <w:sz w:val="36"/>
          <w:szCs w:val="36"/>
        </w:rPr>
        <w:t>Ережеп Бекарыс</w:t>
      </w:r>
    </w:p>
    <w:p>
      <w:pPr>
        <w:pStyle w:val="LOnormal"/>
        <w:pageBreakBefore w:val="false"/>
        <w:shd w:val="clear" w:fill="auto"/>
        <w:spacing w:lineRule="auto" w:line="240" w:before="200" w:after="0"/>
        <w:jc w:val="center"/>
        <w:rPr>
          <w:color w:val="783F04"/>
        </w:rPr>
      </w:pPr>
      <w:r>
        <w:rPr>
          <w:color w:val="783F04"/>
        </w:rPr>
        <w:t>04.02.2025</w:t>
      </w:r>
    </w:p>
    <w:p>
      <w:pPr>
        <w:pStyle w:val="LOnormal"/>
        <w:pageBreakBefore w:val="false"/>
        <w:shd w:val="clear" w:fill="auto"/>
        <w:spacing w:lineRule="auto" w:line="240" w:before="0" w:after="0"/>
        <w:jc w:val="center"/>
        <w:rPr>
          <w:color w:val="783F04"/>
        </w:rPr>
      </w:pPr>
      <w:r>
        <w:rPr>
          <w:color w:val="783F04"/>
        </w:rPr>
        <w:t>AIU, 3-курс, ВТИПО-22А, Анализ данных</w:t>
      </w:r>
    </w:p>
    <w:p>
      <w:pPr>
        <w:pStyle w:val="LOnormal"/>
        <w:pageBreakBefore w:val="false"/>
        <w:shd w:val="clear" w:fill="auto"/>
        <w:spacing w:lineRule="auto" w:line="240" w:before="0" w:after="0"/>
        <w:jc w:val="center"/>
        <w:rPr>
          <w:color w:val="783F04"/>
        </w:rPr>
      </w:pPr>
      <w:r>
        <w:rPr>
          <w:color w:val="783F04"/>
        </w:rPr>
      </w:r>
    </w:p>
    <w:p>
      <w:pPr>
        <w:pStyle w:val="LOnormal"/>
        <w:pageBreakBefore w:val="false"/>
        <w:shd w:val="clear" w:fill="auto"/>
        <w:spacing w:lineRule="auto" w:line="240" w:before="0" w:after="0"/>
        <w:jc w:val="center"/>
        <w:rPr>
          <w:color w:val="783F04"/>
        </w:rPr>
      </w:pPr>
      <w:r>
        <w:rPr>
          <w:color w:val="783F04"/>
        </w:rPr>
      </w:r>
    </w:p>
    <w:p>
      <w:pPr>
        <w:pStyle w:val="LOnormal"/>
        <w:pageBreakBefore w:val="false"/>
        <w:shd w:val="clear" w:fill="auto"/>
        <w:spacing w:lineRule="auto" w:line="240" w:before="0" w:after="0"/>
        <w:jc w:val="center"/>
        <w:rPr>
          <w:color w:val="783F04"/>
        </w:rPr>
      </w:pPr>
      <w:r>
        <w:rPr>
          <w:color w:val="783F04"/>
        </w:rPr>
      </w:r>
    </w:p>
    <w:p>
      <w:pPr>
        <w:pStyle w:val="LOnormal"/>
        <w:pageBreakBefore w:val="false"/>
        <w:shd w:val="clear" w:fill="auto"/>
        <w:spacing w:lineRule="auto" w:line="240" w:before="0" w:after="0"/>
        <w:jc w:val="center"/>
        <w:rPr>
          <w:color w:val="783F04"/>
        </w:rPr>
      </w:pPr>
      <w:r>
        <w:rPr>
          <w:color w:val="783F04"/>
        </w:rPr>
      </w:r>
    </w:p>
    <w:p>
      <w:pPr>
        <w:pStyle w:val="1"/>
        <w:pageBreakBefore w:val="false"/>
        <w:shd w:val="clear" w:fill="auto"/>
        <w:rPr>
          <w:sz w:val="28"/>
          <w:szCs w:val="28"/>
        </w:rPr>
      </w:pPr>
      <w:bookmarkStart w:id="2" w:name="_yspy8tt3f0xe"/>
      <w:bookmarkEnd w:id="2"/>
      <w:r>
        <w:rPr>
          <w:rFonts w:eastAsia="Arial" w:cs="Arial" w:ascii="Arial" w:hAnsi="Arial"/>
        </w:rPr>
        <w:t>ВВЕДЕНИЕ</w:t>
      </w:r>
    </w:p>
    <w:p>
      <w:pPr>
        <w:pStyle w:val="LOnormal"/>
        <w:spacing w:lineRule="auto" w:line="360" w:before="200" w:after="80"/>
        <w:jc w:val="both"/>
        <w:rPr/>
      </w:pPr>
      <w:r>
        <w:rPr>
          <w:color w:val="565656"/>
          <w:highlight w:val="white"/>
        </w:rPr>
        <w:t>Технологии больших данных обеспечивают доступ к качественно новым знаниям и возможностям, которые не только дают компаниям конкурентное преимущество на рынке, но и развивают индустрию в целом, задействуют скрытый потенциал. Такие перспективы открыты более чем для двадцати отраслей: от финансовых организаций и госсектора до металлургии и нефтегазовой промышленности.</w:t>
      </w:r>
    </w:p>
    <w:p>
      <w:pPr>
        <w:pStyle w:val="1"/>
        <w:pageBreakBefore w:val="false"/>
        <w:shd w:val="clear" w:fill="auto"/>
        <w:rPr/>
      </w:pPr>
      <w:bookmarkStart w:id="3" w:name="_75rf4vta81ax"/>
      <w:bookmarkEnd w:id="3"/>
      <w:r>
        <w:rPr>
          <w:rFonts w:eastAsia="Arial" w:cs="Arial" w:ascii="Arial" w:hAnsi="Arial"/>
        </w:rPr>
        <w:t>Здравоохранение</w:t>
      </w:r>
    </w:p>
    <w:p>
      <w:pPr>
        <w:pStyle w:val="LOnormal"/>
        <w:jc w:val="both"/>
        <w:rPr/>
      </w:pPr>
      <w:r>
        <w:drawing>
          <wp:anchor behindDoc="0" distT="114300" distB="114300" distL="114300" distR="11430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2562225" cy="1781175"/>
            <wp:effectExtent l="0" t="0" r="0" b="0"/>
            <wp:wrapSquare wrapText="bothSides"/>
            <wp:docPr id="2" name="image1.png" descr="Здравоохран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Здравоохранение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Искусственный интеллект способен обнаруживать и классифицировать патологические образования. Для этого он анализирует изображения, полученные с помощью инструментальных методов исследования. Это особенно важно для диагностики доброкачественности или злокачественности опухоли.</w:t>
      </w:r>
    </w:p>
    <w:p>
      <w:pPr>
        <w:pStyle w:val="LOnormal"/>
        <w:jc w:val="both"/>
        <w:rPr/>
      </w:pPr>
      <w:r>
        <w:rPr/>
        <w:t>Умный помощник врача «ТОП-3» от российской компании СберМедИИ помогает в постановке диагноза. Для этого математическая модель на основе нейронных сетей анализирует историю болезни пациента.</w:t>
      </w:r>
    </w:p>
    <w:p>
      <w:pPr>
        <w:pStyle w:val="LOnormal"/>
        <w:rPr/>
      </w:pPr>
      <w:r>
        <w:rPr/>
        <w:t>Алгоритм работы сервиса:</w:t>
      </w:r>
    </w:p>
    <w:p>
      <w:pPr>
        <w:pStyle w:val="LOnormal"/>
        <w:numPr>
          <w:ilvl w:val="0"/>
          <w:numId w:val="3"/>
        </w:numPr>
        <w:spacing w:before="200" w:afterAutospacing="0" w:after="0"/>
        <w:ind w:left="720" w:hanging="360"/>
        <w:rPr>
          <w:u w:val="none"/>
        </w:rPr>
      </w:pPr>
      <w:r>
        <w:rPr/>
        <w:t>Врач загружает сведения электронной медицинской карты или анамнеза.</w:t>
      </w:r>
    </w:p>
    <w:p>
      <w:pPr>
        <w:pStyle w:val="LOnormal"/>
        <w:numPr>
          <w:ilvl w:val="0"/>
          <w:numId w:val="3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>Искусственный интеллект сравнивает входные данные с уже имеющимися анамнезами с определённым диагнозом.</w:t>
      </w:r>
    </w:p>
    <w:p>
      <w:pPr>
        <w:pStyle w:val="LOnormal"/>
        <w:numPr>
          <w:ilvl w:val="0"/>
          <w:numId w:val="3"/>
        </w:numPr>
        <w:spacing w:beforeAutospacing="0" w:before="0" w:after="0"/>
        <w:ind w:left="720" w:hanging="360"/>
        <w:rPr>
          <w:u w:val="none"/>
        </w:rPr>
      </w:pPr>
      <w:r>
        <w:rPr/>
        <w:t>Результаты работы алгоритмов — это 3 наиболее вероятных диагноза, соответствующих номенклатуре МКБ-10.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1"/>
        <w:rPr/>
      </w:pPr>
      <w:bookmarkStart w:id="4" w:name="_2tfv58y9nod"/>
      <w:bookmarkEnd w:id="4"/>
      <w:r>
        <w:rPr>
          <w:rFonts w:eastAsia="Arial" w:cs="Arial" w:ascii="Arial" w:hAnsi="Arial"/>
        </w:rPr>
        <w:t>Розничная торговля</w:t>
      </w:r>
    </w:p>
    <w:p>
      <w:pPr>
        <w:pStyle w:val="LOnormal"/>
        <w:rPr/>
      </w:pPr>
      <w:r>
        <w:rPr/>
        <w:drawing>
          <wp:inline distT="0" distB="0" distL="0" distR="0">
            <wp:extent cx="5943600" cy="356870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pageBreakBefore w:val="false"/>
        <w:shd w:val="clear" w:fill="auto"/>
        <w:spacing w:lineRule="auto" w:line="240" w:before="480" w:after="200"/>
        <w:rPr>
          <w:rFonts w:ascii="Montserrat" w:hAnsi="Montserrat" w:eastAsia="Montserrat" w:cs="Montserrat"/>
          <w:i/>
          <w:i/>
          <w:color w:val="2C1D5D"/>
          <w:sz w:val="22"/>
          <w:szCs w:val="22"/>
        </w:rPr>
      </w:pPr>
      <w:bookmarkStart w:id="5" w:name="_vu5if18t2x32"/>
      <w:bookmarkEnd w:id="5"/>
      <w:r>
        <w:rPr>
          <w:rFonts w:eastAsia="Montserrat" w:cs="Montserrat" w:ascii="Montserrat" w:hAnsi="Montserrat"/>
          <w:i/>
          <w:color w:val="2C1D5D"/>
          <w:sz w:val="22"/>
          <w:szCs w:val="22"/>
        </w:rPr>
        <w:t>Искусственный интеллект обещает перевернуть мир розничной торговли. Компании активно экспериментируют с новыми технологиями, создавая персонализированные предложения, виртуальных консультантов и многое другое. ИИ станет настоящим двигателем роста для ритейла, и те компании, которые не упустят этот шанс, обретут мощное конкурентное преимущество и не окажутся на обочине рынка.</w:t>
      </w:r>
    </w:p>
    <w:p>
      <w:pPr>
        <w:pStyle w:val="LOnormal"/>
        <w:rPr/>
      </w:pPr>
      <w:r>
        <w:rPr>
          <w:highlight w:val="white"/>
        </w:rPr>
        <w:t>Современные ритейлеры используют искусственный интеллект для общения со своими клиентами через индивидуальные онлайн-интерфейсы, роботов-продажников, социальные сети. С его помощью ритейлеры, ведущие электронную торговлю, предлагают клиентам удобный способ выбора продукции.</w:t>
      </w:r>
    </w:p>
    <w:p>
      <w:pPr>
        <w:pStyle w:val="1"/>
        <w:pageBreakBefore w:val="false"/>
        <w:shd w:val="clear" w:fill="auto"/>
        <w:spacing w:lineRule="auto" w:line="240" w:before="480" w:after="200"/>
        <w:rPr/>
      </w:pPr>
      <w:r>
        <w:rPr/>
      </w:r>
      <w:bookmarkStart w:id="6" w:name="_h9xja6o4eosg"/>
      <w:bookmarkStart w:id="7" w:name="_h9xja6o4eosg"/>
      <w:bookmarkEnd w:id="7"/>
    </w:p>
    <w:p>
      <w:pPr>
        <w:pStyle w:val="1"/>
        <w:pageBreakBefore w:val="false"/>
        <w:shd w:val="clear" w:fill="auto"/>
        <w:spacing w:lineRule="auto" w:line="240" w:before="480" w:after="200"/>
        <w:rPr/>
      </w:pPr>
      <w:bookmarkStart w:id="8" w:name="_u7b8mhm2lrv8"/>
      <w:bookmarkEnd w:id="8"/>
      <w:r>
        <w:rPr>
          <w:rFonts w:eastAsia="Arial" w:cs="Arial" w:ascii="Arial" w:hAnsi="Arial"/>
          <w:highlight w:val="white"/>
        </w:rPr>
        <w:t>Финансовая отрасль</w:t>
      </w:r>
    </w:p>
    <w:p>
      <w:pPr>
        <w:pStyle w:val="LOnormal"/>
        <w:rPr/>
      </w:pPr>
      <w:r>
        <w:rPr/>
        <w:drawing>
          <wp:inline distT="0" distB="0" distL="0" distR="0">
            <wp:extent cx="2697480" cy="168148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sz w:val="14"/>
          <w:szCs w:val="14"/>
        </w:rPr>
      </w:pPr>
      <w:r>
        <w:rPr>
          <w:shd w:fill="F6F6F5" w:val="clear"/>
        </w:rPr>
        <w:t>Финансовый сектор вошел в число сфер экономики, в которых технологии ИИ внедряются наиболее активно. При этом степень проникновения ИИ в бизнес-процессы финансовых организаций – одна из самых высоких.</w:t>
      </w:r>
    </w:p>
    <w:p>
      <w:pPr>
        <w:pStyle w:val="LOnormal"/>
        <w:rPr/>
      </w:pPr>
      <w:r>
        <w:rPr/>
        <w:t>Можно отметить несколько основных направлений использования ИИ на финансовом рынке:</w:t>
      </w:r>
    </w:p>
    <w:p>
      <w:pPr>
        <w:pStyle w:val="LOnormal"/>
        <w:numPr>
          <w:ilvl w:val="0"/>
          <w:numId w:val="4"/>
        </w:numPr>
        <w:spacing w:before="200" w:afterAutospacing="0" w:after="0"/>
        <w:ind w:left="720" w:hanging="360"/>
        <w:rPr>
          <w:u w:val="none"/>
        </w:rPr>
      </w:pPr>
      <w:r>
        <w:rPr/>
        <w:t xml:space="preserve"> </w:t>
      </w:r>
      <w:r>
        <w:rPr/>
        <w:t xml:space="preserve">Скоринг и андеррайтинг. Системы оценки кредитоспособности, управляемые ИИ, могут предлагать моментальные решения, дополняя традиционные методы оценки. Например, анализ оплаты счетов за коммунальные услуги позволяет точнее рассчитать кредитный рейтинг для клиентов, у которых недостаточно кредитной истории. </w:t>
      </w:r>
    </w:p>
    <w:p>
      <w:pPr>
        <w:pStyle w:val="LOnormal"/>
        <w:numPr>
          <w:ilvl w:val="0"/>
          <w:numId w:val="4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>Роботы-советники. Такие автоматизированные системы предлагают инвестиционные рекомендации, адаптированные к конкретным обстоятельствам и индивидуальным предпочтениям клиентов финансовых институтов. Упрощение выполнения требований регуляторов (RegTech).</w:t>
      </w:r>
    </w:p>
    <w:p>
      <w:pPr>
        <w:pStyle w:val="LOnormal"/>
        <w:numPr>
          <w:ilvl w:val="0"/>
          <w:numId w:val="4"/>
        </w:numPr>
        <w:spacing w:beforeAutospacing="0" w:before="0" w:after="0"/>
        <w:ind w:left="720" w:hanging="360"/>
        <w:rPr>
          <w:u w:val="none"/>
        </w:rPr>
      </w:pPr>
      <w:r>
        <w:rPr/>
        <w:t>Мониторинг обращений клиентов и урегулирования претензий. ИИ может применяться для классификации поступающих обращений, автоматического считывания и обработки больших массивов текстовых данных.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1"/>
        <w:pageBreakBefore w:val="false"/>
        <w:shd w:val="clear" w:fill="auto"/>
        <w:spacing w:lineRule="auto" w:line="240" w:before="480" w:after="200"/>
        <w:rPr/>
      </w:pPr>
      <w:r>
        <w:rPr/>
      </w:r>
      <w:bookmarkStart w:id="9" w:name="_v6kjqteh6ikl"/>
      <w:bookmarkStart w:id="10" w:name="_v6kjqteh6ikl"/>
      <w:bookmarkEnd w:id="10"/>
    </w:p>
    <w:p>
      <w:pPr>
        <w:pStyle w:val="1"/>
        <w:pageBreakBefore w:val="false"/>
        <w:shd w:val="clear" w:fill="auto"/>
        <w:spacing w:lineRule="auto" w:line="240" w:before="480" w:after="200"/>
        <w:rPr/>
      </w:pPr>
      <w:bookmarkStart w:id="11" w:name="_o8rmzovhszmh"/>
      <w:bookmarkEnd w:id="11"/>
      <w:r>
        <w:rPr>
          <w:rFonts w:eastAsia="Arial" w:cs="Arial" w:ascii="Arial" w:hAnsi="Arial"/>
        </w:rPr>
        <w:t>Статистика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337"/>
        <w:gridCol w:w="1337"/>
        <w:gridCol w:w="1337"/>
        <w:gridCol w:w="1337"/>
        <w:gridCol w:w="1337"/>
        <w:gridCol w:w="1337"/>
        <w:gridCol w:w="1338"/>
      </w:tblGrid>
      <w:tr>
        <w:trPr/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spacing w:before="200" w:after="0"/>
              <w:rPr/>
            </w:pPr>
            <w:r>
              <w:rPr/>
              <w:t>kjhiun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</w:tr>
      <w:tr>
        <w:trPr/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spacing w:before="200" w:after="0"/>
              <w:rPr/>
            </w:pPr>
            <w:r>
              <w:rPr/>
              <w:t>khui</w:t>
            </w:r>
          </w:p>
        </w:tc>
        <w:tc>
          <w:tcPr>
            <w:tcW w:w="13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</w:tr>
      <w:tr>
        <w:trPr/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  <w:tc>
          <w:tcPr>
            <w:tcW w:w="13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200" w:after="0"/>
              <w:rPr/>
            </w:pPr>
            <w:r>
              <w:rPr/>
            </w:r>
          </w:p>
        </w:tc>
      </w:tr>
    </w:tbl>
    <w:p>
      <w:pPr>
        <w:pStyle w:val="LOnormal"/>
        <w:rPr/>
      </w:pPr>
      <w:r>
        <w:rPr/>
      </w:r>
    </w:p>
    <w:p>
      <w:pPr>
        <w:pStyle w:val="1"/>
        <w:pageBreakBefore w:val="false"/>
        <w:shd w:val="clear" w:fill="auto"/>
        <w:rPr/>
      </w:pPr>
      <w:r>
        <w:rPr/>
      </w:r>
      <w:bookmarkStart w:id="12" w:name="_1k0txvoor3fj"/>
      <w:bookmarkStart w:id="13" w:name="_1k0txvoor3fj"/>
      <w:bookmarkEnd w:id="13"/>
    </w:p>
    <w:p>
      <w:pPr>
        <w:pStyle w:val="1"/>
        <w:pageBreakBefore w:val="false"/>
        <w:shd w:val="clear" w:fill="auto"/>
        <w:rPr>
          <w:rFonts w:ascii="Droid Serif" w:hAnsi="Droid Serif" w:eastAsia="Droid Serif" w:cs="Droid Serif"/>
          <w:color w:val="666666"/>
          <w:sz w:val="22"/>
          <w:szCs w:val="22"/>
        </w:rPr>
      </w:pPr>
      <w:bookmarkStart w:id="14" w:name="_y1vg32jv4d9u"/>
      <w:bookmarkEnd w:id="14"/>
      <w:r>
        <w:rPr>
          <w:rFonts w:eastAsia="Droid Serif" w:cs="Droid Serif" w:ascii="Droid Serif" w:hAnsi="Droid Serif"/>
          <w:color w:val="666666"/>
          <w:sz w:val="22"/>
          <w:szCs w:val="22"/>
        </w:rPr>
        <w:t xml:space="preserve">Искусственный интеллект широко применяется в различных сферах. Наиболее распространены </w:t>
      </w:r>
      <w:r>
        <w:rPr>
          <w:rFonts w:eastAsia="Droid Serif" w:cs="Droid Serif" w:ascii="Droid Serif" w:hAnsi="Droid Serif"/>
          <w:b/>
          <w:color w:val="666666"/>
          <w:sz w:val="22"/>
          <w:szCs w:val="22"/>
        </w:rPr>
        <w:t>расширенные агенты по обслуживанию клиентов</w:t>
      </w:r>
      <w:r>
        <w:rPr>
          <w:rFonts w:eastAsia="Droid Serif" w:cs="Droid Serif" w:ascii="Droid Serif" w:hAnsi="Droid Serif"/>
          <w:color w:val="666666"/>
          <w:sz w:val="22"/>
          <w:szCs w:val="22"/>
        </w:rPr>
        <w:t xml:space="preserve"> (12,2%), </w:t>
      </w:r>
      <w:r>
        <w:rPr>
          <w:rFonts w:eastAsia="Droid Serif" w:cs="Droid Serif" w:ascii="Droid Serif" w:hAnsi="Droid Serif"/>
          <w:b/>
          <w:color w:val="666666"/>
          <w:sz w:val="22"/>
          <w:szCs w:val="22"/>
        </w:rPr>
        <w:t>рекомендации и дополнения к продажам</w:t>
      </w:r>
      <w:r>
        <w:rPr>
          <w:rFonts w:eastAsia="Droid Serif" w:cs="Droid Serif" w:ascii="Droid Serif" w:hAnsi="Droid Serif"/>
          <w:color w:val="666666"/>
          <w:sz w:val="22"/>
          <w:szCs w:val="22"/>
        </w:rPr>
        <w:t xml:space="preserve"> (8,4%) и </w:t>
      </w:r>
      <w:r>
        <w:rPr>
          <w:rFonts w:eastAsia="Droid Serif" w:cs="Droid Serif" w:ascii="Droid Serif" w:hAnsi="Droid Serif"/>
          <w:b/>
          <w:color w:val="666666"/>
          <w:sz w:val="22"/>
          <w:szCs w:val="22"/>
        </w:rPr>
        <w:t>ИТ-оптимизация</w:t>
      </w:r>
      <w:r>
        <w:rPr>
          <w:rFonts w:eastAsia="Droid Serif" w:cs="Droid Serif" w:ascii="Droid Serif" w:hAnsi="Droid Serif"/>
          <w:color w:val="666666"/>
          <w:sz w:val="22"/>
          <w:szCs w:val="22"/>
        </w:rPr>
        <w:t xml:space="preserve"> (6,8%). Также ИИ используется для </w:t>
      </w:r>
      <w:r>
        <w:rPr>
          <w:rFonts w:eastAsia="Droid Serif" w:cs="Droid Serif" w:ascii="Droid Serif" w:hAnsi="Droid Serif"/>
          <w:b/>
          <w:color w:val="666666"/>
          <w:sz w:val="22"/>
          <w:szCs w:val="22"/>
        </w:rPr>
        <w:t>анализа мошенничества</w:t>
      </w:r>
      <w:r>
        <w:rPr>
          <w:rFonts w:eastAsia="Droid Serif" w:cs="Droid Serif" w:ascii="Droid Serif" w:hAnsi="Droid Serif"/>
          <w:color w:val="666666"/>
          <w:sz w:val="22"/>
          <w:szCs w:val="22"/>
        </w:rPr>
        <w:t xml:space="preserve"> (6,0%) и </w:t>
      </w:r>
      <w:r>
        <w:rPr>
          <w:rFonts w:eastAsia="Droid Serif" w:cs="Droid Serif" w:ascii="Droid Serif" w:hAnsi="Droid Serif"/>
          <w:b/>
          <w:color w:val="666666"/>
          <w:sz w:val="22"/>
          <w:szCs w:val="22"/>
        </w:rPr>
        <w:t>виртуальных помощников</w:t>
      </w:r>
      <w:r>
        <w:rPr>
          <w:rFonts w:eastAsia="Droid Serif" w:cs="Droid Serif" w:ascii="Droid Serif" w:hAnsi="Droid Serif"/>
          <w:color w:val="666666"/>
          <w:sz w:val="22"/>
          <w:szCs w:val="22"/>
        </w:rPr>
        <w:t xml:space="preserve"> (5,9%). Однако большая часть (60,7%) приходится на другие сценарии, включая автоматизацию, медицину и аналитику. Эти технологии продолжают активно развиваться, повышая эффективность бизнеса и удобство для пользователей.</w:t>
      </w:r>
    </w:p>
    <w:p>
      <w:pPr>
        <w:pStyle w:val="1"/>
        <w:pageBreakBefore w:val="false"/>
        <w:shd w:val="clear" w:fill="auto"/>
        <w:rPr/>
      </w:pPr>
      <w:r>
        <w:rPr/>
        <w:tab/>
      </w:r>
    </w:p>
    <w:p>
      <w:pPr>
        <w:pStyle w:val="LOnormal"/>
        <w:shd w:val="clear" w:fill="auto"/>
        <w:rPr/>
      </w:pPr>
      <w:r>
        <w:rPr/>
      </w:r>
    </w:p>
    <w:p>
      <w:pPr>
        <w:pStyle w:val="LOnormal"/>
        <w:shd w:val="clear" w:fill="auto"/>
        <w:rPr/>
      </w:pPr>
      <w:r>
        <w:rPr/>
      </w:r>
    </w:p>
    <w:p>
      <w:pPr>
        <w:pStyle w:val="LOnormal"/>
        <w:shd w:val="clear" w:fill="auto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60"/>
        <w:gridCol w:w="1559"/>
        <w:gridCol w:w="1560"/>
        <w:gridCol w:w="1561"/>
        <w:gridCol w:w="1559"/>
        <w:gridCol w:w="1560"/>
      </w:tblGrid>
      <w:tr>
        <w:trPr/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3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6</w:t>
            </w:r>
          </w:p>
        </w:tc>
      </w:tr>
      <w:tr>
        <w:trPr/>
        <w:tc>
          <w:tcPr>
            <w:tcW w:w="156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11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12</w:t>
            </w:r>
          </w:p>
        </w:tc>
        <w:tc>
          <w:tcPr>
            <w:tcW w:w="156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13</w:t>
            </w:r>
          </w:p>
        </w:tc>
        <w:tc>
          <w:tcPr>
            <w:tcW w:w="15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14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15</w:t>
            </w:r>
          </w:p>
        </w:tc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16</w:t>
            </w:r>
          </w:p>
        </w:tc>
      </w:tr>
      <w:tr>
        <w:trPr/>
        <w:tc>
          <w:tcPr>
            <w:tcW w:w="156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21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22</w:t>
            </w:r>
          </w:p>
        </w:tc>
        <w:tc>
          <w:tcPr>
            <w:tcW w:w="156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23</w:t>
            </w:r>
          </w:p>
        </w:tc>
        <w:tc>
          <w:tcPr>
            <w:tcW w:w="156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24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25</w:t>
            </w:r>
          </w:p>
        </w:tc>
        <w:tc>
          <w:tcPr>
            <w:tcW w:w="1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26</w:t>
            </w:r>
          </w:p>
        </w:tc>
      </w:tr>
    </w:tbl>
    <w:p>
      <w:pPr>
        <w:pStyle w:val="LOnormal"/>
        <w:shd w:val="clear" w:fill="auto"/>
        <w:rPr/>
      </w:pPr>
      <w:r>
        <w:rPr/>
      </w:r>
    </w:p>
    <w:p>
      <w:pPr>
        <w:pStyle w:val="1"/>
        <w:pageBreakBefore w:val="false"/>
        <w:shd w:val="clear" w:fill="auto"/>
        <w:rPr/>
      </w:pPr>
      <w:r>
        <w:rPr/>
      </w:r>
      <w:bookmarkStart w:id="15" w:name="_s5xb5tqyklpl"/>
      <w:bookmarkStart w:id="16" w:name="_s5xb5tqyklpl"/>
      <w:bookmarkEnd w:id="16"/>
    </w:p>
    <w:p>
      <w:pPr>
        <w:pStyle w:val="1"/>
        <w:pageBreakBefore w:val="false"/>
        <w:shd w:val="clear" w:fill="auto"/>
        <w:rPr/>
      </w:pPr>
      <w:r>
        <w:rPr/>
      </w:r>
      <w:bookmarkStart w:id="17" w:name="_tr4vr26in9da"/>
      <w:bookmarkStart w:id="18" w:name="_tr4vr26in9da"/>
      <w:bookmarkEnd w:id="18"/>
    </w:p>
    <w:p>
      <w:pPr>
        <w:pStyle w:val="1"/>
        <w:pageBreakBefore w:val="false"/>
        <w:shd w:val="clear" w:fill="auto"/>
        <w:rPr/>
      </w:pPr>
      <w:bookmarkStart w:id="19" w:name="_1iz5pbeqzw6g"/>
      <w:bookmarkEnd w:id="19"/>
      <w:r>
        <w:rPr>
          <w:rFonts w:eastAsia="Arial" w:cs="Arial" w:ascii="Arial" w:hAnsi="Arial"/>
        </w:rPr>
        <w:t>РЕЗУЛЬТАТЫ</w:t>
      </w:r>
    </w:p>
    <w:p>
      <w:pPr>
        <w:pStyle w:val="LOnormal"/>
        <w:spacing w:lineRule="auto" w:line="312" w:before="280" w:after="80"/>
        <w:ind w:left="720" w:hanging="360"/>
        <w:jc w:val="left"/>
        <w:rPr/>
      </w:pPr>
      <w:r>
        <w:rPr/>
        <w:t>Результаты использования ИИ-инструментов в разных отраслях:</w:t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Здравоохранение: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Система СберМедИИ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Диагностика заболеваний с помощью ИИ (анализ медицинских изображений)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Персонализированные медицинские рекомендации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Розничная торговля: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Персонализированные рекомендации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Роботы-консультанты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Чат-боты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="240"/>
        <w:ind w:left="1440" w:hanging="360"/>
        <w:rPr/>
      </w:pPr>
      <w:r>
        <w:rPr/>
        <w:t>Интеллектуальные системы управления запасами</w:t>
      </w:r>
    </w:p>
    <w:p>
      <w:pPr>
        <w:pStyle w:val="LOnormal"/>
        <w:spacing w:lineRule="auto" w:line="240" w:before="240" w:after="240"/>
        <w:ind w:left="1440" w:hanging="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>
          <w:b/>
        </w:rPr>
        <w:t>Финансовая отрасль: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Кредитный скоринг и андеррайтинг с помощью ИИ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Роботы-советники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Автоматизация работы с клиентами (обработка запросов, мошенничество)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Производственная отрасль: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Предсказательная аналитика (предотвращение поломок оборудования)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Интеллектуальные системы управления производственными процессами</w:t>
      </w:r>
    </w:p>
    <w:p>
      <w:pPr>
        <w:pStyle w:val="LOnormal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Государственный сектор: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Autospacing="0" w:after="0"/>
        <w:ind w:left="1440" w:hanging="360"/>
        <w:rPr/>
      </w:pPr>
      <w:r>
        <w:rPr/>
        <w:t>Автоматизация административных процессов</w:t>
      </w:r>
    </w:p>
    <w:p>
      <w:pPr>
        <w:pStyle w:val="LOnormal"/>
        <w:numPr>
          <w:ilvl w:val="1"/>
          <w:numId w:val="5"/>
        </w:numPr>
        <w:spacing w:lineRule="auto" w:line="240" w:beforeAutospacing="0" w:before="0" w:after="240"/>
        <w:ind w:left="1440" w:hanging="360"/>
        <w:rPr/>
      </w:pPr>
      <w:r>
        <w:rPr/>
        <w:t>Анализ больших данных для планирования и принятия решений</w:t>
      </w:r>
    </w:p>
    <w:p>
      <w:pPr>
        <w:pStyle w:val="1"/>
        <w:pageBreakBefore w:val="false"/>
        <w:shd w:val="clear" w:fill="auto"/>
        <w:rPr/>
      </w:pPr>
      <w:r>
        <w:rPr/>
      </w:r>
      <w:bookmarkStart w:id="20" w:name="_sq4txjk3lj37"/>
      <w:bookmarkStart w:id="21" w:name="_sq4txjk3lj37"/>
      <w:bookmarkEnd w:id="21"/>
    </w:p>
    <w:p>
      <w:pPr>
        <w:pStyle w:val="1"/>
        <w:pageBreakBefore w:val="false"/>
        <w:shd w:val="clear" w:fill="auto"/>
        <w:rPr/>
      </w:pPr>
      <w:r>
        <w:rPr/>
      </w:r>
      <w:bookmarkStart w:id="22" w:name="_kai5d82l96ba"/>
      <w:bookmarkStart w:id="23" w:name="_kai5d82l96ba"/>
      <w:bookmarkEnd w:id="23"/>
    </w:p>
    <w:p>
      <w:pPr>
        <w:pStyle w:val="1"/>
        <w:pageBreakBefore w:val="false"/>
        <w:shd w:val="clear" w:fill="auto"/>
        <w:rPr/>
      </w:pPr>
      <w:r>
        <w:rPr/>
      </w:r>
      <w:bookmarkStart w:id="24" w:name="_gztk7vnw239d"/>
      <w:bookmarkStart w:id="25" w:name="_gztk7vnw239d"/>
      <w:bookmarkEnd w:id="25"/>
    </w:p>
    <w:p>
      <w:pPr>
        <w:pStyle w:val="1"/>
        <w:pageBreakBefore w:val="false"/>
        <w:shd w:val="clear" w:fill="auto"/>
        <w:rPr/>
      </w:pPr>
      <w:r>
        <w:rPr/>
      </w:r>
      <w:bookmarkStart w:id="26" w:name="_rapfn7ocnr8l"/>
      <w:bookmarkStart w:id="27" w:name="_rapfn7ocnr8l"/>
      <w:bookmarkEnd w:id="27"/>
    </w:p>
    <w:p>
      <w:pPr>
        <w:pStyle w:val="1"/>
        <w:pageBreakBefore w:val="false"/>
        <w:shd w:val="clear" w:fill="auto"/>
        <w:rPr/>
      </w:pPr>
      <w:bookmarkStart w:id="28" w:name="_chou9188p6co"/>
      <w:bookmarkEnd w:id="28"/>
      <w:r>
        <w:rPr>
          <w:rFonts w:eastAsia="Arial" w:cs="Arial" w:ascii="Arial" w:hAnsi="Arial"/>
        </w:rPr>
        <w:t>ВЫВОДЫ</w:t>
      </w:r>
    </w:p>
    <w:p>
      <w:pPr>
        <w:pStyle w:val="LOnormal"/>
        <w:numPr>
          <w:ilvl w:val="0"/>
          <w:numId w:val="2"/>
        </w:numPr>
        <w:spacing w:before="200" w:afterAutospacing="0" w:after="0"/>
        <w:ind w:left="720" w:hanging="360"/>
        <w:rPr>
          <w:u w:val="none"/>
        </w:rPr>
      </w:pPr>
      <w:r>
        <w:rPr>
          <w:b/>
        </w:rPr>
        <w:t>ИИ улучшает эффективность</w:t>
      </w:r>
      <w:r>
        <w:rPr/>
        <w:t xml:space="preserve"> и оптимизирует процессы в различных отраслях, таких как здравоохранение, ритейл, финансы и производство.</w:t>
      </w:r>
    </w:p>
    <w:p>
      <w:pPr>
        <w:pStyle w:val="LOnormal"/>
        <w:numPr>
          <w:ilvl w:val="0"/>
          <w:numId w:val="2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 xml:space="preserve">В </w:t>
      </w:r>
      <w:r>
        <w:rPr>
          <w:b/>
        </w:rPr>
        <w:t>здравоохранении</w:t>
      </w:r>
      <w:r>
        <w:rPr/>
        <w:t xml:space="preserve"> ИИ помогает точнее ставить диагнозы и анализировать медицинские данные.</w:t>
      </w:r>
    </w:p>
    <w:p>
      <w:pPr>
        <w:pStyle w:val="LOnormal"/>
        <w:numPr>
          <w:ilvl w:val="0"/>
          <w:numId w:val="2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 xml:space="preserve">В </w:t>
      </w:r>
      <w:r>
        <w:rPr>
          <w:b/>
        </w:rPr>
        <w:t>розничной торговле</w:t>
      </w:r>
      <w:r>
        <w:rPr/>
        <w:t xml:space="preserve"> ИИ повышает клиентскую удовлетворенность через персонализированные предложения и оптимизацию логистики.</w:t>
      </w:r>
    </w:p>
    <w:p>
      <w:pPr>
        <w:pStyle w:val="LOnormal"/>
        <w:numPr>
          <w:ilvl w:val="0"/>
          <w:numId w:val="2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 xml:space="preserve">В </w:t>
      </w:r>
      <w:r>
        <w:rPr>
          <w:b/>
        </w:rPr>
        <w:t>финансах</w:t>
      </w:r>
      <w:r>
        <w:rPr/>
        <w:t xml:space="preserve"> ИИ улучшает кредитные решения, автоматизирует обслуживание клиентов и повышает безопасность.</w:t>
      </w:r>
    </w:p>
    <w:p>
      <w:pPr>
        <w:pStyle w:val="LOnormal"/>
        <w:numPr>
          <w:ilvl w:val="0"/>
          <w:numId w:val="2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 xml:space="preserve">В </w:t>
      </w:r>
      <w:r>
        <w:rPr>
          <w:b/>
        </w:rPr>
        <w:t>производстве</w:t>
      </w:r>
      <w:r>
        <w:rPr/>
        <w:t xml:space="preserve"> ИИ помогает прогнозировать поломки и повышать производственную эффективность.</w:t>
      </w:r>
    </w:p>
    <w:p>
      <w:pPr>
        <w:pStyle w:val="LOnormal"/>
        <w:numPr>
          <w:ilvl w:val="0"/>
          <w:numId w:val="2"/>
        </w:numPr>
        <w:spacing w:beforeAutospacing="0" w:before="0" w:afterAutospacing="0" w:after="0"/>
        <w:ind w:left="720" w:hanging="360"/>
        <w:rPr>
          <w:u w:val="none"/>
        </w:rPr>
      </w:pPr>
      <w:r>
        <w:rPr/>
        <w:t xml:space="preserve">В </w:t>
      </w:r>
      <w:r>
        <w:rPr>
          <w:b/>
        </w:rPr>
        <w:t>государственном секторе</w:t>
      </w:r>
      <w:r>
        <w:rPr/>
        <w:t xml:space="preserve"> ИИ оптимизирует административные процессы и улучшает планирование.</w:t>
      </w:r>
    </w:p>
    <w:p>
      <w:pPr>
        <w:pStyle w:val="LOnormal"/>
        <w:numPr>
          <w:ilvl w:val="0"/>
          <w:numId w:val="2"/>
        </w:numPr>
        <w:spacing w:beforeAutospacing="0" w:before="0" w:after="0"/>
        <w:ind w:left="720" w:hanging="360"/>
        <w:rPr>
          <w:u w:val="none"/>
        </w:rPr>
      </w:pPr>
      <w:r>
        <w:rPr>
          <w:b/>
        </w:rPr>
        <w:t>Технологии ИИ</w:t>
      </w:r>
      <w:r>
        <w:rPr/>
        <w:t xml:space="preserve"> открывают новые возможности для улучшения качества жизни и бизнеса, требуя внимательного подхода к вопросам безопасности данных.</w:t>
      </w:r>
    </w:p>
    <w:p>
      <w:pPr>
        <w:pStyle w:val="LOnormal"/>
        <w:pageBreakBefore w:val="false"/>
        <w:shd w:val="clear" w:fill="auto"/>
        <w:rPr/>
      </w:pPr>
      <w:r>
        <w:rPr/>
      </w:r>
    </w:p>
    <w:p>
      <w:pPr>
        <w:pStyle w:val="1"/>
        <w:pageBreakBefore w:val="false"/>
        <w:shd w:val="clear" w:fill="auto"/>
        <w:rPr/>
      </w:pPr>
      <w:r>
        <w:rPr/>
      </w:r>
    </w:p>
    <w:p>
      <w:pPr>
        <w:pStyle w:val="LOnormal"/>
        <w:shd w:val="clear" w:fill="auto"/>
        <w:rPr/>
      </w:pPr>
      <w:r>
        <w:rPr/>
      </w:r>
    </w:p>
    <w:p>
      <w:pPr>
        <w:pStyle w:val="LOnormal"/>
        <w:shd w:val="clear" w:fill="auto"/>
        <w:rPr/>
      </w:pPr>
      <w:r>
        <w:rPr/>
      </w:r>
    </w:p>
    <w:p>
      <w:pPr>
        <w:pStyle w:val="LOnormal"/>
        <w:shd w:val="clear" w:fill="auto"/>
        <w:rPr/>
      </w:pPr>
      <w:r>
        <w:rPr/>
      </w:r>
    </w:p>
    <w:p>
      <w:pPr>
        <w:pStyle w:val="LOnormal"/>
        <w:shd w:val="clear" w:fill="auto"/>
        <w:rPr/>
      </w:pPr>
      <w:r>
        <w:rPr/>
      </w:r>
    </w:p>
    <w:p>
      <w:pPr>
        <w:pStyle w:val="LOnormal"/>
        <w:shd w:val="clear" w:fill="auto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20"/>
        <w:gridCol w:w="3120"/>
        <w:gridCol w:w="3120"/>
      </w:tblGrid>
      <w:tr>
        <w:trPr/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id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name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surname</w:t>
            </w:r>
          </w:p>
        </w:tc>
      </w:tr>
      <w:tr>
        <w:trPr/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1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 xml:space="preserve">Alex 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Jonn</w:t>
            </w:r>
          </w:p>
        </w:tc>
      </w:tr>
      <w:tr>
        <w:trPr/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2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Donn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200" w:after="0"/>
              <w:rPr/>
            </w:pPr>
            <w:r>
              <w:rPr/>
              <w:t>Flex</w:t>
            </w:r>
          </w:p>
        </w:tc>
      </w:tr>
    </w:tbl>
    <w:p>
      <w:pPr>
        <w:pStyle w:val="LOnormal"/>
        <w:shd w:val="clear" w:fill="auto"/>
        <w:rPr/>
      </w:pPr>
      <w:r>
        <w:rPr/>
      </w:r>
      <w:bookmarkStart w:id="29" w:name="_dw1cdycla52"/>
      <w:bookmarkStart w:id="30" w:name="_dw1cdycla52"/>
      <w:bookmarkEnd w:id="30"/>
    </w:p>
    <w:p>
      <w:pPr>
        <w:pStyle w:val="1"/>
        <w:pageBreakBefore w:val="false"/>
        <w:shd w:val="clear" w:fill="auto"/>
        <w:rPr/>
      </w:pPr>
      <w:bookmarkStart w:id="31" w:name="_upsdn5xevax7"/>
      <w:bookmarkEnd w:id="31"/>
      <w:r>
        <w:rPr>
          <w:rFonts w:eastAsia="Arial" w:cs="Arial" w:ascii="Arial" w:hAnsi="Arial"/>
        </w:rPr>
        <w:t>СПИСОК ЛИТЕРАТУРЫ</w:t>
      </w:r>
    </w:p>
    <w:p>
      <w:pPr>
        <w:pStyle w:val="LOnormal"/>
        <w:pageBreakBefore w:val="false"/>
        <w:numPr>
          <w:ilvl w:val="0"/>
          <w:numId w:val="1"/>
        </w:numPr>
        <w:shd w:val="clear" w:fill="auto"/>
        <w:spacing w:before="200" w:afterAutospacing="0" w:after="0"/>
        <w:ind w:left="720" w:hanging="360"/>
        <w:rPr>
          <w:u w:val="none"/>
        </w:rPr>
      </w:pPr>
      <w:r>
        <w:rPr/>
        <w:t xml:space="preserve">https://sbermed.ai/postanovka-diagnoza-neyrosetyu </w:t>
      </w:r>
    </w:p>
    <w:p>
      <w:pPr>
        <w:pStyle w:val="LOnormal"/>
        <w:pageBreakBefore w:val="false"/>
        <w:numPr>
          <w:ilvl w:val="0"/>
          <w:numId w:val="1"/>
        </w:numPr>
        <w:shd w:val="clear" w:fill="auto"/>
        <w:spacing w:beforeAutospacing="0" w:before="0" w:after="0"/>
        <w:ind w:left="720" w:hanging="360"/>
        <w:rPr>
          <w:u w:val="none"/>
        </w:rPr>
      </w:pPr>
      <w:r>
        <w:rPr/>
        <w:t>https://www.cnews.ru/articles/bolshie_dannye_v_raznyh_otraslyah_stsenarii</w:t>
      </w:r>
    </w:p>
    <w:p>
      <w:pPr>
        <w:pStyle w:val="LOnormal"/>
        <w:numPr>
          <w:ilvl w:val="0"/>
          <w:numId w:val="1"/>
        </w:numPr>
        <w:spacing w:before="0" w:after="0"/>
        <w:ind w:left="720" w:hanging="360"/>
        <w:rPr/>
      </w:pPr>
      <w:r>
        <w:rPr/>
        <w:t>https://econs.online/articles/finansy/iskusstvennyy-intellekt-na-finansovom-rynke-regulirovanie-i-razvitie/</w:t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>https://chatgpt.com/</w:t>
      </w:r>
    </w:p>
    <w:sectPr>
      <w:footerReference w:type="default" r:id="rId6"/>
      <w:footerReference w:type="first" r:id="rId7"/>
      <w:type w:val="nextPage"/>
      <w:pgSz w:w="12240" w:h="15840"/>
      <w:pgMar w:left="1440" w:right="1440" w:gutter="0" w:header="0" w:top="1440" w:footer="720" w:bottom="144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Droid Serif">
    <w:charset w:val="01"/>
    <w:family w:val="roman"/>
    <w:pitch w:val="variable"/>
  </w:font>
  <w:font w:name="Oswald">
    <w:charset w:val="01"/>
    <w:family w:val="swiss"/>
    <w:pitch w:val="variable"/>
  </w:font>
  <w:font w:name="Trebuchet MS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Oswald">
    <w:charset w:val="01"/>
    <w:family w:val="roman"/>
    <w:pitch w:val="variable"/>
  </w:font>
  <w:font w:name="Arial">
    <w:charset w:val="01"/>
    <w:family w:val="roman"/>
    <w:pitch w:val="variable"/>
  </w:font>
  <w:font w:name="Montserrat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4"/>
      <w:pageBreakBefore w:val="false"/>
      <w:shd w:val="clear" w:fill="auto"/>
      <w:spacing w:before="200" w:after="0"/>
      <w:jc w:val="left"/>
      <w:rPr>
        <w:b/>
        <w:b/>
      </w:rPr>
    </w:pPr>
    <w:bookmarkStart w:id="32" w:name="_37o5xb65948r"/>
    <w:bookmarkEnd w:id="32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8</w:t>
    </w:r>
    <w:r>
      <w:rPr/>
      <w:fldChar w:fldCharType="end"/>
    </w:r>
    <w:r>
      <w:rPr/>
      <w:t xml:space="preserve"> 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4"/>
      <w:pageBreakBefore w:val="false"/>
      <w:shd w:val="clear" w:fill="auto"/>
      <w:spacing w:before="200" w:after="0"/>
      <w:jc w:val="right"/>
      <w:rPr/>
    </w:pPr>
    <w:r>
      <w:rPr/>
    </w:r>
    <w:bookmarkStart w:id="33" w:name="_y0ojsicse0ov"/>
    <w:bookmarkStart w:id="34" w:name="_y0ojsicse0ov"/>
    <w:bookmarkEnd w:id="34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roid Serif" w:hAnsi="Droid Serif" w:eastAsia="Droid Serif" w:cs="Droid Serif"/>
        <w:color w:val="666666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lineRule="auto" w:line="312" w:before="200" w:after="0"/>
      <w:jc w:val="left"/>
    </w:pPr>
    <w:rPr>
      <w:rFonts w:ascii="Droid Serif" w:hAnsi="Droid Serif" w:eastAsia="Droid Serif" w:cs="Droid Serif"/>
      <w:color w:val="666666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qFormat/>
    <w:pPr>
      <w:pageBreakBefore w:val="false"/>
      <w:spacing w:lineRule="auto" w:line="240" w:before="480" w:after="0"/>
    </w:pPr>
    <w:rPr>
      <w:rFonts w:ascii="Oswald" w:hAnsi="Oswald" w:eastAsia="Oswald" w:cs="Oswald"/>
      <w:color w:val="B45F06"/>
      <w:sz w:val="28"/>
      <w:szCs w:val="28"/>
    </w:rPr>
  </w:style>
  <w:style w:type="paragraph" w:styleId="2">
    <w:name w:val="Heading 2"/>
    <w:basedOn w:val="LOnormal"/>
    <w:next w:val="LOnormal"/>
    <w:qFormat/>
    <w:pPr>
      <w:pageBreakBefore w:val="false"/>
      <w:spacing w:lineRule="auto" w:line="240" w:before="200" w:after="0"/>
    </w:pPr>
    <w:rPr>
      <w:rFonts w:ascii="Oswald" w:hAnsi="Oswald" w:eastAsia="Oswald" w:cs="Oswald"/>
      <w:color w:val="783F04"/>
    </w:rPr>
  </w:style>
  <w:style w:type="paragraph" w:styleId="3">
    <w:name w:val="Heading 3"/>
    <w:basedOn w:val="LOnormal"/>
    <w:next w:val="LOnormal"/>
    <w:qFormat/>
    <w:pPr>
      <w:pageBreakBefore w:val="false"/>
      <w:spacing w:lineRule="auto" w:line="240"/>
      <w:jc w:val="center"/>
    </w:pPr>
    <w:rPr>
      <w:b/>
      <w:color w:val="783F04"/>
      <w:sz w:val="36"/>
      <w:szCs w:val="36"/>
    </w:rPr>
  </w:style>
  <w:style w:type="paragraph" w:styleId="4">
    <w:name w:val="Heading 4"/>
    <w:basedOn w:val="LOnormal"/>
    <w:next w:val="LOnormal"/>
    <w:qFormat/>
    <w:pPr>
      <w:pageBreakBefore w:val="false"/>
    </w:pPr>
    <w:rPr>
      <w:rFonts w:ascii="Oswald" w:hAnsi="Oswald" w:eastAsia="Oswald" w:cs="Oswald"/>
      <w:sz w:val="22"/>
      <w:szCs w:val="22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 w:val="false"/>
      <w:suppressAutoHyphens w:val="true"/>
      <w:bidi w:val="0"/>
      <w:spacing w:lineRule="auto" w:line="312" w:before="200" w:after="0"/>
      <w:jc w:val="left"/>
    </w:pPr>
    <w:rPr>
      <w:rFonts w:ascii="Droid Serif" w:hAnsi="Droid Serif" w:eastAsia="Droid Serif" w:cs="Droid Serif"/>
      <w:color w:val="666666"/>
      <w:kern w:val="0"/>
      <w:sz w:val="22"/>
      <w:szCs w:val="22"/>
      <w:lang w:val="ru-RU" w:eastAsia="zh-CN" w:bidi="hi-IN"/>
    </w:rPr>
  </w:style>
  <w:style w:type="paragraph" w:styleId="Style13">
    <w:name w:val="Title"/>
    <w:basedOn w:val="LOnormal"/>
    <w:next w:val="LOnormal"/>
    <w:qFormat/>
    <w:pPr>
      <w:pageBreakBefore w:val="false"/>
      <w:spacing w:lineRule="auto" w:line="240"/>
      <w:jc w:val="center"/>
    </w:pPr>
    <w:rPr>
      <w:rFonts w:ascii="Oswald" w:hAnsi="Oswald" w:eastAsia="Oswald" w:cs="Oswald"/>
      <w:color w:val="B45F06"/>
      <w:sz w:val="84"/>
      <w:szCs w:val="84"/>
    </w:rPr>
  </w:style>
  <w:style w:type="paragraph" w:styleId="Style14">
    <w:name w:val="Subtitle"/>
    <w:basedOn w:val="LOnormal"/>
    <w:next w:val="LOnormal"/>
    <w:qFormat/>
    <w:pPr>
      <w:pageBreakBefore w:val="false"/>
      <w:spacing w:lineRule="auto" w:line="240" w:before="120" w:after="0"/>
      <w:jc w:val="center"/>
    </w:pPr>
    <w:rPr>
      <w:i/>
      <w:sz w:val="26"/>
      <w:szCs w:val="26"/>
    </w:rPr>
  </w:style>
  <w:style w:type="paragraph" w:styleId="Style15">
    <w:name w:val="Колонтитул"/>
    <w:basedOn w:val="Normal"/>
    <w:qFormat/>
    <w:pPr/>
    <w:rPr/>
  </w:style>
  <w:style w:type="paragraph" w:styleId="Style16">
    <w:name w:val="Footer"/>
    <w:basedOn w:val="Style15"/>
    <w:pPr/>
    <w:rPr/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LibreOffice/7.3.7.2$Linux_X86_64 LibreOffice_project/30$Build-2</Application>
  <AppVersion>15.0000</AppVersion>
  <Pages>8</Pages>
  <Words>642</Words>
  <Characters>4925</Characters>
  <CharactersWithSpaces>5451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2025-02-17T10:42:27Z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