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04F42" w14:textId="6B4C9C04" w:rsidR="007D49A1" w:rsidRDefault="007D49A1" w:rsidP="007D49A1">
      <w:pPr>
        <w:pStyle w:val="af"/>
        <w:spacing w:before="0" w:beforeAutospacing="0" w:after="0" w:afterAutospacing="0"/>
        <w:rPr>
          <w:rFonts w:hint="eastAsia"/>
        </w:rPr>
      </w:pPr>
      <w:r>
        <w:rPr>
          <w:rFonts w:hint="eastAsia"/>
        </w:rPr>
        <w:t>1.传统几何方法</w:t>
      </w:r>
    </w:p>
    <w:p w14:paraId="2DD449C2" w14:textId="202F44D4" w:rsidR="00AE334C" w:rsidRDefault="00AE334C" w:rsidP="00AE334C">
      <w:pPr>
        <w:pStyle w:val="af"/>
        <w:spacing w:before="0" w:beforeAutospacing="0" w:after="0" w:afterAutospacing="0"/>
        <w:ind w:firstLineChars="200" w:firstLine="480"/>
      </w:pPr>
      <w:r>
        <w:t>传统</w:t>
      </w:r>
      <w:r w:rsidRPr="00121F00">
        <w:rPr>
          <w:rStyle w:val="ae"/>
          <w:rFonts w:ascii="Times New Roman" w:hAnsi="Times New Roman" w:cs="Times New Roman"/>
          <w:b w:val="0"/>
          <w:bCs w:val="0"/>
          <w:color w:val="0F1115"/>
          <w:kern w:val="2"/>
          <w:shd w:val="clear" w:color="auto" w:fill="FFFFFF"/>
        </w:rPr>
        <w:t>SLAM</w:t>
      </w:r>
      <w:r>
        <w:t>方法主要依据传感器观测构建显式约束，并通过非线性优化估计运动状态与环境结构。Mur-Artal等人提出的ORB-SLAM在跟踪、局部建图、重定位和回环检测中统一使用ORB特征，通过关键帧管理、局部束调整与回环优化实现实时单目定位建图，为后续特征法系统建立了重要的整体框架。</w:t>
      </w:r>
      <w:r w:rsidRPr="00121F00">
        <w:rPr>
          <w:highlight w:val="yellow"/>
        </w:rPr>
        <w:t>[</w:t>
      </w:r>
      <w:r w:rsidR="00121F00" w:rsidRPr="00121F00">
        <w:rPr>
          <w:rFonts w:hint="eastAsia"/>
          <w:highlight w:val="yellow"/>
        </w:rPr>
        <w:t>1</w:t>
      </w:r>
      <w:r w:rsidRPr="00121F00">
        <w:rPr>
          <w:highlight w:val="yellow"/>
        </w:rPr>
        <w:t>]</w:t>
      </w:r>
      <w:r>
        <w:t>在此基础上，ORB-SLAM2扩展了双目和RGB-D输入，利用视差或深度观测获得度量尺度，并通过统一的几何优化后端处理不同相机配置。</w:t>
      </w:r>
      <w:r w:rsidRPr="00121F00">
        <w:rPr>
          <w:highlight w:val="yellow"/>
        </w:rPr>
        <w:t>[2]</w:t>
      </w:r>
      <w:r>
        <w:t>ORB-SLAM3进一步融合视觉与惯性测量，引入多地图创建、识别和合并机制，使系统能够在跟踪中断后继续建图，并在重新访问已知区域时利用历史观测改善轨迹一致性。</w:t>
      </w:r>
      <w:r w:rsidRPr="00121F00">
        <w:rPr>
          <w:highlight w:val="yellow"/>
        </w:rPr>
        <w:t>[3]</w:t>
      </w:r>
    </w:p>
    <w:p w14:paraId="441E54B1" w14:textId="5ABF6C21" w:rsidR="00AE334C" w:rsidRDefault="00AE334C" w:rsidP="00AE334C">
      <w:pPr>
        <w:pStyle w:val="af"/>
        <w:spacing w:before="0" w:beforeAutospacing="0" w:after="0" w:afterAutospacing="0"/>
        <w:ind w:firstLineChars="200" w:firstLine="480"/>
      </w:pPr>
      <w:r>
        <w:t>除基于特征匹配的路线外，Engel等人提出的DSO直接利用图像亮度信息，在滑动窗口内联合优化相机位姿、点逆深度及光度参数。它无需依赖特征描述子，能够利用具有有效梯度的图像区域，但对光度模型和场景静态性有较强要求。原始DSO主要是局部运动与结构估计方法，属于视觉里程计。</w:t>
      </w:r>
      <w:r w:rsidRPr="00121F00">
        <w:rPr>
          <w:highlight w:val="yellow"/>
        </w:rPr>
        <w:t>[</w:t>
      </w:r>
      <w:r w:rsidR="00121F00" w:rsidRPr="00121F00">
        <w:rPr>
          <w:rFonts w:hint="eastAsia"/>
          <w:highlight w:val="yellow"/>
        </w:rPr>
        <w:t>4</w:t>
      </w:r>
      <w:r w:rsidRPr="00121F00">
        <w:rPr>
          <w:highlight w:val="yellow"/>
        </w:rPr>
        <w:t>]</w:t>
      </w:r>
      <w:r>
        <w:t>为缓解单目视觉的尺度不确定性并提高快速运动时的状态估计稳定性，Qin等人提出VINS-Mono，将视觉特征重投影约束与IMU预积分约束纳入紧耦合滑动窗口优化，并通过回环检测和位姿图优化降低长期漂移。由于运行时需要相机与IMU，VINS-Mono属于视觉惯性系统。</w:t>
      </w:r>
      <w:r w:rsidRPr="007D49A1">
        <w:rPr>
          <w:highlight w:val="yellow"/>
        </w:rPr>
        <w:t>[</w:t>
      </w:r>
      <w:r w:rsidR="007D49A1" w:rsidRPr="007D49A1">
        <w:rPr>
          <w:rFonts w:hint="eastAsia"/>
          <w:highlight w:val="yellow"/>
        </w:rPr>
        <w:t>5</w:t>
      </w:r>
      <w:r w:rsidRPr="007D49A1">
        <w:rPr>
          <w:highlight w:val="yellow"/>
        </w:rPr>
        <w:t>]</w:t>
      </w:r>
    </w:p>
    <w:p w14:paraId="5AA3F380" w14:textId="6D7E4523" w:rsidR="00AE334C" w:rsidRDefault="00AE334C" w:rsidP="00AE334C">
      <w:pPr>
        <w:pStyle w:val="af"/>
        <w:spacing w:before="0" w:beforeAutospacing="0" w:after="0" w:afterAutospacing="0"/>
        <w:ind w:firstLineChars="200" w:firstLine="480"/>
      </w:pPr>
      <w:r>
        <w:t>在稠密建图方面，Yang等人提出FD-SLAM，将RGB-D帧到模型的稠密配准与基于ORB特征的跨子图关联结合：前者用于局部运动估计和TSDF子图构建，后者为全局地图优化提供长期约束。系统通过束调整联合优化特征点与子图位姿，以缓解稠密建图中的累计漂移。其回环检测和重定位模块还使用学习得到的三维特征，因此该方法的定位建图主体由显式几何约束驱动，但并非完全不含学习模块。</w:t>
      </w:r>
      <w:r w:rsidRPr="007D49A1">
        <w:rPr>
          <w:highlight w:val="yellow"/>
        </w:rPr>
        <w:t>[</w:t>
      </w:r>
      <w:r w:rsidR="007D49A1" w:rsidRPr="007D49A1">
        <w:rPr>
          <w:rFonts w:hint="eastAsia"/>
          <w:highlight w:val="yellow"/>
        </w:rPr>
        <w:t>6</w:t>
      </w:r>
      <w:r w:rsidRPr="007D49A1">
        <w:rPr>
          <w:highlight w:val="yellow"/>
        </w:rPr>
        <w:t>]</w:t>
      </w:r>
    </w:p>
    <w:p w14:paraId="5EC1503D" w14:textId="30ACD6B8" w:rsidR="00AE334C" w:rsidRDefault="00AE334C" w:rsidP="00AE334C">
      <w:pPr>
        <w:pStyle w:val="af"/>
        <w:spacing w:before="0" w:beforeAutospacing="0" w:after="0" w:afterAutospacing="0"/>
        <w:ind w:firstLineChars="200" w:firstLine="480"/>
      </w:pPr>
      <w:r>
        <w:t>上述工作共同表明，特征重投影、光度一致性、惯性测量和稠密配准能够为状态估计提供互补约束；回环检测与全局优化则是控制长期漂移的重要环节。同时，这些方法的输入模态和任务边界并不相同：DSO主要解决视觉里程计问题，VINS-Mono使用视觉与惯性输入，FD-SLAM侧重RGB-D稠密重建。因此，对其性能的讨论应结合相应传感器配置、地图形式和评价任务展开。</w:t>
      </w:r>
    </w:p>
    <w:p w14:paraId="21AFA2CA" w14:textId="6052D1DC" w:rsidR="007D49A1" w:rsidRDefault="007D49A1" w:rsidP="007D49A1">
      <w:pPr>
        <w:pStyle w:val="af"/>
        <w:spacing w:before="0" w:beforeAutospacing="0" w:after="0" w:afterAutospacing="0"/>
      </w:pPr>
      <w:r>
        <w:rPr>
          <w:rFonts w:hint="eastAsia"/>
        </w:rPr>
        <w:t>2.</w:t>
      </w:r>
      <w:r>
        <w:t>学习式定位与几何优化结合</w:t>
      </w:r>
    </w:p>
    <w:p w14:paraId="00020428" w14:textId="77777777" w:rsidR="007D49A1" w:rsidRDefault="007D49A1" w:rsidP="007D49A1">
      <w:pPr>
        <w:pStyle w:val="af"/>
        <w:spacing w:before="0" w:beforeAutospacing="0" w:after="0" w:afterAutospacing="0"/>
        <w:rPr>
          <w:rFonts w:hint="eastAsia"/>
        </w:rPr>
      </w:pPr>
    </w:p>
    <w:p w14:paraId="1CA60E1F" w14:textId="0CDB8587" w:rsidR="006406BC" w:rsidRPr="00121F00" w:rsidRDefault="00121F00" w:rsidP="00121F00">
      <w:pPr>
        <w:rPr>
          <w:rStyle w:val="ae"/>
          <w:rFonts w:ascii="Times New Roman" w:eastAsia="宋体" w:hAnsi="Times New Roman" w:cs="Times New Roman"/>
          <w:b w:val="0"/>
          <w:bCs w:val="0"/>
          <w:color w:val="0F1115"/>
          <w:sz w:val="24"/>
          <w:szCs w:val="24"/>
          <w:shd w:val="clear" w:color="auto" w:fill="FFFFFF"/>
        </w:rPr>
      </w:pPr>
      <w:r w:rsidRPr="00121F00">
        <w:rPr>
          <w:rStyle w:val="ae"/>
          <w:rFonts w:ascii="Times New Roman" w:eastAsia="宋体" w:hAnsi="Times New Roman" w:cs="Times New Roman"/>
          <w:b w:val="0"/>
          <w:bCs w:val="0"/>
          <w:color w:val="0F1115"/>
          <w:sz w:val="24"/>
          <w:szCs w:val="24"/>
          <w:shd w:val="clear" w:color="auto" w:fill="FFFFFF"/>
        </w:rPr>
        <w:t xml:space="preserve">[1] </w:t>
      </w:r>
      <w:r w:rsidRPr="00121F00">
        <w:rPr>
          <w:rStyle w:val="ae"/>
          <w:rFonts w:ascii="Times New Roman" w:eastAsia="宋体" w:hAnsi="Times New Roman" w:cs="Times New Roman"/>
          <w:b w:val="0"/>
          <w:bCs w:val="0"/>
          <w:color w:val="0F1115"/>
          <w:sz w:val="24"/>
          <w:szCs w:val="24"/>
          <w:shd w:val="clear" w:color="auto" w:fill="FFFFFF"/>
        </w:rPr>
        <w:t>ORB-SLAM: a Versatile and Accurate</w:t>
      </w:r>
      <w:r w:rsidRPr="00121F00">
        <w:rPr>
          <w:rStyle w:val="ae"/>
          <w:rFonts w:ascii="Times New Roman" w:eastAsia="宋体" w:hAnsi="Times New Roman" w:cs="Times New Roman"/>
          <w:b w:val="0"/>
          <w:bCs w:val="0"/>
          <w:color w:val="0F1115"/>
          <w:sz w:val="24"/>
          <w:szCs w:val="24"/>
          <w:shd w:val="clear" w:color="auto" w:fill="FFFFFF"/>
        </w:rPr>
        <w:t xml:space="preserve"> </w:t>
      </w:r>
      <w:r w:rsidRPr="00121F00">
        <w:rPr>
          <w:rStyle w:val="ae"/>
          <w:rFonts w:ascii="Times New Roman" w:eastAsia="宋体" w:hAnsi="Times New Roman" w:cs="Times New Roman"/>
          <w:b w:val="0"/>
          <w:bCs w:val="0"/>
          <w:color w:val="0F1115"/>
          <w:sz w:val="24"/>
          <w:szCs w:val="24"/>
          <w:shd w:val="clear" w:color="auto" w:fill="FFFFFF"/>
        </w:rPr>
        <w:t>Monocular SLAM System</w:t>
      </w:r>
    </w:p>
    <w:p w14:paraId="0A88921B" w14:textId="2AFD456F" w:rsidR="00121F00" w:rsidRPr="00121F00" w:rsidRDefault="00121F00" w:rsidP="00121F00">
      <w:pPr>
        <w:rPr>
          <w:rStyle w:val="ae"/>
          <w:rFonts w:ascii="Times New Roman" w:eastAsia="宋体" w:hAnsi="Times New Roman" w:cs="Times New Roman"/>
          <w:b w:val="0"/>
          <w:bCs w:val="0"/>
          <w:color w:val="0F1115"/>
          <w:sz w:val="24"/>
          <w:szCs w:val="24"/>
          <w:shd w:val="clear" w:color="auto" w:fill="FFFFFF"/>
        </w:rPr>
      </w:pPr>
      <w:r w:rsidRPr="00121F00">
        <w:rPr>
          <w:rStyle w:val="ae"/>
          <w:rFonts w:ascii="Times New Roman" w:eastAsia="宋体" w:hAnsi="Times New Roman" w:cs="Times New Roman"/>
          <w:b w:val="0"/>
          <w:bCs w:val="0"/>
          <w:color w:val="0F1115"/>
          <w:sz w:val="24"/>
          <w:szCs w:val="24"/>
          <w:shd w:val="clear" w:color="auto" w:fill="FFFFFF"/>
        </w:rPr>
        <w:t xml:space="preserve">[2] </w:t>
      </w:r>
      <w:r w:rsidRPr="00121F00">
        <w:rPr>
          <w:rStyle w:val="ae"/>
          <w:rFonts w:ascii="Times New Roman" w:eastAsia="宋体" w:hAnsi="Times New Roman" w:cs="Times New Roman"/>
          <w:b w:val="0"/>
          <w:bCs w:val="0"/>
          <w:color w:val="0F1115"/>
          <w:sz w:val="24"/>
          <w:szCs w:val="24"/>
          <w:shd w:val="clear" w:color="auto" w:fill="FFFFFF"/>
        </w:rPr>
        <w:t>ORB-SLAM2: an Open-Source SLAM System for</w:t>
      </w:r>
      <w:r w:rsidRPr="00121F00">
        <w:rPr>
          <w:rStyle w:val="ae"/>
          <w:rFonts w:ascii="Times New Roman" w:eastAsia="宋体" w:hAnsi="Times New Roman" w:cs="Times New Roman"/>
          <w:b w:val="0"/>
          <w:bCs w:val="0"/>
          <w:color w:val="0F1115"/>
          <w:sz w:val="24"/>
          <w:szCs w:val="24"/>
          <w:shd w:val="clear" w:color="auto" w:fill="FFFFFF"/>
        </w:rPr>
        <w:t xml:space="preserve"> </w:t>
      </w:r>
      <w:r w:rsidRPr="00121F00">
        <w:rPr>
          <w:rStyle w:val="ae"/>
          <w:rFonts w:ascii="Times New Roman" w:eastAsia="宋体" w:hAnsi="Times New Roman" w:cs="Times New Roman"/>
          <w:b w:val="0"/>
          <w:bCs w:val="0"/>
          <w:color w:val="0F1115"/>
          <w:sz w:val="24"/>
          <w:szCs w:val="24"/>
          <w:shd w:val="clear" w:color="auto" w:fill="FFFFFF"/>
        </w:rPr>
        <w:t>Monocular, Stereo and RGB-D Cameras</w:t>
      </w:r>
    </w:p>
    <w:p w14:paraId="5634B955" w14:textId="71D7152D" w:rsidR="00121F00" w:rsidRPr="00121F00" w:rsidRDefault="00121F00" w:rsidP="00121F00">
      <w:pPr>
        <w:rPr>
          <w:rStyle w:val="ae"/>
          <w:rFonts w:ascii="Times New Roman" w:eastAsia="宋体" w:hAnsi="Times New Roman" w:cs="Times New Roman"/>
          <w:b w:val="0"/>
          <w:bCs w:val="0"/>
          <w:color w:val="0F1115"/>
          <w:sz w:val="24"/>
          <w:szCs w:val="24"/>
          <w:shd w:val="clear" w:color="auto" w:fill="FFFFFF"/>
        </w:rPr>
      </w:pPr>
      <w:r w:rsidRPr="00121F00">
        <w:rPr>
          <w:rStyle w:val="ae"/>
          <w:rFonts w:ascii="Times New Roman" w:eastAsia="宋体" w:hAnsi="Times New Roman" w:cs="Times New Roman"/>
          <w:b w:val="0"/>
          <w:bCs w:val="0"/>
          <w:color w:val="0F1115"/>
          <w:sz w:val="24"/>
          <w:szCs w:val="24"/>
          <w:shd w:val="clear" w:color="auto" w:fill="FFFFFF"/>
        </w:rPr>
        <w:t xml:space="preserve">[3] </w:t>
      </w:r>
      <w:r w:rsidRPr="00121F00">
        <w:rPr>
          <w:rStyle w:val="ae"/>
          <w:rFonts w:ascii="Times New Roman" w:eastAsia="宋体" w:hAnsi="Times New Roman" w:cs="Times New Roman"/>
          <w:b w:val="0"/>
          <w:bCs w:val="0"/>
          <w:color w:val="0F1115"/>
          <w:sz w:val="24"/>
          <w:szCs w:val="24"/>
          <w:shd w:val="clear" w:color="auto" w:fill="FFFFFF"/>
        </w:rPr>
        <w:t>ORB-SLAM3: An Accurate Open-Source Library for</w:t>
      </w:r>
      <w:r w:rsidRPr="00121F00">
        <w:rPr>
          <w:rStyle w:val="ae"/>
          <w:rFonts w:ascii="Times New Roman" w:eastAsia="宋体" w:hAnsi="Times New Roman" w:cs="Times New Roman"/>
          <w:b w:val="0"/>
          <w:bCs w:val="0"/>
          <w:color w:val="0F1115"/>
          <w:sz w:val="24"/>
          <w:szCs w:val="24"/>
          <w:shd w:val="clear" w:color="auto" w:fill="FFFFFF"/>
        </w:rPr>
        <w:t xml:space="preserve"> </w:t>
      </w:r>
      <w:r w:rsidRPr="00121F00">
        <w:rPr>
          <w:rStyle w:val="ae"/>
          <w:rFonts w:ascii="Times New Roman" w:eastAsia="宋体" w:hAnsi="Times New Roman" w:cs="Times New Roman"/>
          <w:b w:val="0"/>
          <w:bCs w:val="0"/>
          <w:color w:val="0F1115"/>
          <w:sz w:val="24"/>
          <w:szCs w:val="24"/>
          <w:shd w:val="clear" w:color="auto" w:fill="FFFFFF"/>
        </w:rPr>
        <w:t>Visual, Visual–Inertial, and Multimap SLAM</w:t>
      </w:r>
    </w:p>
    <w:p w14:paraId="7BF0C90F" w14:textId="62B7A65F" w:rsidR="00121F00" w:rsidRPr="00121F00" w:rsidRDefault="00121F00" w:rsidP="007D49A1">
      <w:pPr>
        <w:rPr>
          <w:rStyle w:val="ae"/>
          <w:rFonts w:ascii="Times New Roman" w:eastAsia="宋体" w:hAnsi="Times New Roman" w:cs="Times New Roman"/>
          <w:b w:val="0"/>
          <w:bCs w:val="0"/>
          <w:color w:val="0F1115"/>
          <w:sz w:val="24"/>
          <w:szCs w:val="24"/>
          <w:shd w:val="clear" w:color="auto" w:fill="FFFFFF"/>
        </w:rPr>
      </w:pPr>
      <w:r w:rsidRPr="00121F00">
        <w:rPr>
          <w:rStyle w:val="ae"/>
          <w:rFonts w:ascii="Times New Roman" w:eastAsia="宋体" w:hAnsi="Times New Roman" w:cs="Times New Roman"/>
          <w:b w:val="0"/>
          <w:bCs w:val="0"/>
          <w:color w:val="0F1115"/>
          <w:sz w:val="24"/>
          <w:szCs w:val="24"/>
          <w:shd w:val="clear" w:color="auto" w:fill="FFFFFF"/>
        </w:rPr>
        <w:t>[4]</w:t>
      </w:r>
      <w:r w:rsidR="007D49A1" w:rsidRPr="007D49A1">
        <w:rPr>
          <w:rFonts w:hint="eastAsia"/>
        </w:rPr>
        <w:t xml:space="preserve"> </w:t>
      </w:r>
      <w:r w:rsidR="007D49A1" w:rsidRPr="007D49A1">
        <w:rPr>
          <w:rStyle w:val="ae"/>
          <w:rFonts w:ascii="Times New Roman" w:eastAsia="宋体" w:hAnsi="Times New Roman" w:cs="Times New Roman"/>
          <w:b w:val="0"/>
          <w:bCs w:val="0"/>
          <w:color w:val="0F1115"/>
          <w:sz w:val="24"/>
          <w:szCs w:val="24"/>
          <w:shd w:val="clear" w:color="auto" w:fill="FFFFFF"/>
        </w:rPr>
        <w:t>VINS-Mono: A Robust and Versatile Monocular</w:t>
      </w:r>
      <w:r w:rsidR="007D49A1">
        <w:rPr>
          <w:rStyle w:val="ae"/>
          <w:rFonts w:ascii="Times New Roman" w:eastAsia="宋体" w:hAnsi="Times New Roman" w:cs="Times New Roman" w:hint="eastAsia"/>
          <w:b w:val="0"/>
          <w:bCs w:val="0"/>
          <w:color w:val="0F1115"/>
          <w:sz w:val="24"/>
          <w:szCs w:val="24"/>
          <w:shd w:val="clear" w:color="auto" w:fill="FFFFFF"/>
        </w:rPr>
        <w:t xml:space="preserve"> </w:t>
      </w:r>
      <w:r w:rsidR="007D49A1" w:rsidRPr="007D49A1">
        <w:rPr>
          <w:rStyle w:val="ae"/>
          <w:rFonts w:ascii="Times New Roman" w:eastAsia="宋体" w:hAnsi="Times New Roman" w:cs="Times New Roman"/>
          <w:b w:val="0"/>
          <w:bCs w:val="0"/>
          <w:color w:val="0F1115"/>
          <w:sz w:val="24"/>
          <w:szCs w:val="24"/>
          <w:shd w:val="clear" w:color="auto" w:fill="FFFFFF"/>
        </w:rPr>
        <w:t>Visual-Inertial State Estimator</w:t>
      </w:r>
    </w:p>
    <w:p w14:paraId="2E7C8F37" w14:textId="6AED8BC7" w:rsidR="00121F00" w:rsidRPr="00121F00" w:rsidRDefault="00121F00" w:rsidP="007D49A1">
      <w:pPr>
        <w:rPr>
          <w:rStyle w:val="ae"/>
          <w:rFonts w:ascii="Times New Roman" w:eastAsia="宋体" w:hAnsi="Times New Roman" w:cs="Times New Roman"/>
          <w:b w:val="0"/>
          <w:bCs w:val="0"/>
          <w:color w:val="0F1115"/>
          <w:sz w:val="24"/>
          <w:szCs w:val="24"/>
          <w:shd w:val="clear" w:color="auto" w:fill="FFFFFF"/>
        </w:rPr>
      </w:pPr>
      <w:r w:rsidRPr="00121F00">
        <w:rPr>
          <w:rStyle w:val="ae"/>
          <w:rFonts w:ascii="Times New Roman" w:eastAsia="宋体" w:hAnsi="Times New Roman" w:cs="Times New Roman"/>
          <w:b w:val="0"/>
          <w:bCs w:val="0"/>
          <w:color w:val="0F1115"/>
          <w:sz w:val="24"/>
          <w:szCs w:val="24"/>
          <w:shd w:val="clear" w:color="auto" w:fill="FFFFFF"/>
        </w:rPr>
        <w:t>[5]</w:t>
      </w:r>
      <w:r w:rsidR="007D49A1" w:rsidRPr="007D49A1">
        <w:rPr>
          <w:rFonts w:hint="eastAsia"/>
        </w:rPr>
        <w:t xml:space="preserve"> </w:t>
      </w:r>
      <w:r w:rsidR="007D49A1" w:rsidRPr="007D49A1">
        <w:rPr>
          <w:rStyle w:val="ae"/>
          <w:rFonts w:ascii="Times New Roman" w:eastAsia="宋体" w:hAnsi="Times New Roman" w:cs="Times New Roman"/>
          <w:b w:val="0"/>
          <w:bCs w:val="0"/>
          <w:color w:val="0F1115"/>
          <w:sz w:val="24"/>
          <w:szCs w:val="24"/>
          <w:shd w:val="clear" w:color="auto" w:fill="FFFFFF"/>
        </w:rPr>
        <w:t>VINS-Mono: A Robust and Versatile Monocular</w:t>
      </w:r>
      <w:r w:rsidR="007D49A1">
        <w:rPr>
          <w:rStyle w:val="ae"/>
          <w:rFonts w:ascii="Times New Roman" w:eastAsia="宋体" w:hAnsi="Times New Roman" w:cs="Times New Roman" w:hint="eastAsia"/>
          <w:b w:val="0"/>
          <w:bCs w:val="0"/>
          <w:color w:val="0F1115"/>
          <w:sz w:val="24"/>
          <w:szCs w:val="24"/>
          <w:shd w:val="clear" w:color="auto" w:fill="FFFFFF"/>
        </w:rPr>
        <w:t xml:space="preserve"> </w:t>
      </w:r>
      <w:r w:rsidR="007D49A1" w:rsidRPr="007D49A1">
        <w:rPr>
          <w:rStyle w:val="ae"/>
          <w:rFonts w:ascii="Times New Roman" w:eastAsia="宋体" w:hAnsi="Times New Roman" w:cs="Times New Roman"/>
          <w:b w:val="0"/>
          <w:bCs w:val="0"/>
          <w:color w:val="0F1115"/>
          <w:sz w:val="24"/>
          <w:szCs w:val="24"/>
          <w:shd w:val="clear" w:color="auto" w:fill="FFFFFF"/>
        </w:rPr>
        <w:t>Visual-Inertial State Estimator</w:t>
      </w:r>
    </w:p>
    <w:p w14:paraId="78B2F663" w14:textId="00B9ADF7" w:rsidR="007D49A1" w:rsidRPr="00121F00" w:rsidRDefault="00121F00" w:rsidP="007D49A1">
      <w:pPr>
        <w:rPr>
          <w:rStyle w:val="ae"/>
          <w:rFonts w:ascii="Times New Roman" w:eastAsia="宋体" w:hAnsi="Times New Roman" w:cs="Times New Roman"/>
          <w:b w:val="0"/>
          <w:bCs w:val="0"/>
          <w:color w:val="0F1115"/>
          <w:sz w:val="24"/>
          <w:szCs w:val="24"/>
          <w:shd w:val="clear" w:color="auto" w:fill="FFFFFF"/>
        </w:rPr>
      </w:pPr>
      <w:r w:rsidRPr="00121F00">
        <w:rPr>
          <w:rStyle w:val="ae"/>
          <w:rFonts w:ascii="Times New Roman" w:eastAsia="宋体" w:hAnsi="Times New Roman" w:cs="Times New Roman"/>
          <w:b w:val="0"/>
          <w:bCs w:val="0"/>
          <w:color w:val="0F1115"/>
          <w:sz w:val="24"/>
          <w:szCs w:val="24"/>
          <w:shd w:val="clear" w:color="auto" w:fill="FFFFFF"/>
        </w:rPr>
        <w:t>[6]</w:t>
      </w:r>
      <w:r w:rsidR="007D49A1" w:rsidRPr="007D49A1">
        <w:rPr>
          <w:rStyle w:val="ae"/>
          <w:rFonts w:ascii="Times New Roman" w:eastAsia="宋体" w:hAnsi="Times New Roman" w:cs="Times New Roman"/>
          <w:b w:val="0"/>
          <w:bCs w:val="0"/>
          <w:color w:val="0F1115"/>
          <w:sz w:val="24"/>
          <w:szCs w:val="24"/>
          <w:shd w:val="clear" w:color="auto" w:fill="FFFFFF"/>
        </w:rPr>
        <w:t xml:space="preserve"> </w:t>
      </w:r>
      <w:r w:rsidR="007D49A1" w:rsidRPr="00121F00">
        <w:rPr>
          <w:rStyle w:val="ae"/>
          <w:rFonts w:ascii="Times New Roman" w:eastAsia="宋体" w:hAnsi="Times New Roman" w:cs="Times New Roman"/>
          <w:b w:val="0"/>
          <w:bCs w:val="0"/>
          <w:color w:val="0F1115"/>
          <w:sz w:val="24"/>
          <w:szCs w:val="24"/>
          <w:shd w:val="clear" w:color="auto" w:fill="FFFFFF"/>
        </w:rPr>
        <w:t>FD-SLAM: 3-D Reconstruction Using Features and Dense Matching</w:t>
      </w:r>
    </w:p>
    <w:p w14:paraId="000A2A18" w14:textId="04A31DC4" w:rsidR="00121F00" w:rsidRPr="007D49A1" w:rsidRDefault="00121F00">
      <w:pPr>
        <w:rPr>
          <w:rStyle w:val="ae"/>
          <w:rFonts w:ascii="Times New Roman" w:eastAsia="宋体" w:hAnsi="Times New Roman" w:cs="Times New Roman"/>
          <w:b w:val="0"/>
          <w:bCs w:val="0"/>
          <w:color w:val="0F1115"/>
          <w:sz w:val="24"/>
          <w:szCs w:val="24"/>
          <w:shd w:val="clear" w:color="auto" w:fill="FFFFFF"/>
        </w:rPr>
      </w:pPr>
    </w:p>
    <w:sectPr w:rsidR="00121F00" w:rsidRPr="007D49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FormataOTF-Bold">
    <w:altName w:val="Calibri"/>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C1B1C"/>
    <w:multiLevelType w:val="multilevel"/>
    <w:tmpl w:val="883E4E96"/>
    <w:lvl w:ilvl="0">
      <w:start w:val="1"/>
      <w:numFmt w:val="decimal"/>
      <w:pStyle w:val="Fig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C20FDB"/>
    <w:multiLevelType w:val="multilevel"/>
    <w:tmpl w:val="97785F88"/>
    <w:lvl w:ilvl="0">
      <w:start w:val="1"/>
      <w:numFmt w:val="decimal"/>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26572103">
    <w:abstractNumId w:val="1"/>
  </w:num>
  <w:num w:numId="2" w16cid:durableId="86163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2MLEwtDA2NrYwMzNT0lEKTi0uzszPAykwrAUAnf8sXywAAAA="/>
  </w:docVars>
  <w:rsids>
    <w:rsidRoot w:val="00AF00D1"/>
    <w:rsid w:val="00121F00"/>
    <w:rsid w:val="004F3710"/>
    <w:rsid w:val="006406BC"/>
    <w:rsid w:val="006B74C3"/>
    <w:rsid w:val="007D49A1"/>
    <w:rsid w:val="00A75055"/>
    <w:rsid w:val="00AE334C"/>
    <w:rsid w:val="00AF00D1"/>
    <w:rsid w:val="00D06F11"/>
    <w:rsid w:val="00EB081D"/>
    <w:rsid w:val="00F86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00F7F9"/>
  <w15:chartTrackingRefBased/>
  <w15:docId w15:val="{5D63EF34-37CA-4D06-82D7-7DE75F280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00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00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00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00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00D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F00D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00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00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00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igCaption">
    <w:name w:val="Fig Caption"/>
    <w:basedOn w:val="a"/>
    <w:link w:val="FigCaption0"/>
    <w:qFormat/>
    <w:rsid w:val="004F3710"/>
    <w:pPr>
      <w:widowControl/>
      <w:numPr>
        <w:numId w:val="2"/>
      </w:numPr>
      <w:tabs>
        <w:tab w:val="num" w:pos="240"/>
        <w:tab w:val="left" w:pos="760"/>
        <w:tab w:val="num" w:pos="1021"/>
        <w:tab w:val="left" w:pos="1185"/>
      </w:tabs>
      <w:autoSpaceDE w:val="0"/>
      <w:autoSpaceDN w:val="0"/>
      <w:adjustRightInd w:val="0"/>
      <w:spacing w:before="140"/>
      <w:jc w:val="left"/>
    </w:pPr>
    <w:rPr>
      <w:rFonts w:ascii="Helvetica" w:hAnsi="Helvetica" w:cs="FormataOTF-Bold"/>
      <w:b/>
      <w:bCs/>
      <w:sz w:val="14"/>
      <w:szCs w:val="14"/>
      <w:lang w:eastAsia="en-US"/>
    </w:rPr>
  </w:style>
  <w:style w:type="character" w:customStyle="1" w:styleId="FigCaption0">
    <w:name w:val="Fig Caption 字符"/>
    <w:basedOn w:val="a0"/>
    <w:link w:val="FigCaption"/>
    <w:rsid w:val="004F3710"/>
    <w:rPr>
      <w:rFonts w:ascii="Helvetica" w:hAnsi="Helvetica" w:cs="FormataOTF-Bold"/>
      <w:b/>
      <w:bCs/>
      <w:sz w:val="14"/>
      <w:szCs w:val="14"/>
      <w:lang w:eastAsia="en-US"/>
    </w:rPr>
  </w:style>
  <w:style w:type="character" w:customStyle="1" w:styleId="10">
    <w:name w:val="标题 1 字符"/>
    <w:basedOn w:val="a0"/>
    <w:link w:val="1"/>
    <w:uiPriority w:val="9"/>
    <w:rsid w:val="00AF00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00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00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00D1"/>
    <w:rPr>
      <w:rFonts w:cstheme="majorBidi"/>
      <w:color w:val="0F4761" w:themeColor="accent1" w:themeShade="BF"/>
      <w:sz w:val="28"/>
      <w:szCs w:val="28"/>
    </w:rPr>
  </w:style>
  <w:style w:type="character" w:customStyle="1" w:styleId="50">
    <w:name w:val="标题 5 字符"/>
    <w:basedOn w:val="a0"/>
    <w:link w:val="5"/>
    <w:uiPriority w:val="9"/>
    <w:semiHidden/>
    <w:rsid w:val="00AF00D1"/>
    <w:rPr>
      <w:rFonts w:cstheme="majorBidi"/>
      <w:color w:val="0F4761" w:themeColor="accent1" w:themeShade="BF"/>
      <w:sz w:val="24"/>
      <w:szCs w:val="24"/>
    </w:rPr>
  </w:style>
  <w:style w:type="character" w:customStyle="1" w:styleId="60">
    <w:name w:val="标题 6 字符"/>
    <w:basedOn w:val="a0"/>
    <w:link w:val="6"/>
    <w:uiPriority w:val="9"/>
    <w:semiHidden/>
    <w:rsid w:val="00AF00D1"/>
    <w:rPr>
      <w:rFonts w:cstheme="majorBidi"/>
      <w:b/>
      <w:bCs/>
      <w:color w:val="0F4761" w:themeColor="accent1" w:themeShade="BF"/>
    </w:rPr>
  </w:style>
  <w:style w:type="character" w:customStyle="1" w:styleId="70">
    <w:name w:val="标题 7 字符"/>
    <w:basedOn w:val="a0"/>
    <w:link w:val="7"/>
    <w:uiPriority w:val="9"/>
    <w:semiHidden/>
    <w:rsid w:val="00AF00D1"/>
    <w:rPr>
      <w:rFonts w:cstheme="majorBidi"/>
      <w:b/>
      <w:bCs/>
      <w:color w:val="595959" w:themeColor="text1" w:themeTint="A6"/>
    </w:rPr>
  </w:style>
  <w:style w:type="character" w:customStyle="1" w:styleId="80">
    <w:name w:val="标题 8 字符"/>
    <w:basedOn w:val="a0"/>
    <w:link w:val="8"/>
    <w:uiPriority w:val="9"/>
    <w:semiHidden/>
    <w:rsid w:val="00AF00D1"/>
    <w:rPr>
      <w:rFonts w:cstheme="majorBidi"/>
      <w:color w:val="595959" w:themeColor="text1" w:themeTint="A6"/>
    </w:rPr>
  </w:style>
  <w:style w:type="character" w:customStyle="1" w:styleId="90">
    <w:name w:val="标题 9 字符"/>
    <w:basedOn w:val="a0"/>
    <w:link w:val="9"/>
    <w:uiPriority w:val="9"/>
    <w:semiHidden/>
    <w:rsid w:val="00AF00D1"/>
    <w:rPr>
      <w:rFonts w:eastAsiaTheme="majorEastAsia" w:cstheme="majorBidi"/>
      <w:color w:val="595959" w:themeColor="text1" w:themeTint="A6"/>
    </w:rPr>
  </w:style>
  <w:style w:type="paragraph" w:styleId="a3">
    <w:name w:val="Title"/>
    <w:basedOn w:val="a"/>
    <w:next w:val="a"/>
    <w:link w:val="a4"/>
    <w:uiPriority w:val="10"/>
    <w:qFormat/>
    <w:rsid w:val="00AF00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00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00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00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00D1"/>
    <w:pPr>
      <w:spacing w:before="160" w:after="160"/>
      <w:jc w:val="center"/>
    </w:pPr>
    <w:rPr>
      <w:i/>
      <w:iCs/>
      <w:color w:val="404040" w:themeColor="text1" w:themeTint="BF"/>
    </w:rPr>
  </w:style>
  <w:style w:type="character" w:customStyle="1" w:styleId="a8">
    <w:name w:val="引用 字符"/>
    <w:basedOn w:val="a0"/>
    <w:link w:val="a7"/>
    <w:uiPriority w:val="29"/>
    <w:rsid w:val="00AF00D1"/>
    <w:rPr>
      <w:i/>
      <w:iCs/>
      <w:color w:val="404040" w:themeColor="text1" w:themeTint="BF"/>
    </w:rPr>
  </w:style>
  <w:style w:type="paragraph" w:styleId="a9">
    <w:name w:val="List Paragraph"/>
    <w:basedOn w:val="a"/>
    <w:uiPriority w:val="34"/>
    <w:qFormat/>
    <w:rsid w:val="00AF00D1"/>
    <w:pPr>
      <w:ind w:left="720"/>
      <w:contextualSpacing/>
    </w:pPr>
  </w:style>
  <w:style w:type="character" w:styleId="aa">
    <w:name w:val="Intense Emphasis"/>
    <w:basedOn w:val="a0"/>
    <w:uiPriority w:val="21"/>
    <w:qFormat/>
    <w:rsid w:val="00AF00D1"/>
    <w:rPr>
      <w:i/>
      <w:iCs/>
      <w:color w:val="0F4761" w:themeColor="accent1" w:themeShade="BF"/>
    </w:rPr>
  </w:style>
  <w:style w:type="paragraph" w:styleId="ab">
    <w:name w:val="Intense Quote"/>
    <w:basedOn w:val="a"/>
    <w:next w:val="a"/>
    <w:link w:val="ac"/>
    <w:uiPriority w:val="30"/>
    <w:qFormat/>
    <w:rsid w:val="00AF0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00D1"/>
    <w:rPr>
      <w:i/>
      <w:iCs/>
      <w:color w:val="0F4761" w:themeColor="accent1" w:themeShade="BF"/>
    </w:rPr>
  </w:style>
  <w:style w:type="character" w:styleId="ad">
    <w:name w:val="Intense Reference"/>
    <w:basedOn w:val="a0"/>
    <w:uiPriority w:val="32"/>
    <w:qFormat/>
    <w:rsid w:val="00AF00D1"/>
    <w:rPr>
      <w:b/>
      <w:bCs/>
      <w:smallCaps/>
      <w:color w:val="0F4761" w:themeColor="accent1" w:themeShade="BF"/>
      <w:spacing w:val="5"/>
    </w:rPr>
  </w:style>
  <w:style w:type="character" w:styleId="ae">
    <w:name w:val="Strong"/>
    <w:basedOn w:val="a0"/>
    <w:uiPriority w:val="22"/>
    <w:qFormat/>
    <w:rsid w:val="006406BC"/>
    <w:rPr>
      <w:b/>
      <w:bCs/>
    </w:rPr>
  </w:style>
  <w:style w:type="paragraph" w:styleId="af">
    <w:name w:val="Normal (Web)"/>
    <w:basedOn w:val="a"/>
    <w:uiPriority w:val="99"/>
    <w:semiHidden/>
    <w:unhideWhenUsed/>
    <w:rsid w:val="00AE334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212</Words>
  <Characters>1210</Characters>
  <Application>Microsoft Office Word</Application>
  <DocSecurity>0</DocSecurity>
  <Lines>10</Lines>
  <Paragraphs>2</Paragraphs>
  <ScaleCrop>false</ScaleCrop>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3249941139@qq.com</dc:creator>
  <cp:keywords/>
  <dc:description/>
  <cp:lastModifiedBy>3249941139@qq.com</cp:lastModifiedBy>
  <cp:revision>2</cp:revision>
  <dcterms:created xsi:type="dcterms:W3CDTF">2026-10-24T08:40:00Z</dcterms:created>
  <dcterms:modified xsi:type="dcterms:W3CDTF">2026-10-24T09:53:00Z</dcterms:modified>
</cp:coreProperties>
</file>