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C74A" w14:textId="77777777" w:rsidR="00282430" w:rsidRPr="00EF508A" w:rsidRDefault="00A34DE3" w:rsidP="00A34DE3">
      <w:pPr>
        <w:jc w:val="center"/>
        <w:rPr>
          <w:rFonts w:ascii="Times New Roman" w:hAnsi="Times New Roman" w:cs="Times New Roman"/>
          <w:sz w:val="28"/>
          <w:szCs w:val="32"/>
        </w:rPr>
      </w:pPr>
      <w:r w:rsidRPr="00EF508A">
        <w:rPr>
          <w:rFonts w:ascii="Times New Roman" w:hAnsi="Times New Roman" w:cs="Times New Roman"/>
          <w:sz w:val="28"/>
          <w:szCs w:val="32"/>
        </w:rPr>
        <w:t>Price Prediction</w:t>
      </w:r>
    </w:p>
    <w:p w14:paraId="20F51822" w14:textId="2102BD1F" w:rsidR="00FB0C27" w:rsidRPr="001B0490" w:rsidRDefault="00DC7622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8"/>
        </w:rPr>
      </w:pPr>
      <w:r w:rsidRPr="00EF508A">
        <w:rPr>
          <w:rFonts w:ascii="Times New Roman" w:hAnsi="Times New Roman" w:cs="Times New Roman"/>
          <w:sz w:val="24"/>
          <w:szCs w:val="28"/>
        </w:rPr>
        <w:t xml:space="preserve">Part I: </w:t>
      </w:r>
      <w:r w:rsidR="00353BF0">
        <w:rPr>
          <w:rFonts w:ascii="Times New Roman" w:hAnsi="Times New Roman" w:cs="Times New Roman" w:hint="eastAsia"/>
          <w:sz w:val="24"/>
          <w:szCs w:val="28"/>
        </w:rPr>
        <w:t>We</w:t>
      </w:r>
      <w:r w:rsidR="00353BF0">
        <w:rPr>
          <w:rFonts w:ascii="Times New Roman" w:hAnsi="Times New Roman" w:cs="Times New Roman"/>
          <w:sz w:val="24"/>
          <w:szCs w:val="28"/>
        </w:rPr>
        <w:t xml:space="preserve"> </w:t>
      </w:r>
      <w:r w:rsidR="0018124C">
        <w:rPr>
          <w:rFonts w:ascii="Times New Roman" w:hAnsi="Times New Roman" w:cs="Times New Roman" w:hint="eastAsia"/>
          <w:sz w:val="24"/>
          <w:szCs w:val="28"/>
        </w:rPr>
        <w:t>try</w:t>
      </w:r>
      <w:r w:rsidR="00353BF0">
        <w:rPr>
          <w:rFonts w:ascii="Times New Roman" w:hAnsi="Times New Roman" w:cs="Times New Roman"/>
          <w:sz w:val="24"/>
          <w:szCs w:val="28"/>
        </w:rPr>
        <w:t xml:space="preserve"> to build a model to predict the price</w:t>
      </w:r>
      <w:r w:rsidR="00B71772">
        <w:rPr>
          <w:rFonts w:ascii="Times New Roman" w:hAnsi="Times New Roman" w:cs="Times New Roman"/>
          <w:sz w:val="24"/>
          <w:szCs w:val="28"/>
        </w:rPr>
        <w:t xml:space="preserve"> </w:t>
      </w:r>
      <w:r w:rsidR="00B71772">
        <w:rPr>
          <w:rFonts w:ascii="Times New Roman" w:hAnsi="Times New Roman" w:cs="Times New Roman" w:hint="eastAsia"/>
          <w:sz w:val="24"/>
          <w:szCs w:val="28"/>
        </w:rPr>
        <w:t>o</w:t>
      </w:r>
      <w:r w:rsidR="00B71772">
        <w:rPr>
          <w:rFonts w:ascii="Times New Roman" w:hAnsi="Times New Roman" w:cs="Times New Roman"/>
          <w:sz w:val="24"/>
          <w:szCs w:val="28"/>
        </w:rPr>
        <w:t xml:space="preserve">f a </w:t>
      </w:r>
      <w:r w:rsidR="00B71772">
        <w:rPr>
          <w:rFonts w:ascii="Times New Roman" w:hAnsi="Times New Roman" w:cs="Times New Roman"/>
          <w:sz w:val="24"/>
          <w:szCs w:val="28"/>
        </w:rPr>
        <w:t>product</w:t>
      </w:r>
      <w:r w:rsidR="00353BF0">
        <w:rPr>
          <w:rFonts w:ascii="Times New Roman" w:hAnsi="Times New Roman" w:cs="Times New Roman"/>
          <w:sz w:val="24"/>
          <w:szCs w:val="28"/>
        </w:rPr>
        <w:t xml:space="preserve">. You can treat the </w:t>
      </w:r>
      <w:r w:rsidR="0015423D">
        <w:rPr>
          <w:rFonts w:ascii="Times New Roman" w:hAnsi="Times New Roman" w:cs="Times New Roman"/>
          <w:sz w:val="24"/>
          <w:szCs w:val="28"/>
        </w:rPr>
        <w:t xml:space="preserve">product </w:t>
      </w:r>
      <w:r w:rsidR="00353BF0">
        <w:rPr>
          <w:rFonts w:ascii="Times New Roman" w:hAnsi="Times New Roman" w:cs="Times New Roman"/>
          <w:sz w:val="24"/>
          <w:szCs w:val="28"/>
        </w:rPr>
        <w:t xml:space="preserve">price as a function of time. </w:t>
      </w:r>
      <w:r w:rsidR="00E237BD">
        <w:rPr>
          <w:rFonts w:ascii="Times New Roman" w:hAnsi="Times New Roman" w:cs="Times New Roman" w:hint="eastAsia"/>
          <w:sz w:val="24"/>
          <w:szCs w:val="28"/>
        </w:rPr>
        <w:t>W</w:t>
      </w:r>
      <w:r w:rsidR="00353BF0">
        <w:rPr>
          <w:rFonts w:ascii="Times New Roman" w:hAnsi="Times New Roman" w:cs="Times New Roman"/>
          <w:sz w:val="24"/>
          <w:szCs w:val="28"/>
        </w:rPr>
        <w:t>e have the following three</w:t>
      </w:r>
      <w:r w:rsidR="007F1714" w:rsidRPr="001D4217">
        <w:rPr>
          <w:rFonts w:ascii="Times New Roman" w:hAnsi="Times New Roman" w:cs="Times New Roman"/>
          <w:sz w:val="24"/>
          <w:szCs w:val="28"/>
        </w:rPr>
        <w:t xml:space="preserve"> possible models</w:t>
      </w:r>
      <w:r w:rsidR="00B71772">
        <w:rPr>
          <w:rFonts w:ascii="Times New Roman" w:hAnsi="Times New Roman" w:cs="Times New Roman"/>
          <w:sz w:val="24"/>
          <w:szCs w:val="28"/>
        </w:rPr>
        <w:t>:</w:t>
      </w:r>
    </w:p>
    <w:p w14:paraId="75AB974E" w14:textId="77777777" w:rsidR="007F1714" w:rsidRPr="004C0723" w:rsidRDefault="00353BF0" w:rsidP="009C6D30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="00517326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utoregressive model</w:t>
      </w:r>
      <w:r w:rsidR="007F1714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AE7E8F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Here, </w:t>
      </w:r>
      <w:r w:rsidR="0015423D" w:rsidRPr="004C0723">
        <w:rPr>
          <w:rFonts w:ascii="Times New Roman" w:hAnsi="Times New Roman" w:cs="Times New Roman"/>
          <w:sz w:val="24"/>
          <w:szCs w:val="24"/>
        </w:rPr>
        <w:t>t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he </w:t>
      </w:r>
      <w:r w:rsidR="00AE7E8F" w:rsidRPr="004C0723">
        <w:rPr>
          <w:rFonts w:ascii="Times New Roman" w:hAnsi="Times New Roman" w:cs="Times New Roman" w:hint="eastAsia"/>
          <w:sz w:val="24"/>
          <w:szCs w:val="24"/>
        </w:rPr>
        <w:t>product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price at the current time slot is </w:t>
      </w:r>
      <w:r w:rsidR="0015423D" w:rsidRPr="004C0723">
        <w:rPr>
          <w:rFonts w:ascii="Times New Roman" w:hAnsi="Times New Roman" w:cs="Times New Roman"/>
          <w:sz w:val="24"/>
          <w:szCs w:val="24"/>
        </w:rPr>
        <w:t>a linear function of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the price</w:t>
      </w:r>
      <w:r w:rsidR="0018124C" w:rsidRPr="004C0723">
        <w:rPr>
          <w:rFonts w:ascii="Times New Roman" w:hAnsi="Times New Roman" w:cs="Times New Roman" w:hint="eastAsia"/>
          <w:sz w:val="24"/>
          <w:szCs w:val="24"/>
        </w:rPr>
        <w:t>s</w:t>
      </w:r>
      <w:r w:rsidR="00AE7E8F" w:rsidRPr="004C0723">
        <w:rPr>
          <w:rFonts w:ascii="Times New Roman" w:hAnsi="Times New Roman" w:cs="Times New Roman"/>
          <w:sz w:val="24"/>
          <w:szCs w:val="24"/>
        </w:rPr>
        <w:t xml:space="preserve"> at the past</w:t>
      </w:r>
      <w:r w:rsidR="00C554A5" w:rsidRPr="00C554A5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79" w:dyaOrig="279" w14:anchorId="50CDF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3.35pt;height:13.35pt;mso-width-percent:0;mso-height-percent:0;mso-width-percent:0;mso-height-percent:0" o:ole="">
            <v:imagedata r:id="rId5" o:title=""/>
          </v:shape>
          <o:OLEObject Type="Embed" ProgID="Equation.DSMT4" ShapeID="_x0000_i1031" DrawAspect="Content" ObjectID="_1669621577" r:id="rId6"/>
        </w:object>
      </w:r>
      <w:r w:rsidR="00AE7E8F" w:rsidRPr="004C0723">
        <w:rPr>
          <w:rFonts w:ascii="Times New Roman" w:hAnsi="Times New Roman" w:cs="Times New Roman"/>
          <w:sz w:val="24"/>
          <w:szCs w:val="24"/>
        </w:rPr>
        <w:t>time slots</w:t>
      </w:r>
      <w:r w:rsidR="0015423D" w:rsidRPr="004C0723">
        <w:rPr>
          <w:rFonts w:ascii="Times New Roman" w:hAnsi="Times New Roman" w:cs="Times New Roman"/>
          <w:sz w:val="24"/>
          <w:szCs w:val="24"/>
        </w:rPr>
        <w:t>, i.e.,</w:t>
      </w:r>
    </w:p>
    <w:p w14:paraId="52D88C10" w14:textId="77777777" w:rsidR="00B95C0D" w:rsidRDefault="00C554A5" w:rsidP="009C6D30">
      <w:pPr>
        <w:pStyle w:val="ListParagraph"/>
        <w:widowControl/>
        <w:spacing w:line="360" w:lineRule="auto"/>
        <w:ind w:left="360" w:firstLineChars="0" w:firstLine="0"/>
        <w:jc w:val="center"/>
        <w:rPr>
          <w:noProof/>
        </w:rPr>
      </w:pPr>
      <w:r w:rsidRPr="001D4217">
        <w:rPr>
          <w:noProof/>
          <w:position w:val="-28"/>
        </w:rPr>
        <w:object w:dxaOrig="2020" w:dyaOrig="680" w14:anchorId="7462C746">
          <v:shape id="_x0000_i1030" type="#_x0000_t75" alt="" style="width:101.1pt;height:34.35pt;mso-width-percent:0;mso-height-percent:0;mso-width-percent:0;mso-height-percent:0" o:ole="">
            <v:imagedata r:id="rId7" o:title=""/>
          </v:shape>
          <o:OLEObject Type="Embed" ProgID="Equation.DSMT4" ShapeID="_x0000_i1030" DrawAspect="Content" ObjectID="_1669621578" r:id="rId8"/>
        </w:object>
      </w:r>
    </w:p>
    <w:p w14:paraId="58821E0C" w14:textId="6A43D7E5" w:rsidR="007F1714" w:rsidRPr="004C0723" w:rsidRDefault="00353BF0" w:rsidP="009C6D30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Fourier series</w:t>
      </w:r>
      <w:r w:rsidR="007F1714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:</w:t>
      </w:r>
      <w:r w:rsidR="0015423D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We use the following truncated version of the Fourier series to express the change of product price over time</w:t>
      </w:r>
      <w:r w:rsidR="00E237BD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, i.e.,</w:t>
      </w:r>
    </w:p>
    <w:p w14:paraId="12C7A334" w14:textId="77777777" w:rsidR="009C6D30" w:rsidRDefault="00C554A5" w:rsidP="009C6D30">
      <w:pPr>
        <w:pStyle w:val="ListParagraph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color w:val="0D0D0D" w:themeColor="text1" w:themeTint="F2"/>
        </w:rPr>
      </w:pPr>
      <w:r w:rsidRPr="00BB5619">
        <w:rPr>
          <w:rFonts w:ascii="Times New Roman" w:hAnsi="Times New Roman" w:cs="Times New Roman"/>
          <w:noProof/>
          <w:color w:val="0D0D0D" w:themeColor="text1" w:themeTint="F2"/>
          <w:position w:val="-28"/>
        </w:rPr>
        <w:object w:dxaOrig="2840" w:dyaOrig="680" w14:anchorId="33E06131">
          <v:shape id="_x0000_i1029" type="#_x0000_t75" alt="" style="width:141.6pt;height:34.35pt;mso-width-percent:0;mso-height-percent:0;mso-width-percent:0;mso-height-percent:0" o:ole="">
            <v:imagedata r:id="rId9" o:title=""/>
          </v:shape>
          <o:OLEObject Type="Embed" ProgID="Equation.DSMT4" ShapeID="_x0000_i1029" DrawAspect="Content" ObjectID="_1669621579" r:id="rId10"/>
        </w:object>
      </w:r>
      <w:r w:rsidR="001D4217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0FCCCA80" w14:textId="6ACECC38" w:rsidR="009C6D30" w:rsidRPr="004C0723" w:rsidRDefault="00353BF0" w:rsidP="009C6D30">
      <w:pPr>
        <w:pStyle w:val="ListParagraph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Taylor formula</w:t>
      </w:r>
      <w:r w:rsidR="009C6D30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Very similar to (2), </w:t>
      </w:r>
      <w:r w:rsidR="00B7177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but </w:t>
      </w:r>
      <w:r w:rsidR="0015423D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 adopt the truncated Taylor expansion to approximate the price function</w:t>
      </w:r>
      <w:r w:rsidR="00E237B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over time, i.e.,</w:t>
      </w:r>
    </w:p>
    <w:p w14:paraId="3E81445A" w14:textId="77777777" w:rsidR="00B95C0D" w:rsidRDefault="00C554A5" w:rsidP="009C6D30">
      <w:pPr>
        <w:pStyle w:val="ListParagraph"/>
        <w:spacing w:line="360" w:lineRule="auto"/>
        <w:ind w:left="360" w:firstLineChars="0" w:firstLine="0"/>
        <w:jc w:val="center"/>
        <w:rPr>
          <w:noProof/>
        </w:rPr>
      </w:pPr>
      <w:r w:rsidRPr="00BB5619">
        <w:rPr>
          <w:noProof/>
          <w:position w:val="-28"/>
        </w:rPr>
        <w:object w:dxaOrig="1579" w:dyaOrig="680" w14:anchorId="2E2C2D8F">
          <v:shape id="_x0000_i1028" type="#_x0000_t75" alt="" style="width:79.65pt;height:34.35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669621580" r:id="rId12"/>
        </w:object>
      </w:r>
    </w:p>
    <w:p w14:paraId="0027FEDA" w14:textId="0F1B9B05" w:rsidR="004F5843" w:rsidRPr="004C0723" w:rsidRDefault="00DF4BE0" w:rsidP="00507C03">
      <w:pPr>
        <w:widowControl/>
        <w:spacing w:line="360" w:lineRule="auto"/>
        <w:jc w:val="left"/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w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here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C554A5" w:rsidRPr="00C554A5">
        <w:rPr>
          <w:noProof/>
          <w:position w:val="-14"/>
          <w:sz w:val="24"/>
          <w:szCs w:val="24"/>
        </w:rPr>
        <w:object w:dxaOrig="480" w:dyaOrig="400" w14:anchorId="7CC6A5EC">
          <v:shape id="_x0000_i1027" type="#_x0000_t75" alt="" style="width:24.3pt;height:20.0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669621581" r:id="rId14"/>
        </w:object>
      </w:r>
      <w:r>
        <w:rPr>
          <w:noProof/>
          <w:sz w:val="24"/>
          <w:szCs w:val="24"/>
        </w:rPr>
        <w:t xml:space="preserve"> 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denotes the product price</w: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at the</w:t>
      </w:r>
      <w:r w:rsidR="00E237BD" w:rsidRPr="00E237BD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E237BD" w:rsidRPr="00E237BD">
        <w:rPr>
          <w:rFonts w:ascii="Times New Roman" w:hAnsi="Times New Roman" w:cs="Times New Roman"/>
          <w:i/>
          <w:iCs/>
          <w:noProof/>
          <w:color w:val="0D0D0D" w:themeColor="text1" w:themeTint="F2"/>
          <w:sz w:val="24"/>
          <w:szCs w:val="24"/>
        </w:rPr>
        <w:t>t</w:t>
      </w:r>
      <w:r w:rsidR="00723680" w:rsidRPr="004C0723">
        <w:rPr>
          <w:rFonts w:ascii="Times New Roman" w:hAnsi="Times New Roman" w:cs="Times New Roman" w:hint="eastAsia"/>
          <w:noProof/>
          <w:color w:val="0D0D0D" w:themeColor="text1" w:themeTint="F2"/>
          <w:sz w:val="24"/>
          <w:szCs w:val="24"/>
        </w:rPr>
        <w:t>-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th time slot</w:t>
      </w:r>
      <w:r w:rsidR="00B260BF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and </w:t>
      </w:r>
      <w:r w:rsidR="00C554A5" w:rsidRPr="00C554A5">
        <w:rPr>
          <w:noProof/>
          <w:position w:val="-12"/>
          <w:sz w:val="24"/>
          <w:szCs w:val="24"/>
        </w:rPr>
        <w:object w:dxaOrig="279" w:dyaOrig="360" w14:anchorId="71A2B3BC">
          <v:shape id="_x0000_i1026" type="#_x0000_t75" alt="" style="width:14.3pt;height:18.6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669621582" r:id="rId16"/>
        </w:objec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and</w:t>
      </w: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  <w:r w:rsidR="00C554A5" w:rsidRPr="00C554A5">
        <w:rPr>
          <w:noProof/>
          <w:position w:val="-12"/>
          <w:sz w:val="24"/>
          <w:szCs w:val="24"/>
        </w:rPr>
        <w:object w:dxaOrig="260" w:dyaOrig="360" w14:anchorId="75F0705F">
          <v:shape id="_x0000_i1025" type="#_x0000_t75" alt="" style="width:13.35pt;height:18.6pt;mso-width-percent:0;mso-height-percent:0;mso-width-percent:0;mso-height-percent:0" o:ole="">
            <v:imagedata r:id="rId17" o:title=""/>
          </v:shape>
          <o:OLEObject Type="Embed" ProgID="Equation.DSMT4" ShapeID="_x0000_i1025" DrawAspect="Content" ObjectID="_1669621583" r:id="rId18"/>
        </w:object>
      </w:r>
      <w:r>
        <w:rPr>
          <w:noProof/>
          <w:sz w:val="24"/>
          <w:szCs w:val="24"/>
        </w:rPr>
        <w:t xml:space="preserve"> </w:t>
      </w:r>
      <w:r w:rsidR="004F58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are the correspsonding coeffic</w:t>
      </w:r>
      <w:r w:rsidR="00723680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ients of each term</w:t>
      </w:r>
      <w:r w:rsidR="00341243" w:rsidRPr="004C0723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>.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</w:p>
    <w:p w14:paraId="19688F9E" w14:textId="3EEE1C46" w:rsidR="00AE7E8F" w:rsidRPr="00F14C9B" w:rsidRDefault="0015423D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>In the attachments, you can find the training data (see</w:t>
      </w:r>
      <w:r w:rsidR="00357CE3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353BF0" w:rsidRPr="004C0723">
        <w:rPr>
          <w:rFonts w:ascii="Times New Roman" w:hAnsi="Times New Roman" w:cs="Times New Roman"/>
          <w:color w:val="FF0000"/>
          <w:sz w:val="24"/>
          <w:szCs w:val="24"/>
        </w:rPr>
        <w:t>Part1_training_data.txt</w:t>
      </w: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</w:t>
      </w:r>
      <w:r w:rsidRPr="004C07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which can be utilized to obtain the above three models. And you can also find the testing data (see</w:t>
      </w:r>
      <w:bookmarkStart w:id="0" w:name="OLE_LINK1"/>
      <w:bookmarkStart w:id="1" w:name="OLE_LINK2"/>
      <w:r w:rsidRPr="004C07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3BF0" w:rsidRPr="004C0723">
        <w:rPr>
          <w:rFonts w:ascii="Times New Roman" w:hAnsi="Times New Roman" w:cs="Times New Roman"/>
          <w:color w:val="FF0000"/>
          <w:sz w:val="24"/>
          <w:szCs w:val="24"/>
        </w:rPr>
        <w:t>Part1_testing_data.txt</w:t>
      </w:r>
      <w:bookmarkEnd w:id="0"/>
      <w:bookmarkEnd w:id="1"/>
      <w:r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  <w:r w:rsidR="00353BF0" w:rsidRPr="004C072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353BF0" w:rsidRPr="004C0723">
        <w:rPr>
          <w:rFonts w:ascii="Times New Roman" w:hAnsi="Times New Roman" w:cs="Times New Roman"/>
          <w:sz w:val="24"/>
          <w:szCs w:val="24"/>
        </w:rPr>
        <w:t xml:space="preserve">which </w:t>
      </w:r>
      <w:r w:rsidRPr="004C0723">
        <w:rPr>
          <w:rFonts w:ascii="Times New Roman" w:hAnsi="Times New Roman" w:cs="Times New Roman"/>
          <w:sz w:val="24"/>
          <w:szCs w:val="24"/>
        </w:rPr>
        <w:t>can be utilized to test the validity of your obtained models</w:t>
      </w:r>
      <w:r w:rsidR="00353BF0" w:rsidRPr="004C0723">
        <w:rPr>
          <w:rFonts w:ascii="Times New Roman" w:hAnsi="Times New Roman" w:cs="Times New Roman"/>
          <w:sz w:val="24"/>
          <w:szCs w:val="24"/>
        </w:rPr>
        <w:t xml:space="preserve">. 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For (2) and (3), to better fit the traning data, you should choose a proper time invertal for two </w:t>
      </w:r>
      <w:r w:rsidR="00F14C9B">
        <w:rPr>
          <w:rFonts w:ascii="Times New Roman" w:hAnsi="Times New Roman" w:cs="Times New Roman" w:hint="eastAsia"/>
          <w:noProof/>
          <w:color w:val="0D0D0D" w:themeColor="text1" w:themeTint="F2"/>
          <w:sz w:val="24"/>
          <w:szCs w:val="24"/>
        </w:rPr>
        <w:t>consecutive</w:t>
      </w:r>
      <w:r w:rsidR="00F14C9B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t xml:space="preserve"> prices. </w:t>
      </w:r>
    </w:p>
    <w:p w14:paraId="5B5A707F" w14:textId="5CBA1359" w:rsidR="0015423D" w:rsidRPr="004C0723" w:rsidRDefault="0015423D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 xml:space="preserve">In this part, you need to </w:t>
      </w:r>
      <w:r w:rsidR="00D16D0C">
        <w:rPr>
          <w:rFonts w:ascii="Times New Roman" w:hAnsi="Times New Roman" w:cs="Times New Roman"/>
          <w:sz w:val="24"/>
          <w:szCs w:val="24"/>
        </w:rPr>
        <w:t>try the above three</w:t>
      </w:r>
      <w:r w:rsidRPr="004C0723">
        <w:rPr>
          <w:rFonts w:ascii="Times New Roman" w:hAnsi="Times New Roman" w:cs="Times New Roman"/>
          <w:sz w:val="24"/>
          <w:szCs w:val="24"/>
        </w:rPr>
        <w:t xml:space="preserve"> mo</w:t>
      </w:r>
      <w:bookmarkStart w:id="2" w:name="_GoBack"/>
      <w:bookmarkEnd w:id="2"/>
      <w:r w:rsidRPr="004C0723">
        <w:rPr>
          <w:rFonts w:ascii="Times New Roman" w:hAnsi="Times New Roman" w:cs="Times New Roman"/>
          <w:sz w:val="24"/>
          <w:szCs w:val="24"/>
        </w:rPr>
        <w:t xml:space="preserve">dels, and set a standard to compare which one is </w:t>
      </w:r>
      <w:r w:rsidR="00F14C9B">
        <w:rPr>
          <w:rFonts w:ascii="Times New Roman" w:hAnsi="Times New Roman" w:cs="Times New Roman"/>
          <w:sz w:val="24"/>
          <w:szCs w:val="24"/>
        </w:rPr>
        <w:t xml:space="preserve">the </w:t>
      </w:r>
      <w:r w:rsidRPr="004C0723">
        <w:rPr>
          <w:rFonts w:ascii="Times New Roman" w:hAnsi="Times New Roman" w:cs="Times New Roman"/>
          <w:sz w:val="24"/>
          <w:szCs w:val="24"/>
        </w:rPr>
        <w:t>be</w:t>
      </w:r>
      <w:r w:rsidR="00F14C9B">
        <w:rPr>
          <w:rFonts w:ascii="Times New Roman" w:hAnsi="Times New Roman" w:cs="Times New Roman"/>
          <w:sz w:val="24"/>
          <w:szCs w:val="24"/>
        </w:rPr>
        <w:t>st</w:t>
      </w:r>
      <w:r w:rsidRPr="004C0723">
        <w:rPr>
          <w:rFonts w:ascii="Times New Roman" w:hAnsi="Times New Roman" w:cs="Times New Roman"/>
          <w:sz w:val="24"/>
          <w:szCs w:val="24"/>
        </w:rPr>
        <w:t>.</w:t>
      </w:r>
    </w:p>
    <w:p w14:paraId="379AA703" w14:textId="77777777" w:rsidR="00FE3854" w:rsidRPr="004C0723" w:rsidRDefault="00FE3854" w:rsidP="009C6D3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305F934" w14:textId="2552B280" w:rsidR="00141422" w:rsidRPr="004C0723" w:rsidRDefault="00B95C0D" w:rsidP="00141422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 xml:space="preserve">Part II: </w:t>
      </w:r>
      <w:r w:rsidR="00341243" w:rsidRPr="004C0723">
        <w:rPr>
          <w:rFonts w:ascii="Times New Roman" w:hAnsi="Times New Roman" w:cs="Times New Roman"/>
          <w:sz w:val="24"/>
          <w:szCs w:val="24"/>
        </w:rPr>
        <w:t xml:space="preserve">we aim to build a model to predict the prices of five kinds of products. 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The </w:t>
      </w:r>
      <w:r w:rsidR="00D16D0C">
        <w:rPr>
          <w:rFonts w:ascii="Times New Roman" w:hAnsi="Times New Roman" w:cs="Times New Roman"/>
          <w:sz w:val="24"/>
          <w:szCs w:val="24"/>
        </w:rPr>
        <w:t xml:space="preserve">current </w:t>
      </w:r>
      <w:r w:rsidR="00B415B9" w:rsidRPr="004C0723">
        <w:rPr>
          <w:rFonts w:ascii="Times New Roman" w:hAnsi="Times New Roman" w:cs="Times New Roman"/>
          <w:sz w:val="24"/>
          <w:szCs w:val="24"/>
        </w:rPr>
        <w:t>prices of the</w:t>
      </w:r>
      <w:r w:rsidR="00341243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five </w:t>
      </w:r>
      <w:r w:rsidR="00341243" w:rsidRPr="004C0723">
        <w:rPr>
          <w:rFonts w:ascii="Times New Roman" w:hAnsi="Times New Roman" w:cs="Times New Roman"/>
          <w:sz w:val="24"/>
          <w:szCs w:val="24"/>
        </w:rPr>
        <w:t>product</w:t>
      </w:r>
      <w:r w:rsidR="00B415B9" w:rsidRPr="004C0723">
        <w:rPr>
          <w:rFonts w:ascii="Times New Roman" w:hAnsi="Times New Roman" w:cs="Times New Roman"/>
          <w:sz w:val="24"/>
          <w:szCs w:val="24"/>
        </w:rPr>
        <w:t>s</w:t>
      </w:r>
      <w:r w:rsidR="00341243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are not only related to </w:t>
      </w:r>
      <w:r w:rsidR="00D16D0C">
        <w:rPr>
          <w:rFonts w:ascii="Times New Roman" w:hAnsi="Times New Roman" w:cs="Times New Roman"/>
          <w:sz w:val="24"/>
          <w:szCs w:val="24"/>
        </w:rPr>
        <w:t>the past ones</w:t>
      </w:r>
      <w:r w:rsidR="00B415B9" w:rsidRPr="004C0723">
        <w:rPr>
          <w:rFonts w:ascii="Times New Roman" w:hAnsi="Times New Roman" w:cs="Times New Roman"/>
          <w:sz w:val="24"/>
          <w:szCs w:val="24"/>
        </w:rPr>
        <w:t>,</w:t>
      </w:r>
      <w:r w:rsidR="00D16D0C">
        <w:rPr>
          <w:rFonts w:ascii="Times New Roman" w:hAnsi="Times New Roman" w:cs="Times New Roman"/>
          <w:sz w:val="24"/>
          <w:szCs w:val="24"/>
        </w:rPr>
        <w:t xml:space="preserve"> respectively, while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 </w:t>
      </w:r>
      <w:r w:rsidR="00D16D0C">
        <w:rPr>
          <w:rFonts w:ascii="Times New Roman" w:hAnsi="Times New Roman" w:cs="Times New Roman"/>
          <w:sz w:val="24"/>
          <w:szCs w:val="24"/>
        </w:rPr>
        <w:t xml:space="preserve">they are 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also </w:t>
      </w:r>
      <w:r w:rsidR="00507C03" w:rsidRPr="004C0723">
        <w:rPr>
          <w:rFonts w:ascii="Times New Roman" w:hAnsi="Times New Roman" w:cs="Times New Roman"/>
          <w:sz w:val="24"/>
          <w:szCs w:val="24"/>
        </w:rPr>
        <w:t>related to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 each other</w:t>
      </w:r>
      <w:r w:rsidR="00507C03" w:rsidRPr="004C0723">
        <w:rPr>
          <w:rFonts w:ascii="Times New Roman" w:hAnsi="Times New Roman" w:cs="Times New Roman"/>
          <w:sz w:val="24"/>
          <w:szCs w:val="24"/>
        </w:rPr>
        <w:t>’s price</w:t>
      </w:r>
      <w:r w:rsidR="00B415B9" w:rsidRPr="004C07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3614EF" w14:textId="18843E58" w:rsidR="00B95C0D" w:rsidRPr="004C0723" w:rsidRDefault="00FE3854" w:rsidP="00FE3854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C0723">
        <w:rPr>
          <w:rFonts w:ascii="Times New Roman" w:hAnsi="Times New Roman" w:cs="Times New Roman"/>
          <w:sz w:val="24"/>
          <w:szCs w:val="24"/>
        </w:rPr>
        <w:t>In this part, y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ou need to use the best model </w:t>
      </w:r>
      <w:r w:rsidR="00D16D0C">
        <w:rPr>
          <w:rFonts w:ascii="Times New Roman" w:hAnsi="Times New Roman" w:cs="Times New Roman"/>
          <w:sz w:val="24"/>
          <w:szCs w:val="24"/>
        </w:rPr>
        <w:t xml:space="preserve">obtained </w:t>
      </w:r>
      <w:r w:rsidR="00141422" w:rsidRPr="004C0723">
        <w:rPr>
          <w:rFonts w:ascii="Times New Roman" w:hAnsi="Times New Roman" w:cs="Times New Roman"/>
          <w:sz w:val="24"/>
          <w:szCs w:val="24"/>
        </w:rPr>
        <w:t>in Part I to solve th</w:t>
      </w:r>
      <w:r w:rsidR="00B260BF">
        <w:rPr>
          <w:rFonts w:ascii="Times New Roman" w:hAnsi="Times New Roman" w:cs="Times New Roman"/>
          <w:sz w:val="24"/>
          <w:szCs w:val="24"/>
        </w:rPr>
        <w:t xml:space="preserve">is price </w:t>
      </w:r>
      <w:r w:rsidR="00B260BF">
        <w:rPr>
          <w:rFonts w:ascii="Times New Roman" w:hAnsi="Times New Roman" w:cs="Times New Roman"/>
          <w:sz w:val="24"/>
          <w:szCs w:val="24"/>
        </w:rPr>
        <w:lastRenderedPageBreak/>
        <w:t xml:space="preserve">prediction problem </w:t>
      </w:r>
      <w:r w:rsidR="00D16D0C">
        <w:rPr>
          <w:rFonts w:ascii="Times New Roman" w:hAnsi="Times New Roman" w:cs="Times New Roman"/>
          <w:sz w:val="24"/>
          <w:szCs w:val="24"/>
        </w:rPr>
        <w:t>for</w:t>
      </w:r>
      <w:r w:rsidR="00B260BF">
        <w:rPr>
          <w:rFonts w:ascii="Times New Roman" w:hAnsi="Times New Roman" w:cs="Times New Roman"/>
          <w:sz w:val="24"/>
          <w:szCs w:val="24"/>
        </w:rPr>
        <w:t xml:space="preserve"> 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five products. In the attachments, you can find the training data (see </w:t>
      </w:r>
      <w:r w:rsidR="00141422" w:rsidRPr="004C0723">
        <w:rPr>
          <w:rFonts w:ascii="Times New Roman" w:hAnsi="Times New Roman" w:cs="Times New Roman"/>
          <w:color w:val="FF0000"/>
          <w:sz w:val="24"/>
          <w:szCs w:val="24"/>
        </w:rPr>
        <w:t>Part2_training_data.txt</w:t>
      </w:r>
      <w:r w:rsidR="00141422" w:rsidRPr="004C0723">
        <w:rPr>
          <w:rFonts w:ascii="Times New Roman" w:hAnsi="Times New Roman" w:cs="Times New Roman"/>
          <w:sz w:val="24"/>
          <w:szCs w:val="24"/>
        </w:rPr>
        <w:t>)</w:t>
      </w:r>
      <w:r w:rsidR="00D16D0C">
        <w:rPr>
          <w:rFonts w:ascii="Times New Roman" w:hAnsi="Times New Roman" w:cs="Times New Roman"/>
          <w:sz w:val="24"/>
          <w:szCs w:val="24"/>
        </w:rPr>
        <w:t xml:space="preserve"> and </w:t>
      </w:r>
      <w:r w:rsidR="00141422" w:rsidRPr="004C0723">
        <w:rPr>
          <w:rFonts w:ascii="Times New Roman" w:hAnsi="Times New Roman" w:cs="Times New Roman"/>
          <w:sz w:val="24"/>
          <w:szCs w:val="24"/>
        </w:rPr>
        <w:t xml:space="preserve">the testing data (see </w:t>
      </w:r>
      <w:r w:rsidRPr="004C0723">
        <w:rPr>
          <w:rFonts w:ascii="Times New Roman" w:hAnsi="Times New Roman" w:cs="Times New Roman"/>
          <w:color w:val="FF0000"/>
          <w:sz w:val="24"/>
          <w:szCs w:val="24"/>
        </w:rPr>
        <w:t>Part2</w:t>
      </w:r>
      <w:r w:rsidR="00141422" w:rsidRPr="004C0723">
        <w:rPr>
          <w:rFonts w:ascii="Times New Roman" w:hAnsi="Times New Roman" w:cs="Times New Roman"/>
          <w:color w:val="FF0000"/>
          <w:sz w:val="24"/>
          <w:szCs w:val="24"/>
        </w:rPr>
        <w:t>_testing_data.txt</w:t>
      </w:r>
      <w:r w:rsidR="00141422" w:rsidRPr="004C0723">
        <w:rPr>
          <w:rFonts w:ascii="Times New Roman" w:hAnsi="Times New Roman" w:cs="Times New Roman"/>
          <w:sz w:val="24"/>
          <w:szCs w:val="24"/>
        </w:rPr>
        <w:t>)</w:t>
      </w:r>
      <w:r w:rsidRPr="004C0723">
        <w:rPr>
          <w:rFonts w:ascii="Times New Roman" w:hAnsi="Times New Roman" w:cs="Times New Roman"/>
          <w:sz w:val="24"/>
          <w:szCs w:val="24"/>
        </w:rPr>
        <w:t>.</w:t>
      </w:r>
    </w:p>
    <w:sectPr w:rsidR="00B95C0D" w:rsidRPr="004C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14D28"/>
    <w:multiLevelType w:val="hybridMultilevel"/>
    <w:tmpl w:val="2BAA9AEC"/>
    <w:lvl w:ilvl="0" w:tplc="CFFEEEAE">
      <w:start w:val="1"/>
      <w:numFmt w:val="decimal"/>
      <w:pStyle w:val="MTDisplayEquation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7F"/>
    <w:rsid w:val="00060E23"/>
    <w:rsid w:val="00141422"/>
    <w:rsid w:val="0015423D"/>
    <w:rsid w:val="0018124C"/>
    <w:rsid w:val="001B0490"/>
    <w:rsid w:val="001D4217"/>
    <w:rsid w:val="00282430"/>
    <w:rsid w:val="00341243"/>
    <w:rsid w:val="00353BF0"/>
    <w:rsid w:val="00357CE3"/>
    <w:rsid w:val="004C0723"/>
    <w:rsid w:val="004F5843"/>
    <w:rsid w:val="00507C03"/>
    <w:rsid w:val="00517326"/>
    <w:rsid w:val="005642CB"/>
    <w:rsid w:val="006C55F2"/>
    <w:rsid w:val="00723680"/>
    <w:rsid w:val="007A1E0F"/>
    <w:rsid w:val="007F1714"/>
    <w:rsid w:val="00845620"/>
    <w:rsid w:val="00880D8D"/>
    <w:rsid w:val="008A5A3A"/>
    <w:rsid w:val="00924990"/>
    <w:rsid w:val="009763C6"/>
    <w:rsid w:val="00996E7F"/>
    <w:rsid w:val="009A589A"/>
    <w:rsid w:val="009C6D30"/>
    <w:rsid w:val="00A26CF4"/>
    <w:rsid w:val="00A34DE3"/>
    <w:rsid w:val="00AA5034"/>
    <w:rsid w:val="00AE7E8F"/>
    <w:rsid w:val="00B07E33"/>
    <w:rsid w:val="00B260BF"/>
    <w:rsid w:val="00B415B9"/>
    <w:rsid w:val="00B71772"/>
    <w:rsid w:val="00B95C0D"/>
    <w:rsid w:val="00B97295"/>
    <w:rsid w:val="00BB5619"/>
    <w:rsid w:val="00C46E7D"/>
    <w:rsid w:val="00C554A5"/>
    <w:rsid w:val="00D16D0C"/>
    <w:rsid w:val="00DC7622"/>
    <w:rsid w:val="00DF4BE0"/>
    <w:rsid w:val="00E237BD"/>
    <w:rsid w:val="00EB4813"/>
    <w:rsid w:val="00EF508A"/>
    <w:rsid w:val="00F14C9B"/>
    <w:rsid w:val="00F30750"/>
    <w:rsid w:val="00F45576"/>
    <w:rsid w:val="00FB0C27"/>
    <w:rsid w:val="00FC6470"/>
    <w:rsid w:val="00FE3854"/>
    <w:rsid w:val="00F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A30F"/>
  <w15:chartTrackingRefBased/>
  <w15:docId w15:val="{F4274C45-3DC9-42CD-8E6C-B1B9F18E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5C0D"/>
    <w:pPr>
      <w:ind w:firstLineChars="200" w:firstLine="420"/>
    </w:pPr>
  </w:style>
  <w:style w:type="paragraph" w:customStyle="1" w:styleId="MTDisplayEquation">
    <w:name w:val="MTDisplayEquation"/>
    <w:basedOn w:val="ListParagraph"/>
    <w:next w:val="Normal"/>
    <w:link w:val="MTDisplayEquation0"/>
    <w:rsid w:val="007F1714"/>
    <w:pPr>
      <w:widowControl/>
      <w:numPr>
        <w:numId w:val="1"/>
      </w:numPr>
      <w:tabs>
        <w:tab w:val="center" w:pos="4320"/>
        <w:tab w:val="right" w:pos="8300"/>
      </w:tabs>
      <w:ind w:firstLineChars="0" w:firstLine="0"/>
      <w:jc w:val="left"/>
    </w:pPr>
    <w:rPr>
      <w:rFonts w:ascii="Times New Roman" w:hAnsi="Times New Roman" w:cs="Times New Roman"/>
      <w:color w:val="0D0D0D" w:themeColor="text1" w:themeTint="F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F1714"/>
  </w:style>
  <w:style w:type="character" w:customStyle="1" w:styleId="MTDisplayEquation0">
    <w:name w:val="MTDisplayEquation 字符"/>
    <w:basedOn w:val="ListParagraphChar"/>
    <w:link w:val="MTDisplayEquation"/>
    <w:rsid w:val="007F1714"/>
    <w:rPr>
      <w:rFonts w:ascii="Times New Roman" w:hAnsi="Times New Roman" w:cs="Times New Roman"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Prof. Yang Shenghao (SSE)</cp:lastModifiedBy>
  <cp:revision>14</cp:revision>
  <dcterms:created xsi:type="dcterms:W3CDTF">2020-12-12T09:18:00Z</dcterms:created>
  <dcterms:modified xsi:type="dcterms:W3CDTF">2020-12-16T03:00:00Z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