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4F5" w:rsidRPr="00B86F00" w:rsidRDefault="00B63EE4" w:rsidP="00B234F5">
      <w:pPr>
        <w:pStyle w:val="a3"/>
        <w:numPr>
          <w:ilvl w:val="0"/>
          <w:numId w:val="1"/>
        </w:numPr>
        <w:rPr>
          <w:rFonts w:ascii="Songti SC" w:eastAsia="Songti SC" w:hAnsi="Songti SC" w:cs="Times New Roman"/>
          <w:color w:val="000000" w:themeColor="text1"/>
        </w:rPr>
      </w:pPr>
      <w:r w:rsidRPr="00B86F00">
        <w:rPr>
          <w:rFonts w:ascii="Songti SC" w:eastAsia="Songti SC" w:hAnsi="Songti SC" w:cs="Times New Roman" w:hint="eastAsia"/>
          <w:color w:val="000000" w:themeColor="text1"/>
        </w:rPr>
        <w:t>决策树分类模型Decision</w:t>
      </w:r>
      <w:r w:rsidRPr="00B86F00">
        <w:rPr>
          <w:rFonts w:ascii="Songti SC" w:eastAsia="Songti SC" w:hAnsi="Songti SC" w:cs="Times New Roman"/>
          <w:color w:val="000000" w:themeColor="text1"/>
        </w:rPr>
        <w:t xml:space="preserve"> </w:t>
      </w:r>
      <w:r w:rsidRPr="00B86F00">
        <w:rPr>
          <w:rFonts w:ascii="Songti SC" w:eastAsia="Songti SC" w:hAnsi="Songti SC" w:cs="Times New Roman" w:hint="eastAsia"/>
          <w:color w:val="000000" w:themeColor="text1"/>
        </w:rPr>
        <w:t>Tree</w:t>
      </w:r>
      <w:r w:rsidR="000E07D2" w:rsidRPr="00B86F00">
        <w:rPr>
          <w:rFonts w:ascii="Songti SC" w:eastAsia="Songti SC" w:hAnsi="Songti SC" w:cs="Times New Roman"/>
          <w:color w:val="000000" w:themeColor="text1"/>
        </w:rPr>
        <w:t xml:space="preserve"> </w:t>
      </w:r>
      <w:r w:rsidR="000E07D2" w:rsidRPr="00B86F00">
        <w:rPr>
          <w:rFonts w:ascii="Songti SC" w:eastAsia="Songti SC" w:hAnsi="Songti SC" w:cs="Times New Roman" w:hint="eastAsia"/>
          <w:color w:val="000000" w:themeColor="text1"/>
        </w:rPr>
        <w:t>Classifier</w:t>
      </w:r>
    </w:p>
    <w:p w:rsidR="000E07D2" w:rsidRPr="00B86F00" w:rsidRDefault="00B234F5" w:rsidP="00B234F5">
      <w:pPr>
        <w:rPr>
          <w:rFonts w:ascii="Songti SC" w:eastAsia="Songti SC" w:hAnsi="Songti SC"/>
          <w:color w:val="000000" w:themeColor="text1"/>
          <w:sz w:val="24"/>
        </w:rPr>
      </w:pPr>
      <w:r w:rsidRPr="00B86F00">
        <w:rPr>
          <w:rFonts w:ascii="Songti SC" w:eastAsia="Songti SC" w:hAnsi="Songti SC" w:hint="eastAsia"/>
          <w:color w:val="000000" w:themeColor="text1"/>
          <w:sz w:val="24"/>
        </w:rPr>
        <w:t>功能：</w:t>
      </w:r>
      <w:r w:rsidR="00B63EE4" w:rsidRPr="00B86F00">
        <w:rPr>
          <w:rFonts w:ascii="Songti SC" w:eastAsia="Songti SC" w:hAnsi="Songti SC" w:hint="eastAsia"/>
          <w:color w:val="000000" w:themeColor="text1"/>
          <w:sz w:val="24"/>
        </w:rPr>
        <w:t>决策树</w:t>
      </w:r>
      <w:r w:rsidR="002E0D64" w:rsidRPr="00B86F00">
        <w:rPr>
          <w:rFonts w:ascii="Songti SC" w:eastAsia="Songti SC" w:hAnsi="Songti SC" w:hint="eastAsia"/>
          <w:color w:val="000000" w:themeColor="text1"/>
          <w:sz w:val="24"/>
        </w:rPr>
        <w:t>分类模型是一种简单易理解的分类方法</w:t>
      </w:r>
      <w:r w:rsidR="007C5A36" w:rsidRPr="00B86F00">
        <w:rPr>
          <w:rFonts w:ascii="Songti SC" w:eastAsia="Songti SC" w:hAnsi="Songti SC" w:hint="eastAsia"/>
          <w:color w:val="000000" w:themeColor="text1"/>
          <w:sz w:val="24"/>
        </w:rPr>
        <w:t>。</w:t>
      </w:r>
      <w:r w:rsidR="008F4D03" w:rsidRPr="00B86F00">
        <w:rPr>
          <w:rFonts w:ascii="Songti SC" w:eastAsia="Songti SC" w:hAnsi="Songti SC" w:hint="eastAsia"/>
          <w:color w:val="000000" w:themeColor="text1"/>
          <w:sz w:val="24"/>
        </w:rPr>
        <w:t>包含ID</w:t>
      </w:r>
      <w:r w:rsidR="008F4D03" w:rsidRPr="00B86F00">
        <w:rPr>
          <w:rFonts w:ascii="Songti SC" w:eastAsia="Songti SC" w:hAnsi="Songti SC"/>
          <w:color w:val="000000" w:themeColor="text1"/>
          <w:sz w:val="24"/>
        </w:rPr>
        <w:t>3</w:t>
      </w:r>
      <w:r w:rsidR="008F4D03" w:rsidRPr="00B86F00">
        <w:rPr>
          <w:rFonts w:ascii="Songti SC" w:eastAsia="Songti SC" w:hAnsi="Songti SC" w:hint="eastAsia"/>
          <w:color w:val="000000" w:themeColor="text1"/>
          <w:sz w:val="24"/>
        </w:rPr>
        <w:t>算法和CART算法。</w:t>
      </w:r>
      <w:r w:rsidR="002E0D64" w:rsidRPr="00B86F00">
        <w:rPr>
          <w:rFonts w:ascii="Songti SC" w:eastAsia="Songti SC" w:hAnsi="Songti SC" w:hint="eastAsia"/>
          <w:color w:val="000000" w:themeColor="text1"/>
          <w:sz w:val="24"/>
        </w:rPr>
        <w:t>从决策树的根节点开始</w:t>
      </w:r>
      <w:r w:rsidR="008F4D03" w:rsidRPr="00B86F00">
        <w:rPr>
          <w:rFonts w:ascii="Songti SC" w:eastAsia="Songti SC" w:hAnsi="Songti SC" w:hint="eastAsia"/>
          <w:color w:val="000000" w:themeColor="text1"/>
          <w:sz w:val="24"/>
        </w:rPr>
        <w:t>运用分类标准</w:t>
      </w:r>
      <w:r w:rsidR="002E0D64" w:rsidRPr="00B86F00">
        <w:rPr>
          <w:rFonts w:ascii="Songti SC" w:eastAsia="Songti SC" w:hAnsi="Songti SC" w:hint="eastAsia"/>
          <w:color w:val="000000" w:themeColor="text1"/>
          <w:sz w:val="24"/>
        </w:rPr>
        <w:t>对某一特征进行测试，根据测试结果将实例传递到</w:t>
      </w:r>
      <w:r w:rsidR="00CB7A18" w:rsidRPr="00B86F00">
        <w:rPr>
          <w:rFonts w:ascii="Songti SC" w:eastAsia="Songti SC" w:hAnsi="Songti SC" w:hint="eastAsia"/>
          <w:color w:val="000000" w:themeColor="text1"/>
          <w:sz w:val="24"/>
        </w:rPr>
        <w:t>下一</w:t>
      </w:r>
      <w:r w:rsidR="00270EB2" w:rsidRPr="00B86F00">
        <w:rPr>
          <w:rFonts w:ascii="Songti SC" w:eastAsia="Songti SC" w:hAnsi="Songti SC" w:hint="eastAsia"/>
          <w:color w:val="000000" w:themeColor="text1"/>
          <w:sz w:val="24"/>
        </w:rPr>
        <w:t>节点，并一步步使用相应测试条件递归执行下去，直到抵达叶子节点。一旦到达叶子结点，对该实例的分类结束。</w:t>
      </w:r>
      <w:r w:rsidR="008F4D03" w:rsidRPr="00B86F00">
        <w:rPr>
          <w:rFonts w:ascii="Songti SC" w:eastAsia="Songti SC" w:hAnsi="Songti SC" w:hint="eastAsia"/>
          <w:color w:val="000000" w:themeColor="text1"/>
          <w:sz w:val="24"/>
        </w:rPr>
        <w:t>CART</w:t>
      </w:r>
      <w:r w:rsidR="00270EB2" w:rsidRPr="00B86F00">
        <w:rPr>
          <w:rFonts w:ascii="Songti SC" w:eastAsia="Songti SC" w:hAnsi="Songti SC" w:hint="eastAsia"/>
          <w:color w:val="000000" w:themeColor="text1"/>
          <w:sz w:val="24"/>
        </w:rPr>
        <w:t>算法</w:t>
      </w:r>
      <w:r w:rsidR="007C5A36" w:rsidRPr="00B86F00">
        <w:rPr>
          <w:rFonts w:ascii="Songti SC" w:eastAsia="Songti SC" w:hAnsi="Songti SC"/>
          <w:color w:val="000000" w:themeColor="text1"/>
          <w:sz w:val="24"/>
        </w:rPr>
        <w:t>可以通过剪枝避免模型对数据过拟合，同时可以控制剪枝程度</w:t>
      </w:r>
      <w:r w:rsidR="000E07D2" w:rsidRPr="00B86F00">
        <w:rPr>
          <w:rFonts w:ascii="Songti SC" w:eastAsia="Songti SC" w:hAnsi="Songti SC" w:hint="eastAsia"/>
          <w:color w:val="000000" w:themeColor="text1"/>
          <w:sz w:val="24"/>
        </w:rPr>
        <w:t>，训练完成可得到一棵二叉树</w:t>
      </w:r>
      <w:r w:rsidR="007C5A36" w:rsidRPr="00B86F00">
        <w:rPr>
          <w:rFonts w:ascii="Songti SC" w:eastAsia="Songti SC" w:hAnsi="Songti SC" w:hint="eastAsia"/>
          <w:color w:val="000000" w:themeColor="text1"/>
          <w:sz w:val="24"/>
        </w:rPr>
        <w:t>。</w:t>
      </w:r>
      <w:r w:rsidR="008F4D03" w:rsidRPr="00B86F00">
        <w:rPr>
          <w:rFonts w:ascii="Songti SC" w:eastAsia="Songti SC" w:hAnsi="Songti SC" w:hint="eastAsia"/>
          <w:color w:val="000000" w:themeColor="text1"/>
          <w:sz w:val="24"/>
        </w:rPr>
        <w:t>ID</w:t>
      </w:r>
      <w:r w:rsidR="008F4D03" w:rsidRPr="00B86F00">
        <w:rPr>
          <w:rFonts w:ascii="Songti SC" w:eastAsia="Songti SC" w:hAnsi="Songti SC"/>
          <w:color w:val="000000" w:themeColor="text1"/>
          <w:sz w:val="24"/>
        </w:rPr>
        <w:t>3</w:t>
      </w:r>
      <w:r w:rsidR="008F4D03" w:rsidRPr="00B86F00">
        <w:rPr>
          <w:rFonts w:ascii="Songti SC" w:eastAsia="Songti SC" w:hAnsi="Songti SC" w:hint="eastAsia"/>
          <w:color w:val="000000" w:themeColor="text1"/>
          <w:sz w:val="24"/>
        </w:rPr>
        <w:t>算法决策树构建速度快，实现简单，但此算法依赖样本中出现次数较多的特征属性，而出现最多的属性不一定是最优的，</w:t>
      </w:r>
      <w:r w:rsidR="000E07D2" w:rsidRPr="00B86F00">
        <w:rPr>
          <w:rFonts w:ascii="Songti SC" w:eastAsia="Songti SC" w:hAnsi="Songti SC" w:hint="eastAsia"/>
          <w:color w:val="000000" w:themeColor="text1"/>
          <w:sz w:val="24"/>
        </w:rPr>
        <w:t>此情况下效果不佳，训练完成可得到一棵多叉树。</w:t>
      </w:r>
    </w:p>
    <w:p w:rsidR="00B234F5" w:rsidRPr="00B86F00" w:rsidRDefault="00B234F5" w:rsidP="00B234F5">
      <w:pPr>
        <w:rPr>
          <w:rFonts w:ascii="Songti SC" w:eastAsia="Songti SC" w:hAnsi="Songti SC"/>
          <w:color w:val="000000" w:themeColor="text1"/>
          <w:sz w:val="24"/>
        </w:rPr>
      </w:pPr>
    </w:p>
    <w:p w:rsidR="00B234F5" w:rsidRPr="00B86F00" w:rsidRDefault="00B234F5" w:rsidP="00B234F5">
      <w:pPr>
        <w:pStyle w:val="a3"/>
        <w:numPr>
          <w:ilvl w:val="0"/>
          <w:numId w:val="1"/>
        </w:numPr>
        <w:rPr>
          <w:rFonts w:ascii="Songti SC" w:eastAsia="Songti SC" w:hAnsi="Songti SC"/>
          <w:color w:val="000000" w:themeColor="text1"/>
        </w:rPr>
      </w:pPr>
      <w:r w:rsidRPr="00B86F00">
        <w:rPr>
          <w:rFonts w:ascii="Songti SC" w:eastAsia="Songti SC" w:hAnsi="Songti SC" w:hint="eastAsia"/>
          <w:color w:val="000000" w:themeColor="text1"/>
        </w:rPr>
        <w:t>接口参数（输入参数），字典型</w:t>
      </w:r>
    </w:p>
    <w:p w:rsidR="00B234F5" w:rsidRPr="00B86F00" w:rsidRDefault="00B234F5" w:rsidP="00B234F5">
      <w:pPr>
        <w:pStyle w:val="a3"/>
        <w:ind w:left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model_params</w:t>
      </w:r>
      <w:proofErr w:type="spellEnd"/>
      <w:r w:rsidRPr="00B86F00">
        <w:rPr>
          <w:rFonts w:ascii="Songti SC" w:eastAsia="Songti SC" w:hAnsi="Songti SC" w:hint="eastAsia"/>
          <w:color w:val="000000" w:themeColor="text1"/>
        </w:rPr>
        <w:t>：参数键值。字典型。</w:t>
      </w:r>
    </w:p>
    <w:p w:rsidR="00270EB2" w:rsidRPr="00B86F00" w:rsidRDefault="00270EB2" w:rsidP="00B234F5">
      <w:pPr>
        <w:ind w:leftChars="200" w:left="420" w:firstLine="420"/>
        <w:rPr>
          <w:rFonts w:ascii="Songti SC" w:eastAsia="Songti SC" w:hAnsi="Songti SC"/>
          <w:color w:val="000000" w:themeColor="text1"/>
          <w:sz w:val="24"/>
        </w:rPr>
      </w:pPr>
      <w:r w:rsidRPr="00B86F00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criterion</w:t>
      </w:r>
      <w:r w:rsidRPr="00B86F00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：</w:t>
      </w:r>
      <w:r w:rsidRPr="00B86F00">
        <w:rPr>
          <w:rFonts w:ascii="Songti SC" w:eastAsia="Songti SC" w:hAnsi="Songti SC" w:hint="eastAsia"/>
          <w:color w:val="000000" w:themeColor="text1"/>
          <w:sz w:val="24"/>
        </w:rPr>
        <w:t>分类标准，</w:t>
      </w:r>
      <w:r w:rsidR="00907AB9" w:rsidRPr="00B86F00">
        <w:rPr>
          <w:rFonts w:ascii="Songti SC" w:eastAsia="Songti SC" w:hAnsi="Songti SC" w:hint="eastAsia"/>
          <w:color w:val="000000" w:themeColor="text1"/>
          <w:sz w:val="24"/>
        </w:rPr>
        <w:t>某一节点处的分类依据。字符型，</w:t>
      </w:r>
      <w:r w:rsidR="00CB7A18" w:rsidRPr="00B86F00">
        <w:rPr>
          <w:rFonts w:ascii="Songti SC" w:eastAsia="Songti SC" w:hAnsi="Songti SC" w:hint="eastAsia"/>
          <w:color w:val="000000" w:themeColor="text1"/>
          <w:sz w:val="24"/>
        </w:rPr>
        <w:t>‘</w:t>
      </w:r>
      <w:proofErr w:type="spellStart"/>
      <w:r w:rsidR="00CB7A18" w:rsidRPr="00B86F00">
        <w:rPr>
          <w:rFonts w:ascii="Songti SC" w:eastAsia="Songti SC" w:hAnsi="Songti SC" w:hint="eastAsia"/>
          <w:color w:val="000000" w:themeColor="text1"/>
          <w:sz w:val="24"/>
        </w:rPr>
        <w:t>gini</w:t>
      </w:r>
      <w:proofErr w:type="spellEnd"/>
      <w:r w:rsidR="00CB7A18" w:rsidRPr="00B86F00">
        <w:rPr>
          <w:rFonts w:ascii="Songti SC" w:eastAsia="Songti SC" w:hAnsi="Songti SC"/>
          <w:color w:val="000000" w:themeColor="text1"/>
          <w:sz w:val="24"/>
        </w:rPr>
        <w:t>’</w:t>
      </w:r>
      <w:r w:rsidR="00CB7A18" w:rsidRPr="00B86F00">
        <w:rPr>
          <w:rFonts w:ascii="Songti SC" w:eastAsia="Songti SC" w:hAnsi="Songti SC" w:hint="eastAsia"/>
          <w:color w:val="000000" w:themeColor="text1"/>
          <w:sz w:val="24"/>
        </w:rPr>
        <w:t>对应</w:t>
      </w:r>
      <w:r w:rsidR="0069269D" w:rsidRPr="00B86F00">
        <w:rPr>
          <w:rFonts w:ascii="Songti SC" w:eastAsia="Songti SC" w:hAnsi="Songti SC" w:hint="eastAsia"/>
          <w:color w:val="000000" w:themeColor="text1"/>
          <w:sz w:val="24"/>
        </w:rPr>
        <w:t>CART算法</w:t>
      </w:r>
      <w:r w:rsidR="00907AB9" w:rsidRPr="00B86F00">
        <w:rPr>
          <w:rFonts w:ascii="Songti SC" w:eastAsia="Songti SC" w:hAnsi="Songti SC" w:hint="eastAsia"/>
          <w:color w:val="000000" w:themeColor="text1"/>
          <w:sz w:val="24"/>
        </w:rPr>
        <w:t>，</w:t>
      </w:r>
      <w:r w:rsidR="0069269D" w:rsidRPr="00B86F00">
        <w:rPr>
          <w:rFonts w:ascii="Songti SC" w:eastAsia="Songti SC" w:hAnsi="Songti SC" w:hint="eastAsia"/>
          <w:color w:val="000000" w:themeColor="text1"/>
          <w:sz w:val="24"/>
        </w:rPr>
        <w:t>使用GIN</w:t>
      </w:r>
      <w:r w:rsidR="007C5A36" w:rsidRPr="00B86F00">
        <w:rPr>
          <w:rFonts w:ascii="Songti SC" w:eastAsia="Songti SC" w:hAnsi="Songti SC" w:hint="eastAsia"/>
          <w:color w:val="000000" w:themeColor="text1"/>
          <w:sz w:val="24"/>
        </w:rPr>
        <w:t>I指数最小化作为分类标准</w:t>
      </w:r>
      <w:r w:rsidR="0069269D" w:rsidRPr="00B86F00">
        <w:rPr>
          <w:rFonts w:ascii="Songti SC" w:eastAsia="Songti SC" w:hAnsi="Songti SC" w:hint="eastAsia"/>
          <w:color w:val="000000" w:themeColor="text1"/>
          <w:sz w:val="24"/>
        </w:rPr>
        <w:t>，</w:t>
      </w:r>
      <w:r w:rsidR="00907AB9" w:rsidRPr="00B86F00">
        <w:rPr>
          <w:rFonts w:ascii="Songti SC" w:eastAsia="Songti SC" w:hAnsi="Songti SC" w:hint="eastAsia"/>
          <w:color w:val="000000" w:themeColor="text1"/>
          <w:sz w:val="24"/>
        </w:rPr>
        <w:t>‘entropy’</w:t>
      </w:r>
      <w:r w:rsidR="0069269D" w:rsidRPr="00B86F00">
        <w:rPr>
          <w:rFonts w:ascii="Songti SC" w:eastAsia="Songti SC" w:hAnsi="Songti SC" w:hint="eastAsia"/>
          <w:color w:val="000000" w:themeColor="text1"/>
          <w:sz w:val="24"/>
        </w:rPr>
        <w:t>对应ID</w:t>
      </w:r>
      <w:r w:rsidR="0069269D" w:rsidRPr="00B86F00">
        <w:rPr>
          <w:rFonts w:ascii="Songti SC" w:eastAsia="Songti SC" w:hAnsi="Songti SC"/>
          <w:color w:val="000000" w:themeColor="text1"/>
          <w:sz w:val="24"/>
        </w:rPr>
        <w:t>3</w:t>
      </w:r>
      <w:r w:rsidR="0069269D" w:rsidRPr="00B86F00">
        <w:rPr>
          <w:rFonts w:ascii="Songti SC" w:eastAsia="Songti SC" w:hAnsi="Songti SC" w:hint="eastAsia"/>
          <w:color w:val="000000" w:themeColor="text1"/>
          <w:sz w:val="24"/>
        </w:rPr>
        <w:t>算法，使用信息增益</w:t>
      </w:r>
      <w:r w:rsidR="008F4D03" w:rsidRPr="00B86F00">
        <w:rPr>
          <w:rFonts w:ascii="Songti SC" w:eastAsia="Songti SC" w:hAnsi="Songti SC" w:hint="eastAsia"/>
          <w:color w:val="000000" w:themeColor="text1"/>
          <w:sz w:val="24"/>
        </w:rPr>
        <w:t>最大化</w:t>
      </w:r>
      <w:r w:rsidR="007C5A36" w:rsidRPr="00B86F00">
        <w:rPr>
          <w:rFonts w:ascii="Songti SC" w:eastAsia="Songti SC" w:hAnsi="Songti SC" w:hint="eastAsia"/>
          <w:color w:val="000000" w:themeColor="text1"/>
          <w:sz w:val="24"/>
        </w:rPr>
        <w:t>作为分类标准</w:t>
      </w:r>
      <w:r w:rsidR="0069269D" w:rsidRPr="00B86F00">
        <w:rPr>
          <w:rFonts w:ascii="Songti SC" w:eastAsia="Songti SC" w:hAnsi="Songti SC" w:hint="eastAsia"/>
          <w:color w:val="000000" w:themeColor="text1"/>
          <w:sz w:val="24"/>
        </w:rPr>
        <w:t>，默认值为‘</w:t>
      </w:r>
      <w:proofErr w:type="spellStart"/>
      <w:r w:rsidR="0069269D" w:rsidRPr="00B86F00">
        <w:rPr>
          <w:rFonts w:ascii="Songti SC" w:eastAsia="Songti SC" w:hAnsi="Songti SC" w:hint="eastAsia"/>
          <w:color w:val="000000" w:themeColor="text1"/>
          <w:sz w:val="24"/>
        </w:rPr>
        <w:t>gini</w:t>
      </w:r>
      <w:proofErr w:type="spellEnd"/>
      <w:r w:rsidR="0069269D" w:rsidRPr="00B86F00">
        <w:rPr>
          <w:rFonts w:ascii="Songti SC" w:eastAsia="Songti SC" w:hAnsi="Songti SC" w:hint="eastAsia"/>
          <w:color w:val="000000" w:themeColor="text1"/>
          <w:sz w:val="24"/>
        </w:rPr>
        <w:t>’。</w:t>
      </w:r>
    </w:p>
    <w:p w:rsidR="00270EB2" w:rsidRPr="00B86F00" w:rsidRDefault="00270EB2" w:rsidP="00B234F5">
      <w:pPr>
        <w:ind w:leftChars="200" w:left="420" w:firstLine="420"/>
        <w:rPr>
          <w:rFonts w:ascii="Songti SC" w:eastAsia="Songti SC" w:hAnsi="Songti SC"/>
          <w:color w:val="000000" w:themeColor="text1"/>
          <w:sz w:val="24"/>
        </w:rPr>
      </w:pPr>
      <w:proofErr w:type="spellStart"/>
      <w:r w:rsidRPr="00B86F00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max</w:t>
      </w:r>
      <w:r w:rsidRPr="00B86F00">
        <w:rPr>
          <w:rFonts w:ascii="Times New Roman" w:eastAsia="Songti SC" w:hAnsi="Times New Roman" w:cs="Times New Roman"/>
          <w:color w:val="000000" w:themeColor="text1"/>
          <w:kern w:val="0"/>
          <w:sz w:val="24"/>
        </w:rPr>
        <w:t>_</w:t>
      </w:r>
      <w:r w:rsidRPr="00B86F00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depth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：</w:t>
      </w:r>
      <w:r w:rsidRPr="00B86F00">
        <w:rPr>
          <w:rFonts w:ascii="Songti SC" w:eastAsia="Songti SC" w:hAnsi="Songti SC" w:hint="eastAsia"/>
          <w:color w:val="000000" w:themeColor="text1"/>
          <w:sz w:val="24"/>
        </w:rPr>
        <w:t>最大深度</w:t>
      </w:r>
      <w:r w:rsidR="00907AB9" w:rsidRPr="00B86F00">
        <w:rPr>
          <w:rFonts w:ascii="Songti SC" w:eastAsia="Songti SC" w:hAnsi="Songti SC" w:hint="eastAsia"/>
          <w:color w:val="000000" w:themeColor="text1"/>
          <w:sz w:val="24"/>
        </w:rPr>
        <w:t>，</w:t>
      </w:r>
      <w:r w:rsidR="007C5A36" w:rsidRPr="00B86F00">
        <w:rPr>
          <w:rFonts w:ascii="Songti SC" w:eastAsia="Songti SC" w:hAnsi="Songti SC" w:hint="eastAsia"/>
          <w:color w:val="000000" w:themeColor="text1"/>
          <w:sz w:val="24"/>
        </w:rPr>
        <w:t>所有叶子结点的最大深度，达到此参数值时，停止分类</w:t>
      </w:r>
      <w:r w:rsidR="00907AB9" w:rsidRPr="00B86F00">
        <w:rPr>
          <w:rFonts w:ascii="Songti SC" w:eastAsia="Songti SC" w:hAnsi="Songti SC" w:hint="eastAsia"/>
          <w:color w:val="000000" w:themeColor="text1"/>
          <w:sz w:val="24"/>
        </w:rPr>
        <w:t>。</w:t>
      </w:r>
      <w:r w:rsidR="007C5A36" w:rsidRPr="00B86F00">
        <w:rPr>
          <w:rFonts w:ascii="Songti SC" w:eastAsia="Songti SC" w:hAnsi="Songti SC" w:hint="eastAsia"/>
          <w:color w:val="000000" w:themeColor="text1"/>
          <w:sz w:val="24"/>
        </w:rPr>
        <w:t>此参数取值过大时，会出现过拟合。</w:t>
      </w:r>
      <w:r w:rsidR="00907AB9" w:rsidRPr="00B86F00">
        <w:rPr>
          <w:rFonts w:ascii="Songti SC" w:eastAsia="Songti SC" w:hAnsi="Songti SC" w:hint="eastAsia"/>
          <w:color w:val="000000" w:themeColor="text1"/>
          <w:sz w:val="24"/>
        </w:rPr>
        <w:t>整数型，</w:t>
      </w:r>
      <w:r w:rsidR="00B86F00" w:rsidRPr="00B86F00">
        <w:rPr>
          <w:rFonts w:ascii="Songti SC" w:eastAsia="Songti SC" w:hAnsi="Songti SC" w:hint="eastAsia"/>
          <w:color w:val="000000" w:themeColor="text1"/>
          <w:sz w:val="24"/>
        </w:rPr>
        <w:t>建议</w:t>
      </w:r>
      <w:r w:rsidR="00907AB9" w:rsidRPr="00B86F00">
        <w:rPr>
          <w:rFonts w:ascii="Songti SC" w:eastAsia="Songti SC" w:hAnsi="Songti SC" w:hint="eastAsia"/>
          <w:color w:val="000000" w:themeColor="text1"/>
          <w:sz w:val="24"/>
        </w:rPr>
        <w:t>取值范围（0，</w:t>
      </w:r>
      <w:r w:rsidR="00907AB9" w:rsidRPr="00B86F00">
        <w:rPr>
          <w:rFonts w:ascii="Songti SC" w:eastAsia="Songti SC" w:hAnsi="Songti SC"/>
          <w:color w:val="000000" w:themeColor="text1"/>
          <w:sz w:val="24"/>
        </w:rPr>
        <w:t>30</w:t>
      </w:r>
      <w:r w:rsidR="00907AB9" w:rsidRPr="00B86F00">
        <w:rPr>
          <w:rFonts w:ascii="Songti SC" w:eastAsia="Songti SC" w:hAnsi="Songti SC" w:hint="eastAsia"/>
          <w:color w:val="000000" w:themeColor="text1"/>
          <w:sz w:val="24"/>
        </w:rPr>
        <w:t>）。</w:t>
      </w:r>
    </w:p>
    <w:p w:rsidR="00B234F5" w:rsidRPr="00B86F00" w:rsidRDefault="00B234F5" w:rsidP="00B234F5">
      <w:pPr>
        <w:pStyle w:val="a3"/>
        <w:ind w:left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data_columns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="00B86F00" w:rsidRPr="00B86F00">
        <w:rPr>
          <w:rFonts w:ascii="Songti SC" w:eastAsia="Songti SC" w:hAnsi="Songti SC" w:hint="eastAsia"/>
          <w:color w:val="000000" w:themeColor="text1"/>
        </w:rPr>
        <w:t>特征</w:t>
      </w:r>
      <w:r w:rsidRPr="00B86F00">
        <w:rPr>
          <w:rFonts w:ascii="Songti SC" w:eastAsia="Songti SC" w:hAnsi="Songti SC" w:hint="eastAsia"/>
          <w:color w:val="000000" w:themeColor="text1"/>
        </w:rPr>
        <w:t>列名</w:t>
      </w:r>
      <w:r w:rsidR="00B86F00" w:rsidRPr="00B86F00">
        <w:rPr>
          <w:rFonts w:ascii="Songti SC" w:eastAsia="Songti SC" w:hAnsi="Songti SC" w:hint="eastAsia"/>
          <w:color w:val="000000" w:themeColor="text1"/>
        </w:rPr>
        <w:t>称</w:t>
      </w:r>
      <w:r w:rsidRPr="00B86F00">
        <w:rPr>
          <w:rFonts w:ascii="Songti SC" w:eastAsia="Songti SC" w:hAnsi="Songti SC" w:hint="eastAsia"/>
          <w:color w:val="000000" w:themeColor="text1"/>
        </w:rPr>
        <w:t>。</w:t>
      </w:r>
      <w:r w:rsidR="00DD3B60">
        <w:rPr>
          <w:rFonts w:ascii="Songti SC" w:eastAsia="Songti SC" w:hAnsi="Songti SC" w:hint="eastAsia"/>
          <w:color w:val="000000" w:themeColor="text1"/>
        </w:rPr>
        <w:t>字符串</w:t>
      </w:r>
      <w:bookmarkStart w:id="0" w:name="_GoBack"/>
      <w:bookmarkEnd w:id="0"/>
      <w:r w:rsidRPr="00B86F00">
        <w:rPr>
          <w:rFonts w:ascii="Songti SC" w:eastAsia="Songti SC" w:hAnsi="Songti SC" w:hint="eastAsia"/>
          <w:color w:val="000000" w:themeColor="text1"/>
        </w:rPr>
        <w:t>型。</w:t>
      </w:r>
    </w:p>
    <w:p w:rsidR="00B234F5" w:rsidRPr="00B86F00" w:rsidRDefault="00B234F5" w:rsidP="00B234F5">
      <w:pPr>
        <w:pStyle w:val="a3"/>
        <w:ind w:left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 w:hint="eastAsia"/>
          <w:color w:val="000000" w:themeColor="text1"/>
        </w:rPr>
        <w:t>lable</w:t>
      </w:r>
      <w:r w:rsidRPr="00B86F00">
        <w:rPr>
          <w:rFonts w:ascii="Times New Roman" w:eastAsia="Songti SC" w:hAnsi="Times New Roman" w:cs="Times New Roman"/>
          <w:color w:val="000000" w:themeColor="text1"/>
        </w:rPr>
        <w:t>_columns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="00B86F00" w:rsidRPr="00B86F00">
        <w:rPr>
          <w:rFonts w:ascii="Songti SC" w:eastAsia="Songti SC" w:hAnsi="Songti SC" w:hint="eastAsia"/>
          <w:color w:val="000000" w:themeColor="text1"/>
        </w:rPr>
        <w:t>待预测</w:t>
      </w:r>
      <w:r w:rsidRPr="00B86F00">
        <w:rPr>
          <w:rFonts w:ascii="Songti SC" w:eastAsia="Songti SC" w:hAnsi="Songti SC" w:hint="eastAsia"/>
          <w:color w:val="000000" w:themeColor="text1"/>
        </w:rPr>
        <w:t>列名</w:t>
      </w:r>
      <w:r w:rsidR="00B86F00" w:rsidRPr="00B86F00">
        <w:rPr>
          <w:rFonts w:ascii="Songti SC" w:eastAsia="Songti SC" w:hAnsi="Songti SC" w:hint="eastAsia"/>
          <w:color w:val="000000" w:themeColor="text1"/>
        </w:rPr>
        <w:t>称</w:t>
      </w:r>
      <w:r w:rsidRPr="00B86F00">
        <w:rPr>
          <w:rFonts w:ascii="Songti SC" w:eastAsia="Songti SC" w:hAnsi="Songti SC" w:hint="eastAsia"/>
          <w:color w:val="000000" w:themeColor="text1"/>
        </w:rPr>
        <w:t>。字符型。</w:t>
      </w:r>
    </w:p>
    <w:p w:rsidR="0072562B" w:rsidRPr="00B86F00" w:rsidRDefault="00B86F00">
      <w:pPr>
        <w:rPr>
          <w:rFonts w:ascii="Songti SC" w:eastAsia="Songti SC" w:hAnsi="Songti SC"/>
          <w:color w:val="000000" w:themeColor="text1"/>
          <w:sz w:val="24"/>
        </w:rPr>
      </w:pPr>
      <w:r w:rsidRPr="00B86F00">
        <w:rPr>
          <w:rFonts w:ascii="Songti SC" w:eastAsia="Songti SC" w:hAnsi="Songti SC"/>
          <w:color w:val="000000" w:themeColor="text1"/>
          <w:sz w:val="24"/>
        </w:rPr>
        <w:tab/>
      </w:r>
      <w:proofErr w:type="spellStart"/>
      <w:r w:rsidRPr="00B86F00">
        <w:rPr>
          <w:rFonts w:ascii="Times New Roman" w:eastAsia="Songti SC" w:hAnsi="Times New Roman" w:cs="Times New Roman"/>
          <w:color w:val="000000" w:themeColor="text1"/>
          <w:kern w:val="0"/>
          <w:sz w:val="24"/>
        </w:rPr>
        <w:t>mxbh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  <w:kern w:val="0"/>
          <w:sz w:val="24"/>
        </w:rPr>
        <w:t>：</w:t>
      </w:r>
      <w:r w:rsidRPr="00B86F00">
        <w:rPr>
          <w:rFonts w:ascii="Songti SC" w:eastAsia="Songti SC" w:hAnsi="Songti SC"/>
          <w:color w:val="000000" w:themeColor="text1"/>
          <w:kern w:val="0"/>
          <w:sz w:val="24"/>
        </w:rPr>
        <w:t>模型编号</w:t>
      </w:r>
      <w:r w:rsidRPr="00B86F00">
        <w:rPr>
          <w:rFonts w:ascii="Songti SC" w:eastAsia="Songti SC" w:hAnsi="Songti SC" w:hint="eastAsia"/>
          <w:color w:val="000000" w:themeColor="text1"/>
          <w:kern w:val="0"/>
          <w:sz w:val="24"/>
        </w:rPr>
        <w:t>。字符型。</w:t>
      </w:r>
    </w:p>
    <w:sectPr w:rsidR="0072562B" w:rsidRPr="00B86F00" w:rsidSect="004F611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4EE2"/>
    <w:multiLevelType w:val="hybridMultilevel"/>
    <w:tmpl w:val="980A21E4"/>
    <w:lvl w:ilvl="0" w:tplc="7D3E2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F5"/>
    <w:rsid w:val="000E07D2"/>
    <w:rsid w:val="00270EB2"/>
    <w:rsid w:val="002E0D64"/>
    <w:rsid w:val="00467CD7"/>
    <w:rsid w:val="004F611A"/>
    <w:rsid w:val="0069269D"/>
    <w:rsid w:val="0072562B"/>
    <w:rsid w:val="007C5A36"/>
    <w:rsid w:val="008F4D03"/>
    <w:rsid w:val="00907AB9"/>
    <w:rsid w:val="00A068CF"/>
    <w:rsid w:val="00B234F5"/>
    <w:rsid w:val="00B63EE4"/>
    <w:rsid w:val="00B86F00"/>
    <w:rsid w:val="00CB7A18"/>
    <w:rsid w:val="00D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BEFB3"/>
  <w15:chartTrackingRefBased/>
  <w15:docId w15:val="{6B0571A7-6191-334E-9252-6959744B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4F5"/>
    <w:pPr>
      <w:widowControl/>
      <w:ind w:left="720"/>
      <w:contextualSpacing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3</cp:revision>
  <dcterms:created xsi:type="dcterms:W3CDTF">2019-07-04T03:11:00Z</dcterms:created>
  <dcterms:modified xsi:type="dcterms:W3CDTF">2019-07-04T09:27:00Z</dcterms:modified>
</cp:coreProperties>
</file>