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0AD" w:rsidRPr="00B86F00" w:rsidRDefault="003D00AD" w:rsidP="003D00AD">
      <w:pPr>
        <w:pStyle w:val="a3"/>
        <w:numPr>
          <w:ilvl w:val="0"/>
          <w:numId w:val="1"/>
        </w:numPr>
        <w:rPr>
          <w:rFonts w:ascii="Songti SC" w:eastAsia="Songti SC" w:hAnsi="Songti SC" w:cs="Times New Roman"/>
          <w:color w:val="000000" w:themeColor="text1"/>
        </w:rPr>
      </w:pPr>
      <w:r>
        <w:rPr>
          <w:rFonts w:ascii="Songti SC" w:eastAsia="Songti SC" w:hAnsi="Songti SC" w:cs="Times New Roman" w:hint="eastAsia"/>
          <w:color w:val="000000" w:themeColor="text1"/>
        </w:rPr>
        <w:t>孤立森林异常值检测</w:t>
      </w:r>
    </w:p>
    <w:p w:rsidR="003D00AD" w:rsidRDefault="003D00AD" w:rsidP="003D00AD">
      <w:pPr>
        <w:rPr>
          <w:rFonts w:ascii="Songti SC" w:eastAsia="Songti SC" w:hAnsi="Songti SC"/>
          <w:color w:val="000000" w:themeColor="text1"/>
          <w:sz w:val="24"/>
        </w:rPr>
      </w:pPr>
      <w:r w:rsidRPr="00B86F00">
        <w:rPr>
          <w:rFonts w:ascii="Songti SC" w:eastAsia="Songti SC" w:hAnsi="Songti SC" w:hint="eastAsia"/>
          <w:color w:val="000000" w:themeColor="text1"/>
          <w:sz w:val="24"/>
        </w:rPr>
        <w:t>功能：</w:t>
      </w:r>
    </w:p>
    <w:p w:rsidR="003D00AD" w:rsidRPr="007C6112" w:rsidRDefault="003D00AD" w:rsidP="00FA2E0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D00AD">
        <w:rPr>
          <w:rFonts w:ascii="Songti SC" w:eastAsia="Songti SC" w:hAnsi="Songti SC" w:hint="eastAsia"/>
          <w:color w:val="000000" w:themeColor="text1"/>
          <w:kern w:val="0"/>
          <w:sz w:val="24"/>
        </w:rPr>
        <w:t>孤立森林是一种适用于连续数据的无监督异常检测方法。对于</w:t>
      </w:r>
      <w:r w:rsidR="00C048F2">
        <w:rPr>
          <w:rFonts w:ascii="Songti SC" w:eastAsia="Songti SC" w:hAnsi="Songti SC" w:hint="eastAsia"/>
          <w:color w:val="000000" w:themeColor="text1"/>
          <w:kern w:val="0"/>
          <w:sz w:val="24"/>
        </w:rPr>
        <w:t>提取</w:t>
      </w:r>
      <w:r w:rsidR="000658A1">
        <w:rPr>
          <w:rFonts w:ascii="Songti SC" w:eastAsia="Songti SC" w:hAnsi="Songti SC" w:hint="eastAsia"/>
          <w:color w:val="000000" w:themeColor="text1"/>
          <w:kern w:val="0"/>
          <w:sz w:val="24"/>
        </w:rPr>
        <w:t>只占很少量、特征值和正常数据差别很大的异常</w:t>
      </w:r>
      <w:r w:rsidR="00346ED5">
        <w:rPr>
          <w:rFonts w:ascii="Songti SC" w:eastAsia="Songti SC" w:hAnsi="Songti SC" w:hint="eastAsia"/>
          <w:color w:val="000000" w:themeColor="text1"/>
          <w:kern w:val="0"/>
          <w:sz w:val="24"/>
        </w:rPr>
        <w:t>点</w:t>
      </w:r>
      <w:r w:rsidRPr="003D00AD">
        <w:rPr>
          <w:rFonts w:ascii="Songti SC" w:eastAsia="Songti SC" w:hAnsi="Songti SC" w:hint="eastAsia"/>
          <w:color w:val="000000" w:themeColor="text1"/>
          <w:kern w:val="0"/>
          <w:sz w:val="24"/>
        </w:rPr>
        <w:t>，</w:t>
      </w:r>
      <w:r w:rsidR="00346ED5">
        <w:rPr>
          <w:rFonts w:ascii="Songti SC" w:eastAsia="Songti SC" w:hAnsi="Songti SC" w:hint="eastAsia"/>
          <w:color w:val="000000" w:themeColor="text1"/>
          <w:kern w:val="0"/>
          <w:sz w:val="24"/>
        </w:rPr>
        <w:t>此方法</w:t>
      </w:r>
      <w:r w:rsidR="00197636">
        <w:rPr>
          <w:rFonts w:ascii="Songti SC" w:eastAsia="Songti SC" w:hAnsi="Songti SC" w:hint="eastAsia"/>
          <w:color w:val="000000" w:themeColor="text1"/>
          <w:kern w:val="0"/>
          <w:sz w:val="24"/>
        </w:rPr>
        <w:t>十分高效</w:t>
      </w:r>
      <w:r w:rsidRPr="003D00AD">
        <w:rPr>
          <w:rFonts w:ascii="Songti SC" w:eastAsia="Songti SC" w:hAnsi="Songti SC" w:hint="eastAsia"/>
          <w:color w:val="000000" w:themeColor="text1"/>
          <w:kern w:val="0"/>
          <w:sz w:val="24"/>
        </w:rPr>
        <w:t>。</w:t>
      </w:r>
      <w:r w:rsidR="00197636">
        <w:rPr>
          <w:rFonts w:ascii="Songti SC" w:eastAsia="Songti SC" w:hAnsi="Songti SC" w:hint="eastAsia"/>
          <w:color w:val="000000" w:themeColor="text1"/>
          <w:kern w:val="0"/>
          <w:sz w:val="24"/>
        </w:rPr>
        <w:t>基于孤立森林的</w:t>
      </w:r>
      <w:r w:rsidR="00EA1CE6">
        <w:rPr>
          <w:rFonts w:ascii="Songti SC" w:eastAsia="Songti SC" w:hAnsi="Songti SC" w:hint="eastAsia"/>
          <w:color w:val="000000" w:themeColor="text1"/>
          <w:kern w:val="0"/>
          <w:sz w:val="24"/>
        </w:rPr>
        <w:t>异常检测</w:t>
      </w:r>
      <w:r w:rsidR="000658A1">
        <w:rPr>
          <w:rFonts w:ascii="Songti SC" w:eastAsia="Songti SC" w:hAnsi="Songti SC" w:hint="eastAsia"/>
          <w:color w:val="000000" w:themeColor="text1"/>
          <w:kern w:val="0"/>
          <w:sz w:val="24"/>
        </w:rPr>
        <w:t>在训练阶段，通过</w:t>
      </w:r>
      <w:r w:rsidR="00DF3021">
        <w:rPr>
          <w:rFonts w:ascii="Songti SC" w:eastAsia="Songti SC" w:hAnsi="Songti SC" w:hint="eastAsia"/>
          <w:color w:val="000000" w:themeColor="text1"/>
          <w:kern w:val="0"/>
          <w:sz w:val="24"/>
        </w:rPr>
        <w:t>随机选择一个特征和处于该特征最大值与最小值之间的分割值，</w:t>
      </w:r>
      <w:r w:rsidR="000658A1">
        <w:rPr>
          <w:rFonts w:ascii="Songti SC" w:eastAsia="Songti SC" w:hAnsi="Songti SC" w:hint="eastAsia"/>
          <w:color w:val="000000" w:themeColor="text1"/>
          <w:kern w:val="0"/>
          <w:sz w:val="24"/>
        </w:rPr>
        <w:t>对训练集</w:t>
      </w:r>
      <w:r w:rsidR="00DF3021">
        <w:rPr>
          <w:rFonts w:ascii="Songti SC" w:eastAsia="Songti SC" w:hAnsi="Songti SC" w:hint="eastAsia"/>
          <w:color w:val="000000" w:themeColor="text1"/>
          <w:kern w:val="0"/>
          <w:sz w:val="24"/>
        </w:rPr>
        <w:t>进行</w:t>
      </w:r>
      <w:r w:rsidR="000658A1">
        <w:rPr>
          <w:rFonts w:ascii="Songti SC" w:eastAsia="Songti SC" w:hAnsi="Songti SC" w:hint="eastAsia"/>
          <w:color w:val="000000" w:themeColor="text1"/>
          <w:kern w:val="0"/>
          <w:sz w:val="24"/>
        </w:rPr>
        <w:t>递归分割来建立树</w:t>
      </w:r>
      <w:r w:rsidR="00C048F2">
        <w:rPr>
          <w:rFonts w:ascii="Songti SC" w:eastAsia="Songti SC" w:hAnsi="Songti SC" w:hint="eastAsia"/>
          <w:color w:val="000000" w:themeColor="text1"/>
          <w:kern w:val="0"/>
          <w:sz w:val="24"/>
        </w:rPr>
        <w:t>，直到</w:t>
      </w:r>
      <w:r w:rsidR="000658A1">
        <w:rPr>
          <w:rFonts w:ascii="Songti SC" w:eastAsia="Songti SC" w:hAnsi="Songti SC" w:hint="eastAsia"/>
          <w:color w:val="000000" w:themeColor="text1"/>
          <w:kern w:val="0"/>
          <w:sz w:val="24"/>
        </w:rPr>
        <w:t>所有的样本被孤立或树达到指定高度</w:t>
      </w:r>
      <w:r w:rsidR="00C048F2">
        <w:rPr>
          <w:rFonts w:ascii="Songti SC" w:eastAsia="Songti SC" w:hAnsi="Songti SC" w:hint="eastAsia"/>
          <w:color w:val="000000" w:themeColor="text1"/>
          <w:kern w:val="0"/>
          <w:sz w:val="24"/>
        </w:rPr>
        <w:t>时停止训练</w:t>
      </w:r>
      <w:r w:rsidR="000658A1">
        <w:rPr>
          <w:rFonts w:ascii="Songti SC" w:eastAsia="Songti SC" w:hAnsi="Songti SC" w:hint="eastAsia"/>
          <w:color w:val="000000" w:themeColor="text1"/>
          <w:kern w:val="0"/>
          <w:sz w:val="24"/>
        </w:rPr>
        <w:t>。</w:t>
      </w:r>
      <w:r w:rsidR="000658A1" w:rsidRPr="003D00AD">
        <w:rPr>
          <w:rFonts w:ascii="Songti SC" w:eastAsia="Songti SC" w:hAnsi="Songti SC" w:hint="eastAsia"/>
          <w:color w:val="000000" w:themeColor="text1"/>
          <w:kern w:val="0"/>
          <w:sz w:val="24"/>
        </w:rPr>
        <w:t>在这种随机分割的策略下，异常点通常具有较短的路径。</w:t>
      </w:r>
      <w:r w:rsidR="005F61DD">
        <w:rPr>
          <w:rFonts w:ascii="Songti SC" w:eastAsia="Songti SC" w:hAnsi="Songti SC" w:hint="eastAsia"/>
          <w:color w:val="000000" w:themeColor="text1"/>
          <w:kern w:val="0"/>
          <w:sz w:val="24"/>
        </w:rPr>
        <w:t>训练结束后，得到一片树所组成的孤立森林。在后续的测试中，根据每一个测试样本的期望路径长度得到此样本的异常分数，测试出路径</w:t>
      </w:r>
      <w:r w:rsidR="00DF3021">
        <w:rPr>
          <w:rFonts w:ascii="Songti SC" w:eastAsia="Songti SC" w:hAnsi="Songti SC" w:hint="eastAsia"/>
          <w:color w:val="000000" w:themeColor="text1"/>
          <w:kern w:val="0"/>
          <w:sz w:val="24"/>
        </w:rPr>
        <w:t>短</w:t>
      </w:r>
      <w:r w:rsidR="005F61DD">
        <w:rPr>
          <w:rFonts w:ascii="Songti SC" w:eastAsia="Songti SC" w:hAnsi="Songti SC" w:hint="eastAsia"/>
          <w:color w:val="000000" w:themeColor="text1"/>
          <w:kern w:val="0"/>
          <w:sz w:val="24"/>
        </w:rPr>
        <w:t>、异常分数高的样本，即异常点。</w:t>
      </w:r>
      <w:r w:rsidR="00FA2E02" w:rsidRPr="007C6112">
        <w:rPr>
          <w:rFonts w:ascii="Songti SC" w:eastAsia="Songti SC" w:hAnsi="Songti SC" w:hint="eastAsia"/>
          <w:color w:val="000000" w:themeColor="text1"/>
          <w:kern w:val="0"/>
          <w:sz w:val="24"/>
        </w:rPr>
        <w:t>由于棵树随机采样独立生成，所以孤立森林具有很好的处理大数据的能力和速度</w:t>
      </w:r>
      <w:r w:rsidR="007C6112" w:rsidRPr="007C6112">
        <w:rPr>
          <w:rFonts w:ascii="Songti SC" w:eastAsia="Songti SC" w:hAnsi="Songti SC" w:hint="eastAsia"/>
          <w:color w:val="000000" w:themeColor="text1"/>
          <w:kern w:val="0"/>
          <w:sz w:val="24"/>
        </w:rPr>
        <w:t>。</w:t>
      </w:r>
      <w:r w:rsidR="005F61DD" w:rsidRPr="00FA2E02">
        <w:rPr>
          <w:rFonts w:ascii="Songti SC" w:eastAsia="Songti SC" w:hAnsi="Songti SC" w:hint="eastAsia"/>
          <w:color w:val="000000" w:themeColor="text1"/>
          <w:kern w:val="0"/>
          <w:sz w:val="24"/>
        </w:rPr>
        <w:t>通常树数量多时，此</w:t>
      </w:r>
      <w:r w:rsidR="00DF3021" w:rsidRPr="00FA2E02">
        <w:rPr>
          <w:rFonts w:ascii="Songti SC" w:eastAsia="Songti SC" w:hAnsi="Songti SC" w:hint="eastAsia"/>
          <w:color w:val="000000" w:themeColor="text1"/>
          <w:kern w:val="0"/>
          <w:sz w:val="24"/>
        </w:rPr>
        <w:t>算法更稳定。而</w:t>
      </w:r>
      <w:r w:rsidR="007C6112">
        <w:rPr>
          <w:rFonts w:ascii="Songti SC" w:eastAsia="Songti SC" w:hAnsi="Songti SC" w:hint="eastAsia"/>
          <w:color w:val="000000" w:themeColor="text1"/>
          <w:kern w:val="0"/>
          <w:sz w:val="24"/>
        </w:rPr>
        <w:t>应用于</w:t>
      </w:r>
      <w:r w:rsidR="00DF3021" w:rsidRPr="00FA2E02">
        <w:rPr>
          <w:rFonts w:ascii="Songti SC" w:eastAsia="Songti SC" w:hAnsi="Songti SC" w:hint="eastAsia"/>
          <w:color w:val="000000" w:themeColor="text1"/>
          <w:kern w:val="0"/>
          <w:sz w:val="24"/>
        </w:rPr>
        <w:t>高维数据</w:t>
      </w:r>
      <w:r w:rsidR="00C048F2">
        <w:rPr>
          <w:rFonts w:ascii="Songti SC" w:eastAsia="Songti SC" w:hAnsi="Songti SC" w:hint="eastAsia"/>
          <w:color w:val="000000" w:themeColor="text1"/>
          <w:kern w:val="0"/>
          <w:sz w:val="24"/>
        </w:rPr>
        <w:t>或</w:t>
      </w:r>
      <w:r w:rsidR="007C6112">
        <w:rPr>
          <w:rFonts w:ascii="Songti SC" w:eastAsia="Songti SC" w:hAnsi="Songti SC" w:hint="eastAsia"/>
          <w:color w:val="000000" w:themeColor="text1"/>
          <w:kern w:val="0"/>
          <w:sz w:val="24"/>
        </w:rPr>
        <w:t>树的深度过深时</w:t>
      </w:r>
      <w:r w:rsidR="00DF3021" w:rsidRPr="00FA2E02">
        <w:rPr>
          <w:rFonts w:ascii="Songti SC" w:eastAsia="Songti SC" w:hAnsi="Songti SC" w:hint="eastAsia"/>
          <w:color w:val="000000" w:themeColor="text1"/>
          <w:kern w:val="0"/>
          <w:sz w:val="24"/>
        </w:rPr>
        <w:t>，此算法效果不佳</w:t>
      </w:r>
      <w:r w:rsidR="00C048F2">
        <w:rPr>
          <w:rFonts w:ascii="Songti SC" w:eastAsia="Songti SC" w:hAnsi="Songti SC" w:hint="eastAsia"/>
          <w:color w:val="000000" w:themeColor="text1"/>
          <w:kern w:val="0"/>
          <w:sz w:val="24"/>
        </w:rPr>
        <w:t>。</w:t>
      </w:r>
    </w:p>
    <w:p w:rsidR="003D00AD" w:rsidRPr="00B86F00" w:rsidRDefault="003D00AD" w:rsidP="003D00AD">
      <w:pPr>
        <w:pStyle w:val="a3"/>
        <w:numPr>
          <w:ilvl w:val="0"/>
          <w:numId w:val="1"/>
        </w:numPr>
        <w:rPr>
          <w:rFonts w:ascii="Songti SC" w:eastAsia="Songti SC" w:hAnsi="Songti SC"/>
          <w:color w:val="000000" w:themeColor="text1"/>
        </w:rPr>
      </w:pPr>
      <w:r w:rsidRPr="00B86F00">
        <w:rPr>
          <w:rFonts w:ascii="Songti SC" w:eastAsia="Songti SC" w:hAnsi="Songti SC" w:hint="eastAsia"/>
          <w:color w:val="000000" w:themeColor="text1"/>
        </w:rPr>
        <w:t>接口参数（输入参数），字典型</w:t>
      </w:r>
    </w:p>
    <w:p w:rsidR="003D00AD" w:rsidRDefault="003D00AD" w:rsidP="003D00AD">
      <w:pPr>
        <w:pStyle w:val="a3"/>
        <w:ind w:left="360"/>
        <w:rPr>
          <w:rFonts w:ascii="Songti SC" w:eastAsia="Songti SC" w:hAnsi="Songti SC"/>
          <w:color w:val="000000" w:themeColor="text1"/>
        </w:rPr>
      </w:pPr>
      <w:proofErr w:type="spellStart"/>
      <w:r w:rsidRPr="00B86F00">
        <w:rPr>
          <w:rFonts w:ascii="Times New Roman" w:eastAsia="Songti SC" w:hAnsi="Times New Roman" w:cs="Times New Roman"/>
          <w:color w:val="000000" w:themeColor="text1"/>
        </w:rPr>
        <w:t>model_params</w:t>
      </w:r>
      <w:proofErr w:type="spellEnd"/>
      <w:r w:rsidRPr="00B86F00">
        <w:rPr>
          <w:rFonts w:ascii="Songti SC" w:eastAsia="Songti SC" w:hAnsi="Songti SC" w:hint="eastAsia"/>
          <w:color w:val="000000" w:themeColor="text1"/>
        </w:rPr>
        <w:t>：参数键值。字典型。</w:t>
      </w:r>
    </w:p>
    <w:p w:rsidR="00DB4BB0" w:rsidRPr="00DB4BB0" w:rsidRDefault="00DB4BB0" w:rsidP="003D00AD">
      <w:pPr>
        <w:pStyle w:val="a3"/>
        <w:ind w:left="36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/>
          <w:color w:val="000000" w:themeColor="text1"/>
        </w:rPr>
        <w:tab/>
      </w:r>
      <w:r>
        <w:rPr>
          <w:rFonts w:ascii="Songti SC" w:eastAsia="Songti SC" w:hAnsi="Songti SC"/>
          <w:color w:val="000000" w:themeColor="text1"/>
        </w:rPr>
        <w:tab/>
      </w:r>
      <w:proofErr w:type="spellStart"/>
      <w:r w:rsidRPr="00DB4BB0">
        <w:rPr>
          <w:rFonts w:ascii="Times New Roman" w:eastAsia="Songti SC" w:hAnsi="Times New Roman" w:cs="Times New Roman"/>
          <w:color w:val="000000" w:themeColor="text1"/>
        </w:rPr>
        <w:t>n_estimators</w:t>
      </w:r>
      <w:proofErr w:type="spellEnd"/>
      <w:r w:rsidRPr="0071305D">
        <w:rPr>
          <w:rFonts w:ascii="Songti SC" w:eastAsia="Songti SC" w:hAnsi="Songti SC" w:hint="eastAsia"/>
          <w:color w:val="FF0000"/>
        </w:rPr>
        <w:t>：</w:t>
      </w:r>
      <w:bookmarkStart w:id="0" w:name="_GoBack"/>
      <w:bookmarkEnd w:id="0"/>
      <w:r w:rsidRPr="00DB4BB0">
        <w:rPr>
          <w:rFonts w:ascii="Songti SC" w:eastAsia="Songti SC" w:hAnsi="Songti SC"/>
          <w:color w:val="000000" w:themeColor="text1"/>
        </w:rPr>
        <w:t>包含树的个数，提高</w:t>
      </w:r>
      <w:r w:rsidR="0071305D" w:rsidRPr="00DB4BB0">
        <w:rPr>
          <w:rFonts w:ascii="Songti SC" w:eastAsia="Songti SC" w:hAnsi="Songti SC"/>
          <w:color w:val="000000" w:themeColor="text1"/>
        </w:rPr>
        <w:t>可以提升精度</w:t>
      </w:r>
      <w:r w:rsidR="0071305D">
        <w:rPr>
          <w:rFonts w:ascii="Songti SC" w:eastAsia="Songti SC" w:hAnsi="Songti SC" w:hint="eastAsia"/>
          <w:color w:val="000000" w:themeColor="text1"/>
        </w:rPr>
        <w:t>，但同时</w:t>
      </w:r>
      <w:r w:rsidRPr="00DB4BB0">
        <w:rPr>
          <w:rFonts w:ascii="Songti SC" w:eastAsia="Songti SC" w:hAnsi="Songti SC" w:hint="eastAsia"/>
          <w:color w:val="000000" w:themeColor="text1"/>
        </w:rPr>
        <w:t>会</w:t>
      </w:r>
      <w:r w:rsidRPr="00DB4BB0">
        <w:rPr>
          <w:rFonts w:ascii="Songti SC" w:eastAsia="Songti SC" w:hAnsi="Songti SC"/>
          <w:color w:val="000000" w:themeColor="text1"/>
        </w:rPr>
        <w:t>导致训练时间增</w:t>
      </w:r>
      <w:r w:rsidR="0071305D">
        <w:rPr>
          <w:rFonts w:ascii="Songti SC" w:eastAsia="Songti SC" w:hAnsi="Songti SC" w:hint="eastAsia"/>
          <w:color w:val="000000" w:themeColor="text1"/>
        </w:rPr>
        <w:t>长。整数型，取值范围</w:t>
      </w:r>
      <w:r w:rsidR="0071305D">
        <w:rPr>
          <w:rFonts w:ascii="Songti SC" w:eastAsia="Songti SC" w:hAnsi="Songti SC"/>
          <w:color w:val="000000" w:themeColor="text1"/>
        </w:rPr>
        <w:t>(</w:t>
      </w:r>
      <w:r w:rsidR="0071305D" w:rsidRPr="0071305D">
        <w:rPr>
          <w:rFonts w:ascii="Songti SC" w:eastAsia="Songti SC" w:hAnsi="Songti SC" w:hint="eastAsia"/>
          <w:color w:val="000000" w:themeColor="text1"/>
        </w:rPr>
        <w:t>0，</w:t>
      </w:r>
      <w:r w:rsidR="0071305D" w:rsidRPr="0071305D">
        <w:rPr>
          <w:rFonts w:ascii="Songti SC" w:eastAsia="Songti SC" w:hAnsi="Songti SC"/>
          <w:color w:val="000000" w:themeColor="text1"/>
        </w:rPr>
        <w:t>10</w:t>
      </w:r>
      <w:r w:rsidR="0071305D" w:rsidRPr="0071305D">
        <w:rPr>
          <w:rFonts w:ascii="Songti SC" w:eastAsia="Songti SC" w:hAnsi="Songti SC" w:hint="eastAsia"/>
          <w:color w:val="000000" w:themeColor="text1"/>
        </w:rPr>
        <w:t>E</w:t>
      </w:r>
      <w:r w:rsidR="0071305D" w:rsidRPr="0071305D">
        <w:rPr>
          <w:rFonts w:ascii="Songti SC" w:eastAsia="Songti SC" w:hAnsi="Songti SC"/>
          <w:color w:val="000000" w:themeColor="text1"/>
        </w:rPr>
        <w:t>6]</w:t>
      </w:r>
      <w:r w:rsidR="0071305D">
        <w:rPr>
          <w:rFonts w:ascii="Songti SC" w:eastAsia="Songti SC" w:hAnsi="Songti SC" w:hint="eastAsia"/>
          <w:color w:val="000000" w:themeColor="text1"/>
        </w:rPr>
        <w:t>，默认值为1</w:t>
      </w:r>
      <w:r w:rsidR="0071305D">
        <w:rPr>
          <w:rFonts w:ascii="Songti SC" w:eastAsia="Songti SC" w:hAnsi="Songti SC"/>
          <w:color w:val="000000" w:themeColor="text1"/>
        </w:rPr>
        <w:t>00</w:t>
      </w:r>
      <w:r w:rsidR="0071305D">
        <w:rPr>
          <w:rFonts w:ascii="Songti SC" w:eastAsia="Songti SC" w:hAnsi="Songti SC" w:hint="eastAsia"/>
          <w:color w:val="000000" w:themeColor="text1"/>
        </w:rPr>
        <w:t>。</w:t>
      </w:r>
    </w:p>
    <w:p w:rsidR="003D00AD" w:rsidRDefault="00FA2E02" w:rsidP="00FA2E02">
      <w:pPr>
        <w:widowControl/>
        <w:ind w:left="360" w:firstLine="420"/>
        <w:jc w:val="left"/>
        <w:rPr>
          <w:rFonts w:ascii="Songti SC" w:eastAsia="Songti SC" w:hAnsi="Songti SC"/>
          <w:color w:val="000000" w:themeColor="text1"/>
          <w:sz w:val="24"/>
        </w:rPr>
      </w:pPr>
      <w:r w:rsidRPr="00FA2E02">
        <w:rPr>
          <w:rFonts w:ascii="Times New Roman" w:eastAsia="Songti SC" w:hAnsi="Times New Roman" w:cs="Times New Roman"/>
          <w:color w:val="000000" w:themeColor="text1"/>
          <w:kern w:val="0"/>
          <w:sz w:val="24"/>
        </w:rPr>
        <w:t>contamination</w:t>
      </w:r>
      <w:r w:rsidR="003D00AD" w:rsidRPr="00B86F00">
        <w:rPr>
          <w:rFonts w:ascii="Times New Roman" w:eastAsia="Songti SC" w:hAnsi="Times New Roman" w:cs="Times New Roman" w:hint="eastAsia"/>
          <w:color w:val="000000" w:themeColor="text1"/>
          <w:kern w:val="0"/>
          <w:sz w:val="24"/>
        </w:rPr>
        <w:t>：</w:t>
      </w:r>
      <w:r>
        <w:rPr>
          <w:rFonts w:ascii="Songti SC" w:eastAsia="Songti SC" w:hAnsi="Songti SC" w:hint="eastAsia"/>
          <w:color w:val="000000" w:themeColor="text1"/>
          <w:sz w:val="24"/>
        </w:rPr>
        <w:t>过滤强度</w:t>
      </w:r>
      <w:r w:rsidR="003D00AD" w:rsidRPr="00B86F00">
        <w:rPr>
          <w:rFonts w:ascii="Songti SC" w:eastAsia="Songti SC" w:hAnsi="Songti SC" w:hint="eastAsia"/>
          <w:color w:val="000000" w:themeColor="text1"/>
          <w:sz w:val="24"/>
        </w:rPr>
        <w:t>，</w:t>
      </w:r>
      <w:r w:rsidR="00ED7CAD" w:rsidRPr="00ED7CAD">
        <w:rPr>
          <w:rFonts w:ascii="Songti SC" w:eastAsia="Songti SC" w:hAnsi="Songti SC"/>
          <w:color w:val="000000" w:themeColor="text1"/>
          <w:sz w:val="24"/>
        </w:rPr>
        <w:t>即数据集中异常值的比例</w:t>
      </w:r>
      <w:r w:rsidR="007C6112">
        <w:rPr>
          <w:rFonts w:ascii="Songti SC" w:eastAsia="Songti SC" w:hAnsi="Songti SC" w:hint="eastAsia"/>
          <w:color w:val="000000" w:themeColor="text1"/>
          <w:sz w:val="24"/>
        </w:rPr>
        <w:t>，</w:t>
      </w:r>
      <w:r>
        <w:rPr>
          <w:rFonts w:ascii="Songti SC" w:eastAsia="Songti SC" w:hAnsi="Songti SC" w:hint="eastAsia"/>
          <w:color w:val="000000" w:themeColor="text1"/>
          <w:sz w:val="24"/>
        </w:rPr>
        <w:t>参数值越大，过滤强度越大</w:t>
      </w:r>
      <w:r w:rsidR="003D00AD" w:rsidRPr="00B86F00">
        <w:rPr>
          <w:rFonts w:ascii="Songti SC" w:eastAsia="Songti SC" w:hAnsi="Songti SC" w:hint="eastAsia"/>
          <w:color w:val="000000" w:themeColor="text1"/>
          <w:sz w:val="24"/>
        </w:rPr>
        <w:t>。</w:t>
      </w:r>
      <w:r>
        <w:rPr>
          <w:rFonts w:ascii="Songti SC" w:eastAsia="Songti SC" w:hAnsi="Songti SC" w:hint="eastAsia"/>
          <w:color w:val="000000" w:themeColor="text1"/>
          <w:sz w:val="24"/>
        </w:rPr>
        <w:t>浮点</w:t>
      </w:r>
      <w:r w:rsidR="003D00AD" w:rsidRPr="00B86F00">
        <w:rPr>
          <w:rFonts w:ascii="Songti SC" w:eastAsia="Songti SC" w:hAnsi="Songti SC" w:hint="eastAsia"/>
          <w:color w:val="000000" w:themeColor="text1"/>
          <w:sz w:val="24"/>
        </w:rPr>
        <w:t>型，</w:t>
      </w:r>
      <w:r>
        <w:rPr>
          <w:rFonts w:ascii="Songti SC" w:eastAsia="Songti SC" w:hAnsi="Songti SC" w:hint="eastAsia"/>
          <w:color w:val="000000" w:themeColor="text1"/>
          <w:sz w:val="24"/>
        </w:rPr>
        <w:t>取值范</w:t>
      </w:r>
      <w:r w:rsidRPr="004143E1">
        <w:rPr>
          <w:rFonts w:ascii="Songti SC" w:eastAsia="Songti SC" w:hAnsi="Songti SC" w:hint="eastAsia"/>
          <w:color w:val="000000" w:themeColor="text1"/>
          <w:sz w:val="24"/>
        </w:rPr>
        <w:t>围（0</w:t>
      </w:r>
      <w:r w:rsidRPr="004143E1">
        <w:rPr>
          <w:rFonts w:ascii="Songti SC" w:eastAsia="Songti SC" w:hAnsi="Songti SC"/>
          <w:color w:val="000000" w:themeColor="text1"/>
          <w:sz w:val="24"/>
        </w:rPr>
        <w:t xml:space="preserve">, </w:t>
      </w:r>
      <w:r w:rsidRPr="004143E1">
        <w:rPr>
          <w:rFonts w:ascii="Songti SC" w:eastAsia="Songti SC" w:hAnsi="Songti SC" w:hint="eastAsia"/>
          <w:color w:val="000000" w:themeColor="text1"/>
          <w:sz w:val="24"/>
        </w:rPr>
        <w:t>0</w:t>
      </w:r>
      <w:r w:rsidRPr="004143E1">
        <w:rPr>
          <w:rFonts w:ascii="Songti SC" w:eastAsia="Songti SC" w:hAnsi="Songti SC"/>
          <w:color w:val="000000" w:themeColor="text1"/>
          <w:sz w:val="24"/>
        </w:rPr>
        <w:t>.5</w:t>
      </w:r>
      <w:r w:rsidRPr="004143E1">
        <w:rPr>
          <w:rFonts w:ascii="Songti SC" w:eastAsia="Songti SC" w:hAnsi="Songti SC" w:hint="eastAsia"/>
          <w:color w:val="000000" w:themeColor="text1"/>
          <w:sz w:val="24"/>
        </w:rPr>
        <w:t>）</w:t>
      </w:r>
      <w:r w:rsidR="003D00AD" w:rsidRPr="004143E1">
        <w:rPr>
          <w:rFonts w:ascii="Songti SC" w:eastAsia="Songti SC" w:hAnsi="Songti SC" w:hint="eastAsia"/>
          <w:color w:val="000000" w:themeColor="text1"/>
          <w:sz w:val="24"/>
        </w:rPr>
        <w:t>，默认值为</w:t>
      </w:r>
      <w:r w:rsidRPr="004143E1">
        <w:rPr>
          <w:rFonts w:ascii="Songti SC" w:eastAsia="Songti SC" w:hAnsi="Songti SC" w:hint="eastAsia"/>
          <w:color w:val="000000" w:themeColor="text1"/>
          <w:sz w:val="24"/>
        </w:rPr>
        <w:t>0</w:t>
      </w:r>
      <w:r w:rsidRPr="004143E1">
        <w:rPr>
          <w:rFonts w:ascii="Songti SC" w:eastAsia="Songti SC" w:hAnsi="Songti SC"/>
          <w:color w:val="000000" w:themeColor="text1"/>
          <w:sz w:val="24"/>
        </w:rPr>
        <w:t>.1</w:t>
      </w:r>
      <w:r w:rsidR="003D00AD" w:rsidRPr="004143E1">
        <w:rPr>
          <w:rFonts w:ascii="Songti SC" w:eastAsia="Songti SC" w:hAnsi="Songti SC" w:hint="eastAsia"/>
          <w:color w:val="000000" w:themeColor="text1"/>
          <w:sz w:val="24"/>
        </w:rPr>
        <w:t>。</w:t>
      </w:r>
    </w:p>
    <w:p w:rsidR="004156CD" w:rsidRPr="00FA2E02" w:rsidRDefault="004156CD" w:rsidP="00FA2E02">
      <w:pPr>
        <w:widowControl/>
        <w:ind w:left="360" w:firstLine="42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4156CD">
        <w:rPr>
          <w:rFonts w:ascii="Times New Roman" w:eastAsia="Songti SC" w:hAnsi="Times New Roman" w:cs="Times New Roman"/>
          <w:color w:val="000000" w:themeColor="text1"/>
          <w:kern w:val="0"/>
          <w:sz w:val="24"/>
        </w:rPr>
        <w:t>max_samples</w:t>
      </w:r>
      <w:proofErr w:type="spellEnd"/>
      <w:r w:rsidR="0071305D" w:rsidRPr="0071305D">
        <w:rPr>
          <w:rFonts w:ascii="Times New Roman" w:eastAsia="Songti SC" w:hAnsi="Times New Roman" w:cs="Times New Roman" w:hint="eastAsia"/>
          <w:color w:val="000000" w:themeColor="text1"/>
          <w:kern w:val="0"/>
          <w:sz w:val="24"/>
        </w:rPr>
        <w:t>：</w:t>
      </w:r>
      <w:r w:rsidRPr="000E4392">
        <w:rPr>
          <w:rFonts w:ascii="Songti SC" w:eastAsia="Songti SC" w:hAnsi="Songti SC" w:hint="eastAsia"/>
          <w:color w:val="000000" w:themeColor="text1"/>
          <w:sz w:val="24"/>
        </w:rPr>
        <w:t>每</w:t>
      </w:r>
      <w:r w:rsidRPr="000E4392">
        <w:rPr>
          <w:rFonts w:ascii="Songti SC" w:eastAsia="Songti SC" w:hAnsi="Songti SC"/>
          <w:color w:val="000000" w:themeColor="text1"/>
          <w:sz w:val="24"/>
        </w:rPr>
        <w:t>棵树包含的</w:t>
      </w:r>
      <w:r w:rsidRPr="000E4392">
        <w:rPr>
          <w:rFonts w:ascii="Songti SC" w:eastAsia="Songti SC" w:hAnsi="Songti SC" w:hint="eastAsia"/>
          <w:color w:val="000000" w:themeColor="text1"/>
          <w:sz w:val="24"/>
        </w:rPr>
        <w:t>实际样本</w:t>
      </w:r>
      <w:r w:rsidRPr="000E4392">
        <w:rPr>
          <w:rFonts w:ascii="Songti SC" w:eastAsia="Songti SC" w:hAnsi="Songti SC"/>
          <w:color w:val="000000" w:themeColor="text1"/>
          <w:sz w:val="24"/>
        </w:rPr>
        <w:t>数</w:t>
      </w:r>
      <w:r w:rsidR="0071305D" w:rsidRPr="000E4392">
        <w:rPr>
          <w:rFonts w:ascii="Songti SC" w:eastAsia="Songti SC" w:hAnsi="Songti SC" w:hint="eastAsia"/>
          <w:color w:val="000000" w:themeColor="text1"/>
          <w:sz w:val="24"/>
        </w:rPr>
        <w:t>。</w:t>
      </w:r>
      <w:r w:rsidR="00122FB1" w:rsidRPr="000E4392">
        <w:rPr>
          <w:rFonts w:ascii="Songti SC" w:eastAsia="Songti SC" w:hAnsi="Songti SC" w:hint="eastAsia"/>
          <w:color w:val="000000" w:themeColor="text1"/>
          <w:sz w:val="24"/>
        </w:rPr>
        <w:t>整数型。</w:t>
      </w:r>
    </w:p>
    <w:p w:rsidR="003D00AD" w:rsidRPr="00B86F00" w:rsidRDefault="003D00AD" w:rsidP="003D00AD">
      <w:pPr>
        <w:pStyle w:val="a3"/>
        <w:ind w:left="360"/>
        <w:rPr>
          <w:rFonts w:ascii="Songti SC" w:eastAsia="Songti SC" w:hAnsi="Songti SC"/>
          <w:color w:val="000000" w:themeColor="text1"/>
        </w:rPr>
      </w:pPr>
      <w:proofErr w:type="spellStart"/>
      <w:r w:rsidRPr="00B86F00">
        <w:rPr>
          <w:rFonts w:ascii="Times New Roman" w:eastAsia="Songti SC" w:hAnsi="Times New Roman" w:cs="Times New Roman"/>
          <w:color w:val="000000" w:themeColor="text1"/>
        </w:rPr>
        <w:t>data_columns</w:t>
      </w:r>
      <w:proofErr w:type="spellEnd"/>
      <w:r w:rsidRPr="00B86F00">
        <w:rPr>
          <w:rFonts w:ascii="Times New Roman" w:eastAsia="Songti SC" w:hAnsi="Times New Roman" w:cs="Times New Roman" w:hint="eastAsia"/>
          <w:color w:val="000000" w:themeColor="text1"/>
        </w:rPr>
        <w:t>：</w:t>
      </w:r>
      <w:r w:rsidRPr="00B86F00">
        <w:rPr>
          <w:rFonts w:ascii="Songti SC" w:eastAsia="Songti SC" w:hAnsi="Songti SC" w:hint="eastAsia"/>
          <w:color w:val="000000" w:themeColor="text1"/>
        </w:rPr>
        <w:t>特征列名称。</w:t>
      </w:r>
      <w:r>
        <w:rPr>
          <w:rFonts w:ascii="Songti SC" w:eastAsia="Songti SC" w:hAnsi="Songti SC" w:hint="eastAsia"/>
          <w:color w:val="000000" w:themeColor="text1"/>
        </w:rPr>
        <w:t>字符串</w:t>
      </w:r>
      <w:r w:rsidRPr="00B86F00">
        <w:rPr>
          <w:rFonts w:ascii="Songti SC" w:eastAsia="Songti SC" w:hAnsi="Songti SC" w:hint="eastAsia"/>
          <w:color w:val="000000" w:themeColor="text1"/>
        </w:rPr>
        <w:t>型。</w:t>
      </w:r>
    </w:p>
    <w:p w:rsidR="003D00AD" w:rsidRPr="00B86F00" w:rsidRDefault="003D00AD" w:rsidP="00ED7CAD">
      <w:pPr>
        <w:ind w:firstLine="360"/>
        <w:rPr>
          <w:rFonts w:ascii="Songti SC" w:eastAsia="Songti SC" w:hAnsi="Songti SC"/>
          <w:color w:val="000000" w:themeColor="text1"/>
          <w:sz w:val="24"/>
        </w:rPr>
      </w:pPr>
      <w:proofErr w:type="spellStart"/>
      <w:r w:rsidRPr="00B86F00">
        <w:rPr>
          <w:rFonts w:ascii="Times New Roman" w:eastAsia="Songti SC" w:hAnsi="Times New Roman" w:cs="Times New Roman"/>
          <w:color w:val="000000" w:themeColor="text1"/>
          <w:kern w:val="0"/>
          <w:sz w:val="24"/>
        </w:rPr>
        <w:t>mxbh</w:t>
      </w:r>
      <w:proofErr w:type="spellEnd"/>
      <w:r w:rsidRPr="00B86F00">
        <w:rPr>
          <w:rFonts w:ascii="Times New Roman" w:eastAsia="Songti SC" w:hAnsi="Times New Roman" w:cs="Times New Roman" w:hint="eastAsia"/>
          <w:color w:val="000000" w:themeColor="text1"/>
          <w:kern w:val="0"/>
          <w:sz w:val="24"/>
        </w:rPr>
        <w:t>：</w:t>
      </w:r>
      <w:r w:rsidRPr="00B86F00">
        <w:rPr>
          <w:rFonts w:ascii="Songti SC" w:eastAsia="Songti SC" w:hAnsi="Songti SC"/>
          <w:color w:val="000000" w:themeColor="text1"/>
          <w:kern w:val="0"/>
          <w:sz w:val="24"/>
        </w:rPr>
        <w:t>模型编号</w:t>
      </w:r>
      <w:r w:rsidRPr="00B86F00">
        <w:rPr>
          <w:rFonts w:ascii="Songti SC" w:eastAsia="Songti SC" w:hAnsi="Songti SC" w:hint="eastAsia"/>
          <w:color w:val="000000" w:themeColor="text1"/>
          <w:kern w:val="0"/>
          <w:sz w:val="24"/>
        </w:rPr>
        <w:t>。字符型。</w:t>
      </w:r>
    </w:p>
    <w:p w:rsidR="0072562B" w:rsidRDefault="0072562B"/>
    <w:sectPr w:rsidR="0072562B" w:rsidSect="004F611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D4EE2"/>
    <w:multiLevelType w:val="hybridMultilevel"/>
    <w:tmpl w:val="980A21E4"/>
    <w:lvl w:ilvl="0" w:tplc="7D3E2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AD"/>
    <w:rsid w:val="000658A1"/>
    <w:rsid w:val="000E4392"/>
    <w:rsid w:val="00122FB1"/>
    <w:rsid w:val="00131E9D"/>
    <w:rsid w:val="00197636"/>
    <w:rsid w:val="002E7FF9"/>
    <w:rsid w:val="00346ED5"/>
    <w:rsid w:val="003D00AD"/>
    <w:rsid w:val="004143E1"/>
    <w:rsid w:val="004156CD"/>
    <w:rsid w:val="00467CD7"/>
    <w:rsid w:val="004F611A"/>
    <w:rsid w:val="005F61DD"/>
    <w:rsid w:val="0071305D"/>
    <w:rsid w:val="0072562B"/>
    <w:rsid w:val="007C6112"/>
    <w:rsid w:val="00C048F2"/>
    <w:rsid w:val="00DB4BB0"/>
    <w:rsid w:val="00DF3021"/>
    <w:rsid w:val="00EA1CE6"/>
    <w:rsid w:val="00ED7CAD"/>
    <w:rsid w:val="00FA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E185F"/>
  <w15:chartTrackingRefBased/>
  <w15:docId w15:val="{3DF1D12C-F1C2-534E-ABB2-A4646727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0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0AD"/>
    <w:pPr>
      <w:widowControl/>
      <w:ind w:left="720"/>
      <w:contextualSpacing/>
      <w:jc w:val="left"/>
    </w:pPr>
    <w:rPr>
      <w:kern w:val="0"/>
      <w:sz w:val="24"/>
    </w:rPr>
  </w:style>
  <w:style w:type="character" w:styleId="a4">
    <w:name w:val="Strong"/>
    <w:basedOn w:val="a0"/>
    <w:uiPriority w:val="22"/>
    <w:qFormat/>
    <w:rsid w:val="003D00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7</cp:revision>
  <dcterms:created xsi:type="dcterms:W3CDTF">2019-07-05T02:34:00Z</dcterms:created>
  <dcterms:modified xsi:type="dcterms:W3CDTF">2019-07-09T05:40:00Z</dcterms:modified>
</cp:coreProperties>
</file>