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B72AF" w14:textId="77777777" w:rsidR="0003428E" w:rsidRPr="0003428E" w:rsidRDefault="00660E68" w:rsidP="00D44882">
      <w:pPr>
        <w:ind w:firstLineChars="0" w:firstLine="0"/>
        <w:jc w:val="center"/>
        <w:rPr>
          <w:rFonts w:ascii="宋体" w:eastAsia="宋体" w:hAnsi="宋体"/>
          <w:b/>
          <w:bCs/>
          <w:sz w:val="36"/>
          <w:szCs w:val="36"/>
        </w:rPr>
      </w:pPr>
      <w:r w:rsidRPr="00660E68">
        <w:rPr>
          <w:rFonts w:ascii="宋体" w:eastAsia="宋体" w:hAnsi="宋体"/>
          <w:b/>
          <w:bCs/>
          <w:sz w:val="36"/>
          <w:szCs w:val="36"/>
        </w:rPr>
        <w:t>“律动织梦”</w:t>
      </w:r>
    </w:p>
    <w:p w14:paraId="53185FC9" w14:textId="67632551" w:rsidR="00660E68" w:rsidRPr="00660E68" w:rsidRDefault="00660E68" w:rsidP="0003428E">
      <w:pPr>
        <w:ind w:firstLineChars="0" w:firstLine="0"/>
        <w:jc w:val="right"/>
        <w:rPr>
          <w:rFonts w:ascii="宋体" w:eastAsia="宋体" w:hAnsi="宋体"/>
          <w:sz w:val="28"/>
          <w:szCs w:val="28"/>
        </w:rPr>
      </w:pPr>
      <w:r w:rsidRPr="00660E68">
        <w:rPr>
          <w:rFonts w:ascii="宋体" w:eastAsia="宋体" w:hAnsi="宋体"/>
          <w:b/>
          <w:bCs/>
          <w:sz w:val="28"/>
          <w:szCs w:val="28"/>
        </w:rPr>
        <w:t>——基于传统舞蹈与体感交互的文化体验系统设计</w:t>
      </w:r>
    </w:p>
    <w:p w14:paraId="270D4B8F" w14:textId="77777777" w:rsidR="0003428E" w:rsidRDefault="00660E68" w:rsidP="0003428E">
      <w:pPr>
        <w:ind w:firstLine="440"/>
        <w:rPr>
          <w:rFonts w:ascii="宋体" w:eastAsia="宋体" w:hAnsi="宋体"/>
        </w:rPr>
      </w:pPr>
      <w:r w:rsidRPr="00660E68">
        <w:rPr>
          <w:rFonts w:ascii="宋体" w:eastAsia="宋体" w:hAnsi="宋体"/>
        </w:rPr>
        <w:t>在现代社会节奏日益加快、传统文化逐渐边缘化的背景下，如何以创新方式推动文化传承成为一个亟需解决的课题。本项目提出了一种融合传统民族舞蹈与体感交互技术的文化体验系统“律动织梦”，旨在通过身体的主动参与与沉浸式学习，引导用户在互动中感知、理解并传承中华优秀文化。</w:t>
      </w:r>
    </w:p>
    <w:p w14:paraId="440E8F21" w14:textId="77777777" w:rsidR="0003428E" w:rsidRDefault="00660E68" w:rsidP="0003428E">
      <w:pPr>
        <w:ind w:firstLine="440"/>
        <w:rPr>
          <w:rFonts w:ascii="宋体" w:eastAsia="宋体" w:hAnsi="宋体"/>
        </w:rPr>
      </w:pPr>
      <w:r w:rsidRPr="00660E68">
        <w:rPr>
          <w:rFonts w:ascii="宋体" w:eastAsia="宋体" w:hAnsi="宋体"/>
        </w:rPr>
        <w:t>“律动织梦”以中国少数民族舞蹈为内容核心，通过虚拟现实与动作捕捉技术构建一个富有沉浸感与表现力的交互平台。用户在进入系统后，可选择如傣族孔雀舞、藏族锅庄舞、蒙古族长调等舞蹈类型，由系统虚拟导师带领完成基础动作训练与整套舞蹈编排。通过全身动作识别设备，系统将用户的动作与标准舞蹈动作进行比对，给予动作精度评分与矫正建议，并在舞蹈完成后提供一份“舞蹈表现报告”，让学习过程更具方向性与成就感。</w:t>
      </w:r>
    </w:p>
    <w:p w14:paraId="74A93499" w14:textId="77777777" w:rsidR="0003428E" w:rsidRDefault="00660E68" w:rsidP="0003428E">
      <w:pPr>
        <w:ind w:firstLine="440"/>
        <w:rPr>
          <w:rFonts w:ascii="宋体" w:eastAsia="宋体" w:hAnsi="宋体"/>
        </w:rPr>
      </w:pPr>
      <w:r w:rsidRPr="00660E68">
        <w:rPr>
          <w:rFonts w:ascii="宋体" w:eastAsia="宋体" w:hAnsi="宋体"/>
        </w:rPr>
        <w:t>系统的设计源于对核心用户群体的深度洞察。主要用户包括对民族文化感兴趣的年轻人、艺术类学生以及青少年群体。调研发现，这些用户在传统文化学习中最常遇到的问题是“枯燥”、“缺乏互动”、“难以坚持”。因此，“律动织梦”采用游戏化机制进行激励设计，引入等级制、舞蹈解锁机制与个人成长档案，使学习过程既具娱乐性，又富成就感。</w:t>
      </w:r>
    </w:p>
    <w:p w14:paraId="594D50B0" w14:textId="77777777" w:rsidR="0003428E" w:rsidRDefault="00660E68" w:rsidP="0003428E">
      <w:pPr>
        <w:ind w:firstLine="440"/>
        <w:rPr>
          <w:rFonts w:ascii="宋体" w:eastAsia="宋体" w:hAnsi="宋体"/>
        </w:rPr>
      </w:pPr>
      <w:r w:rsidRPr="00660E68">
        <w:rPr>
          <w:rFonts w:ascii="宋体" w:eastAsia="宋体" w:hAnsi="宋体"/>
        </w:rPr>
        <w:t>系统界面在视觉风格上融合传统民族图案与现代扁平设计，主界面以“文化地图”形式呈现，全国各地的舞种如一颗颗“文化星球”静待探索。用户点击进入后，将穿越至以民族文化为背景设计的虚拟环境中进行互动学习。例如在学习藏族锅庄舞时，系统环境将模拟藏区雪山草原，配合原生态音乐营造浓厚氛围。</w:t>
      </w:r>
    </w:p>
    <w:p w14:paraId="4E0670B8" w14:textId="77777777" w:rsidR="0003428E" w:rsidRDefault="00660E68" w:rsidP="0003428E">
      <w:pPr>
        <w:ind w:firstLine="440"/>
        <w:rPr>
          <w:rFonts w:ascii="宋体" w:eastAsia="宋体" w:hAnsi="宋体"/>
        </w:rPr>
      </w:pPr>
      <w:r w:rsidRPr="00660E68">
        <w:rPr>
          <w:rFonts w:ascii="宋体" w:eastAsia="宋体" w:hAnsi="宋体"/>
        </w:rPr>
        <w:t>从系统结构上看，“律动织梦”由前端展示界面、体感交互模块与文化知识数据库三部分组成。前端负责用户视觉交互体验，体感模块通过深度摄像头识别用户动作并与系统联动，文化数据库则提供丰富的舞蹈背景资料与文化解说视频，帮助用户深入理解舞蹈背后的精神内核。</w:t>
      </w:r>
    </w:p>
    <w:p w14:paraId="497B797D" w14:textId="5635B86B" w:rsidR="00A81611" w:rsidRDefault="00A81611" w:rsidP="00A81611">
      <w:pPr>
        <w:ind w:firstLineChars="0" w:firstLine="0"/>
        <w:rPr>
          <w:rFonts w:ascii="宋体" w:eastAsia="宋体" w:hAnsi="宋体" w:hint="eastAsia"/>
        </w:rPr>
      </w:pPr>
      <w:r w:rsidRPr="00A81611">
        <w:rPr>
          <w:rFonts w:ascii="宋体" w:eastAsia="宋体" w:hAnsi="宋体"/>
        </w:rPr>
        <w:lastRenderedPageBreak/>
        <w:drawing>
          <wp:inline distT="0" distB="0" distL="0" distR="0" wp14:anchorId="65F0D2C3" wp14:editId="466A04BB">
            <wp:extent cx="5274310" cy="15132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1513205"/>
                    </a:xfrm>
                    <a:prstGeom prst="rect">
                      <a:avLst/>
                    </a:prstGeom>
                  </pic:spPr>
                </pic:pic>
              </a:graphicData>
            </a:graphic>
          </wp:inline>
        </w:drawing>
      </w:r>
    </w:p>
    <w:p w14:paraId="20D49A34" w14:textId="77777777" w:rsidR="0003428E" w:rsidRDefault="00660E68" w:rsidP="0003428E">
      <w:pPr>
        <w:ind w:firstLine="440"/>
        <w:rPr>
          <w:rFonts w:ascii="宋体" w:eastAsia="宋体" w:hAnsi="宋体"/>
        </w:rPr>
      </w:pPr>
      <w:r w:rsidRPr="00660E68">
        <w:rPr>
          <w:rFonts w:ascii="宋体" w:eastAsia="宋体" w:hAnsi="宋体"/>
        </w:rPr>
        <w:t>“律动织梦”的创新在于实现了三方面的突破：一是将民族舞蹈这一传统文化形式数字化、可交互化，使文化传承不再拘泥于表演舞台；二是通过技术手段激活身体感知，让文化学习更具沉浸性与体验性；三是结合视觉、听觉、运动反馈构建完整的多感官学习路径，赋予传统文化全新的生命力。</w:t>
      </w:r>
    </w:p>
    <w:p w14:paraId="57D201E1" w14:textId="5C5BF69B" w:rsidR="00CF32EC" w:rsidRPr="00CF32EC" w:rsidRDefault="00660E68" w:rsidP="00A81611">
      <w:pPr>
        <w:ind w:firstLine="440"/>
        <w:rPr>
          <w:rFonts w:ascii="宋体" w:eastAsia="宋体" w:hAnsi="宋体" w:hint="eastAsia"/>
        </w:rPr>
      </w:pPr>
      <w:r w:rsidRPr="00660E68">
        <w:rPr>
          <w:rFonts w:ascii="宋体" w:eastAsia="宋体" w:hAnsi="宋体"/>
        </w:rPr>
        <w:t>未来，该系统可拓展至校本课程、博物馆展览、青少年艺术培训等多个场景，成为连接现代人日常生活与传统文化之间的桥梁。通过“律动织梦”，我们不仅教会用户一支舞，更唤醒他们对文化的情感共鸣与身体记忆。</w:t>
      </w:r>
    </w:p>
    <w:sectPr w:rsidR="00CF32EC" w:rsidRPr="00CF32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A08"/>
    <w:rsid w:val="0003428E"/>
    <w:rsid w:val="00062A89"/>
    <w:rsid w:val="000C1AAA"/>
    <w:rsid w:val="00660E68"/>
    <w:rsid w:val="007C7A08"/>
    <w:rsid w:val="00A81611"/>
    <w:rsid w:val="00C85F78"/>
    <w:rsid w:val="00CF32EC"/>
    <w:rsid w:val="00D44882"/>
    <w:rsid w:val="00FB58C2"/>
    <w:rsid w:val="00FB7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2A853"/>
  <w15:chartTrackingRefBased/>
  <w15:docId w15:val="{A35B2871-EF1B-4CFF-8BE3-01240CEB6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360"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7A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7A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7A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7A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7A0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7A0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7A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7A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C7A0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7A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7A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7A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7A08"/>
    <w:rPr>
      <w:rFonts w:cstheme="majorBidi"/>
      <w:color w:val="0F4761" w:themeColor="accent1" w:themeShade="BF"/>
      <w:sz w:val="28"/>
      <w:szCs w:val="28"/>
    </w:rPr>
  </w:style>
  <w:style w:type="character" w:customStyle="1" w:styleId="50">
    <w:name w:val="标题 5 字符"/>
    <w:basedOn w:val="a0"/>
    <w:link w:val="5"/>
    <w:uiPriority w:val="9"/>
    <w:semiHidden/>
    <w:rsid w:val="007C7A08"/>
    <w:rPr>
      <w:rFonts w:cstheme="majorBidi"/>
      <w:color w:val="0F4761" w:themeColor="accent1" w:themeShade="BF"/>
      <w:sz w:val="24"/>
    </w:rPr>
  </w:style>
  <w:style w:type="character" w:customStyle="1" w:styleId="60">
    <w:name w:val="标题 6 字符"/>
    <w:basedOn w:val="a0"/>
    <w:link w:val="6"/>
    <w:uiPriority w:val="9"/>
    <w:semiHidden/>
    <w:rsid w:val="007C7A08"/>
    <w:rPr>
      <w:rFonts w:cstheme="majorBidi"/>
      <w:b/>
      <w:bCs/>
      <w:color w:val="0F4761" w:themeColor="accent1" w:themeShade="BF"/>
    </w:rPr>
  </w:style>
  <w:style w:type="character" w:customStyle="1" w:styleId="70">
    <w:name w:val="标题 7 字符"/>
    <w:basedOn w:val="a0"/>
    <w:link w:val="7"/>
    <w:uiPriority w:val="9"/>
    <w:semiHidden/>
    <w:rsid w:val="007C7A08"/>
    <w:rPr>
      <w:rFonts w:cstheme="majorBidi"/>
      <w:b/>
      <w:bCs/>
      <w:color w:val="595959" w:themeColor="text1" w:themeTint="A6"/>
    </w:rPr>
  </w:style>
  <w:style w:type="character" w:customStyle="1" w:styleId="80">
    <w:name w:val="标题 8 字符"/>
    <w:basedOn w:val="a0"/>
    <w:link w:val="8"/>
    <w:uiPriority w:val="9"/>
    <w:semiHidden/>
    <w:rsid w:val="007C7A08"/>
    <w:rPr>
      <w:rFonts w:cstheme="majorBidi"/>
      <w:color w:val="595959" w:themeColor="text1" w:themeTint="A6"/>
    </w:rPr>
  </w:style>
  <w:style w:type="character" w:customStyle="1" w:styleId="90">
    <w:name w:val="标题 9 字符"/>
    <w:basedOn w:val="a0"/>
    <w:link w:val="9"/>
    <w:uiPriority w:val="9"/>
    <w:semiHidden/>
    <w:rsid w:val="007C7A08"/>
    <w:rPr>
      <w:rFonts w:eastAsiaTheme="majorEastAsia" w:cstheme="majorBidi"/>
      <w:color w:val="595959" w:themeColor="text1" w:themeTint="A6"/>
    </w:rPr>
  </w:style>
  <w:style w:type="paragraph" w:styleId="a3">
    <w:name w:val="Title"/>
    <w:basedOn w:val="a"/>
    <w:next w:val="a"/>
    <w:link w:val="a4"/>
    <w:uiPriority w:val="10"/>
    <w:qFormat/>
    <w:rsid w:val="007C7A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7A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7A08"/>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7A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7A08"/>
    <w:pPr>
      <w:spacing w:before="160" w:after="160"/>
      <w:jc w:val="center"/>
    </w:pPr>
    <w:rPr>
      <w:i/>
      <w:iCs/>
      <w:color w:val="404040" w:themeColor="text1" w:themeTint="BF"/>
    </w:rPr>
  </w:style>
  <w:style w:type="character" w:customStyle="1" w:styleId="a8">
    <w:name w:val="引用 字符"/>
    <w:basedOn w:val="a0"/>
    <w:link w:val="a7"/>
    <w:uiPriority w:val="29"/>
    <w:rsid w:val="007C7A08"/>
    <w:rPr>
      <w:i/>
      <w:iCs/>
      <w:color w:val="404040" w:themeColor="text1" w:themeTint="BF"/>
    </w:rPr>
  </w:style>
  <w:style w:type="paragraph" w:styleId="a9">
    <w:name w:val="List Paragraph"/>
    <w:basedOn w:val="a"/>
    <w:uiPriority w:val="34"/>
    <w:qFormat/>
    <w:rsid w:val="007C7A08"/>
    <w:pPr>
      <w:ind w:left="720"/>
      <w:contextualSpacing/>
    </w:pPr>
  </w:style>
  <w:style w:type="character" w:styleId="aa">
    <w:name w:val="Intense Emphasis"/>
    <w:basedOn w:val="a0"/>
    <w:uiPriority w:val="21"/>
    <w:qFormat/>
    <w:rsid w:val="007C7A08"/>
    <w:rPr>
      <w:i/>
      <w:iCs/>
      <w:color w:val="0F4761" w:themeColor="accent1" w:themeShade="BF"/>
    </w:rPr>
  </w:style>
  <w:style w:type="paragraph" w:styleId="ab">
    <w:name w:val="Intense Quote"/>
    <w:basedOn w:val="a"/>
    <w:next w:val="a"/>
    <w:link w:val="ac"/>
    <w:uiPriority w:val="30"/>
    <w:qFormat/>
    <w:rsid w:val="007C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7A08"/>
    <w:rPr>
      <w:i/>
      <w:iCs/>
      <w:color w:val="0F4761" w:themeColor="accent1" w:themeShade="BF"/>
    </w:rPr>
  </w:style>
  <w:style w:type="character" w:styleId="ad">
    <w:name w:val="Intense Reference"/>
    <w:basedOn w:val="a0"/>
    <w:uiPriority w:val="32"/>
    <w:qFormat/>
    <w:rsid w:val="007C7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636428">
      <w:bodyDiv w:val="1"/>
      <w:marLeft w:val="0"/>
      <w:marRight w:val="0"/>
      <w:marTop w:val="0"/>
      <w:marBottom w:val="0"/>
      <w:divBdr>
        <w:top w:val="none" w:sz="0" w:space="0" w:color="auto"/>
        <w:left w:val="none" w:sz="0" w:space="0" w:color="auto"/>
        <w:bottom w:val="none" w:sz="0" w:space="0" w:color="auto"/>
        <w:right w:val="none" w:sz="0" w:space="0" w:color="auto"/>
      </w:divBdr>
    </w:div>
    <w:div w:id="757092416">
      <w:bodyDiv w:val="1"/>
      <w:marLeft w:val="0"/>
      <w:marRight w:val="0"/>
      <w:marTop w:val="0"/>
      <w:marBottom w:val="0"/>
      <w:divBdr>
        <w:top w:val="none" w:sz="0" w:space="0" w:color="auto"/>
        <w:left w:val="none" w:sz="0" w:space="0" w:color="auto"/>
        <w:bottom w:val="none" w:sz="0" w:space="0" w:color="auto"/>
        <w:right w:val="none" w:sz="0" w:space="0" w:color="auto"/>
      </w:divBdr>
    </w:div>
    <w:div w:id="963074811">
      <w:bodyDiv w:val="1"/>
      <w:marLeft w:val="0"/>
      <w:marRight w:val="0"/>
      <w:marTop w:val="0"/>
      <w:marBottom w:val="0"/>
      <w:divBdr>
        <w:top w:val="none" w:sz="0" w:space="0" w:color="auto"/>
        <w:left w:val="none" w:sz="0" w:space="0" w:color="auto"/>
        <w:bottom w:val="none" w:sz="0" w:space="0" w:color="auto"/>
        <w:right w:val="none" w:sz="0" w:space="0" w:color="auto"/>
      </w:divBdr>
    </w:div>
    <w:div w:id="121111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494</Words>
  <Characters>510</Characters>
  <Application>Microsoft Office Word</Application>
  <DocSecurity>0</DocSecurity>
  <Lines>25</Lines>
  <Paragraphs>31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 张</dc:creator>
  <cp:keywords/>
  <dc:description/>
  <cp:lastModifiedBy>宇 张</cp:lastModifiedBy>
  <cp:revision>7</cp:revision>
  <dcterms:created xsi:type="dcterms:W3CDTF">2025-04-25T02:24:00Z</dcterms:created>
  <dcterms:modified xsi:type="dcterms:W3CDTF">2025-04-25T02:36:00Z</dcterms:modified>
</cp:coreProperties>
</file>