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sz w:val="28"/>
          <w:szCs w:val="28"/>
        </w:rPr>
      </w:pPr>
      <w:r>
        <w:rPr>
          <w:rFonts w:hint="eastAsia" w:ascii="宋体" w:hAnsi="宋体" w:eastAsia="宋体"/>
          <w:b/>
          <w:sz w:val="28"/>
          <w:szCs w:val="28"/>
        </w:rPr>
        <w:t>《军事理论》课程论文</w:t>
      </w:r>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853"/>
        <w:gridCol w:w="423"/>
        <w:gridCol w:w="850"/>
        <w:gridCol w:w="994"/>
        <w:gridCol w:w="1558"/>
        <w:gridCol w:w="709"/>
        <w:gridCol w:w="56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413" w:type="dxa"/>
            <w:vAlign w:val="center"/>
          </w:tcPr>
          <w:p>
            <w:pPr>
              <w:spacing w:line="360" w:lineRule="auto"/>
              <w:jc w:val="center"/>
              <w:rPr>
                <w:rFonts w:ascii="宋体" w:hAnsi="宋体" w:eastAsia="宋体"/>
                <w:sz w:val="24"/>
                <w:szCs w:val="24"/>
              </w:rPr>
            </w:pPr>
            <w:r>
              <w:rPr>
                <w:rFonts w:hint="eastAsia" w:ascii="宋体" w:hAnsi="宋体" w:eastAsia="宋体"/>
                <w:b/>
                <w:sz w:val="24"/>
                <w:szCs w:val="24"/>
              </w:rPr>
              <w:t>学 号</w:t>
            </w:r>
          </w:p>
        </w:tc>
        <w:tc>
          <w:tcPr>
            <w:tcW w:w="1276" w:type="dxa"/>
            <w:gridSpan w:val="2"/>
            <w:vAlign w:val="center"/>
          </w:tcPr>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2251745</w:t>
            </w:r>
          </w:p>
        </w:tc>
        <w:tc>
          <w:tcPr>
            <w:tcW w:w="850" w:type="dxa"/>
            <w:vAlign w:val="center"/>
          </w:tcPr>
          <w:p>
            <w:pPr>
              <w:spacing w:line="360" w:lineRule="auto"/>
              <w:jc w:val="center"/>
              <w:rPr>
                <w:rFonts w:ascii="宋体" w:hAnsi="宋体" w:eastAsia="宋体"/>
                <w:sz w:val="24"/>
                <w:szCs w:val="24"/>
              </w:rPr>
            </w:pPr>
            <w:r>
              <w:rPr>
                <w:rFonts w:hint="eastAsia" w:ascii="宋体" w:hAnsi="宋体" w:eastAsia="宋体"/>
                <w:b/>
                <w:sz w:val="24"/>
                <w:szCs w:val="24"/>
              </w:rPr>
              <w:t>姓 名</w:t>
            </w:r>
          </w:p>
        </w:tc>
        <w:tc>
          <w:tcPr>
            <w:tcW w:w="2552" w:type="dxa"/>
            <w:gridSpan w:val="2"/>
            <w:vAlign w:val="center"/>
          </w:tcPr>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张宇</w:t>
            </w:r>
          </w:p>
        </w:tc>
        <w:tc>
          <w:tcPr>
            <w:tcW w:w="1275" w:type="dxa"/>
            <w:gridSpan w:val="2"/>
            <w:vAlign w:val="center"/>
          </w:tcPr>
          <w:p>
            <w:pPr>
              <w:spacing w:line="360" w:lineRule="auto"/>
              <w:jc w:val="center"/>
              <w:rPr>
                <w:rFonts w:ascii="宋体" w:hAnsi="宋体" w:eastAsia="宋体"/>
                <w:sz w:val="24"/>
                <w:szCs w:val="24"/>
              </w:rPr>
            </w:pPr>
            <w:r>
              <w:rPr>
                <w:rFonts w:hint="eastAsia" w:ascii="宋体" w:hAnsi="宋体" w:eastAsia="宋体"/>
                <w:b/>
                <w:sz w:val="24"/>
                <w:szCs w:val="24"/>
              </w:rPr>
              <w:t>课程序号</w:t>
            </w:r>
          </w:p>
        </w:tc>
        <w:tc>
          <w:tcPr>
            <w:tcW w:w="170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6002904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pPr>
              <w:spacing w:line="360" w:lineRule="auto"/>
              <w:jc w:val="center"/>
              <w:rPr>
                <w:rFonts w:ascii="宋体" w:hAnsi="宋体" w:eastAsia="宋体"/>
                <w:sz w:val="24"/>
                <w:szCs w:val="24"/>
              </w:rPr>
            </w:pPr>
            <w:r>
              <w:rPr>
                <w:rFonts w:hint="eastAsia" w:ascii="宋体" w:hAnsi="宋体" w:eastAsia="宋体"/>
                <w:b/>
                <w:sz w:val="24"/>
                <w:szCs w:val="24"/>
              </w:rPr>
              <w:t>学院/专业</w:t>
            </w:r>
          </w:p>
        </w:tc>
        <w:tc>
          <w:tcPr>
            <w:tcW w:w="4678" w:type="dxa"/>
            <w:gridSpan w:val="5"/>
            <w:vAlign w:val="center"/>
          </w:tcPr>
          <w:p>
            <w:pPr>
              <w:spacing w:line="36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新生院济勤学堂</w:t>
            </w:r>
          </w:p>
        </w:tc>
        <w:tc>
          <w:tcPr>
            <w:tcW w:w="1275" w:type="dxa"/>
            <w:gridSpan w:val="2"/>
            <w:vAlign w:val="center"/>
          </w:tcPr>
          <w:p>
            <w:pPr>
              <w:spacing w:line="360" w:lineRule="auto"/>
              <w:jc w:val="center"/>
              <w:rPr>
                <w:rFonts w:ascii="宋体" w:hAnsi="宋体" w:eastAsia="宋体"/>
                <w:sz w:val="24"/>
                <w:szCs w:val="24"/>
              </w:rPr>
            </w:pPr>
            <w:r>
              <w:rPr>
                <w:rFonts w:hint="eastAsia" w:ascii="宋体" w:hAnsi="宋体" w:eastAsia="宋体"/>
                <w:b/>
                <w:sz w:val="24"/>
                <w:szCs w:val="24"/>
              </w:rPr>
              <w:t>教师姓名</w:t>
            </w:r>
          </w:p>
        </w:tc>
        <w:tc>
          <w:tcPr>
            <w:tcW w:w="1701" w:type="dxa"/>
            <w:vAlign w:val="center"/>
          </w:tcPr>
          <w:p>
            <w:pPr>
              <w:spacing w:line="360" w:lineRule="auto"/>
              <w:jc w:val="center"/>
              <w:rPr>
                <w:rFonts w:ascii="宋体" w:hAnsi="宋体" w:eastAsia="宋体"/>
                <w:sz w:val="24"/>
                <w:szCs w:val="24"/>
              </w:rPr>
            </w:pPr>
            <w:r>
              <w:rPr>
                <w:rFonts w:ascii="宋体" w:hAnsi="宋体" w:eastAsia="宋体"/>
                <w:sz w:val="24"/>
                <w:szCs w:val="24"/>
              </w:rPr>
              <w:t>曲秀君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pPr>
              <w:spacing w:line="360" w:lineRule="auto"/>
              <w:jc w:val="center"/>
              <w:rPr>
                <w:rFonts w:ascii="宋体" w:hAnsi="宋体" w:eastAsia="宋体"/>
              </w:rPr>
            </w:pPr>
            <w:r>
              <w:rPr>
                <w:rFonts w:hint="eastAsia" w:ascii="宋体" w:hAnsi="宋体" w:eastAsia="宋体"/>
                <w:b/>
                <w:sz w:val="24"/>
                <w:szCs w:val="24"/>
              </w:rPr>
              <w:t>论文要求</w:t>
            </w:r>
          </w:p>
        </w:tc>
        <w:tc>
          <w:tcPr>
            <w:tcW w:w="7654" w:type="dxa"/>
            <w:gridSpan w:val="8"/>
          </w:tcPr>
          <w:p>
            <w:pPr>
              <w:spacing w:line="360" w:lineRule="auto"/>
              <w:rPr>
                <w:rFonts w:ascii="宋体" w:hAnsi="宋体" w:eastAsia="宋体" w:cs="Times New Roman"/>
                <w:szCs w:val="21"/>
              </w:rPr>
            </w:pPr>
            <w:r>
              <w:rPr>
                <w:rFonts w:ascii="宋体" w:hAnsi="宋体" w:eastAsia="宋体" w:cs="Times New Roman"/>
                <w:szCs w:val="21"/>
              </w:rPr>
              <w:t>1、论文请结合所学知识</w:t>
            </w:r>
            <w:r>
              <w:rPr>
                <w:rFonts w:hint="eastAsia" w:ascii="宋体" w:hAnsi="宋体" w:eastAsia="宋体" w:cs="Times New Roman"/>
                <w:szCs w:val="21"/>
              </w:rPr>
              <w:t>（中国国防、国家安全、军事思想、现代战争、信息化装备）</w:t>
            </w:r>
            <w:r>
              <w:rPr>
                <w:rFonts w:ascii="宋体" w:hAnsi="宋体" w:eastAsia="宋体" w:cs="Times New Roman"/>
                <w:szCs w:val="21"/>
              </w:rPr>
              <w:t>，自拟标题，展开论述</w:t>
            </w:r>
            <w:r>
              <w:rPr>
                <w:rFonts w:hint="eastAsia" w:ascii="宋体" w:hAnsi="宋体" w:eastAsia="宋体" w:cs="Times New Roman"/>
                <w:szCs w:val="21"/>
              </w:rPr>
              <w:t>。</w:t>
            </w:r>
            <w:r>
              <w:rPr>
                <w:rFonts w:ascii="宋体" w:hAnsi="宋体" w:eastAsia="宋体" w:cs="Times New Roman"/>
                <w:szCs w:val="21"/>
              </w:rPr>
              <w:t xml:space="preserve"> </w:t>
            </w:r>
          </w:p>
          <w:p>
            <w:pPr>
              <w:spacing w:line="360" w:lineRule="auto"/>
              <w:rPr>
                <w:rFonts w:ascii="宋体" w:hAnsi="宋体" w:eastAsia="宋体" w:cs="Times New Roman"/>
                <w:szCs w:val="21"/>
              </w:rPr>
            </w:pPr>
            <w:r>
              <w:rPr>
                <w:rFonts w:ascii="宋体" w:hAnsi="宋体" w:eastAsia="宋体" w:cs="Times New Roman"/>
                <w:szCs w:val="21"/>
              </w:rPr>
              <w:t>2、论文必须坚持观点正确，</w:t>
            </w:r>
            <w:r>
              <w:rPr>
                <w:rFonts w:hint="eastAsia" w:ascii="宋体" w:hAnsi="宋体" w:eastAsia="宋体" w:cs="Times New Roman"/>
                <w:szCs w:val="21"/>
              </w:rPr>
              <w:t>分析严密，结论合理，</w:t>
            </w:r>
            <w:r>
              <w:rPr>
                <w:rFonts w:ascii="宋体" w:hAnsi="宋体" w:eastAsia="宋体" w:cs="Times New Roman"/>
                <w:szCs w:val="21"/>
              </w:rPr>
              <w:t>并符合基本的学术规范。</w:t>
            </w:r>
          </w:p>
          <w:p>
            <w:pPr>
              <w:spacing w:line="360" w:lineRule="auto"/>
              <w:rPr>
                <w:rFonts w:ascii="宋体" w:hAnsi="宋体" w:eastAsia="宋体" w:cs="Times New Roman"/>
                <w:szCs w:val="21"/>
              </w:rPr>
            </w:pPr>
            <w:r>
              <w:rPr>
                <w:rFonts w:ascii="宋体" w:hAnsi="宋体" w:eastAsia="宋体" w:cs="Times New Roman"/>
                <w:szCs w:val="21"/>
              </w:rPr>
              <w:t>3、论文题目、各级标题、正文的字体、字号必须为“宋体、小四号”，黑色字（不加粗）、行距1.5倍</w:t>
            </w:r>
            <w:r>
              <w:rPr>
                <w:rFonts w:hint="eastAsia" w:ascii="宋体" w:hAnsi="宋体" w:eastAsia="宋体" w:cs="Times New Roman"/>
                <w:szCs w:val="21"/>
              </w:rPr>
              <w:t>。</w:t>
            </w:r>
            <w:r>
              <w:rPr>
                <w:rFonts w:ascii="宋体" w:hAnsi="宋体" w:eastAsia="宋体" w:cs="Times New Roman"/>
                <w:szCs w:val="21"/>
              </w:rPr>
              <w:t>字数不少于1500字，但不能超过</w:t>
            </w:r>
            <w:r>
              <w:rPr>
                <w:rFonts w:hint="eastAsia" w:ascii="宋体" w:hAnsi="宋体" w:eastAsia="宋体" w:cs="Times New Roman"/>
                <w:szCs w:val="21"/>
              </w:rPr>
              <w:t>三</w:t>
            </w:r>
            <w:r>
              <w:rPr>
                <w:rFonts w:ascii="宋体" w:hAnsi="宋体" w:eastAsia="宋体" w:cs="Times New Roman"/>
                <w:szCs w:val="21"/>
              </w:rPr>
              <w:t>页A4纸</w:t>
            </w:r>
            <w:r>
              <w:rPr>
                <w:rFonts w:hint="eastAsia" w:ascii="宋体" w:hAnsi="宋体" w:eastAsia="宋体" w:cs="Times New Roman"/>
                <w:szCs w:val="21"/>
              </w:rPr>
              <w:t>。</w:t>
            </w:r>
          </w:p>
          <w:p>
            <w:pPr>
              <w:spacing w:line="360" w:lineRule="auto"/>
              <w:rPr>
                <w:rFonts w:ascii="宋体" w:hAnsi="宋体" w:eastAsia="宋体" w:cs="Times New Roman"/>
                <w:szCs w:val="21"/>
              </w:rPr>
            </w:pPr>
            <w:r>
              <w:rPr>
                <w:rFonts w:ascii="宋体" w:hAnsi="宋体" w:eastAsia="宋体" w:cs="Times New Roman"/>
                <w:szCs w:val="21"/>
              </w:rPr>
              <w:t>4、论文应做到结构完整、内容论证有依据、语言流畅、表达准确。</w:t>
            </w:r>
          </w:p>
          <w:p>
            <w:pPr>
              <w:spacing w:line="360" w:lineRule="auto"/>
              <w:rPr>
                <w:rFonts w:ascii="宋体" w:hAnsi="宋体" w:eastAsia="宋体"/>
                <w:szCs w:val="21"/>
              </w:rPr>
            </w:pPr>
            <w:r>
              <w:rPr>
                <w:rFonts w:hint="eastAsia" w:ascii="宋体" w:hAnsi="宋体" w:eastAsia="宋体"/>
                <w:szCs w:val="21"/>
              </w:rPr>
              <w:t>5、论文研究对象明确，</w:t>
            </w:r>
            <w:r>
              <w:rPr>
                <w:rFonts w:ascii="宋体" w:hAnsi="宋体" w:eastAsia="宋体" w:cs="Times New Roman"/>
                <w:szCs w:val="21"/>
              </w:rPr>
              <w:t>概念界定准确，思路清晰而连贯，逻辑性强</w:t>
            </w:r>
            <w:r>
              <w:rPr>
                <w:rFonts w:hint="eastAsia" w:ascii="宋体" w:hAnsi="宋体" w:eastAsia="宋体"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7" w:type="dxa"/>
            <w:gridSpan w:val="9"/>
          </w:tcPr>
          <w:p>
            <w:pPr>
              <w:spacing w:line="360" w:lineRule="auto"/>
              <w:jc w:val="center"/>
              <w:rPr>
                <w:rFonts w:hint="eastAsia" w:ascii="宋体" w:hAnsi="宋体" w:eastAsia="宋体"/>
                <w:b/>
                <w:lang w:val="en-US" w:eastAsia="zh-CN"/>
              </w:rPr>
            </w:pPr>
            <w:r>
              <w:rPr>
                <w:rFonts w:hint="eastAsia" w:ascii="宋体" w:hAnsi="宋体" w:eastAsia="宋体"/>
                <w:b/>
                <w:sz w:val="24"/>
                <w:szCs w:val="24"/>
                <w:lang w:val="en-US" w:eastAsia="zh-CN"/>
              </w:rPr>
              <w:t>论毛泽东军事思想及其历史地位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67" w:type="dxa"/>
            <w:gridSpan w:val="9"/>
          </w:tcPr>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摘要：毛泽东军事思想是以毛泽东为代表的中国共产党人关于中国革命战争、人民军队和国防建设以及军事领域一般规律问题的科学理论体系，在我国军事思想中占据着极其重要的地位，有着极大的研究空间与意义。本文主要从毛泽东军事思想的理论体系和历史地位两个方面阐释了作者对于毛泽东军事思想的理解和认识。</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关键词：</w:t>
            </w:r>
            <w:r>
              <w:rPr>
                <w:rFonts w:hint="eastAsia" w:ascii="宋体" w:hAnsi="宋体" w:eastAsia="宋体" w:cs="宋体"/>
                <w:sz w:val="24"/>
                <w:szCs w:val="24"/>
                <w:lang w:val="en-US" w:eastAsia="zh-CN"/>
              </w:rPr>
              <w:t>毛泽东军事思想；理论体系；历史地位</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一、毛泽东军事思想理论体系</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毛泽东军事思想是马克思列宁主义普遍原理与中国革命战争和国防建设实际相结合的产物，是中国共产党领导中国人民及其军队长期军事实践经验的科学总结，是中国共产党人和中国人民的集体智慧。要全面的理解毛泽东军事思想，就要从四个角度了解。衡量一种社会科学理论的标准是：“第一，必须有一个统一的世界观和方法论作为哲学基础；第二，必须有研究的特定对象；第三，是实践经验的总结和升华并指导人们的实践活动；第四，有一个贯穿始终的由一系列相互联系的基本原理、基本观点组成的有机整体。”</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（一）实事求是是毛泽东军事思想的精髓</w:t>
            </w:r>
          </w:p>
          <w:p>
            <w:pPr>
              <w:spacing w:line="360" w:lineRule="auto"/>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事求是作为毛泽东军事思想的哲学基础，贯穿始终。从中国共产党的成立到遵义会议的召开，毛泽东发表了许多著作，如：《井冈山斗争》、《中国的红色政权为什么能够存在》，在反对教条主义、主观主义的同时，初步确立了实事求是的基本路线。五四运动时期，革命先烈寻找解救中国的道路，并将马克思主义运用于中国的革命道路。毛泽东发现苏联城市包围农村这一道路不适合中国的国情，遵循实事求是的原则，开辟农村包围城市，武装夺取政权这一道路。抗日战争时期，毛泽东又提出“马克思列宁主义的理论和中国革命的实际相结合”原则。他在《改造我们的学习》中，对古语“实事求是”作了新的界定和阐释，为全党遵循实事求是路线奠定理论基础。</w:t>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（二）半殖民地半封建社会是毛泽东军事思想产生的时代背景</w:t>
            </w:r>
          </w:p>
          <w:p>
            <w:pPr>
              <w:spacing w:line="360" w:lineRule="auto"/>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马克思指出：“一切时代的体系的真正内容都是产生于这些体系的那个时期的需要而形成起来的。”而毛泽东的军事思想就产生于当时的半殖民地半封建社会，毛泽东军事思想研究的特定对象就是领土主权、领海主权、司法主权、关税主权均遭到破坏的中国。进入半殖民地半封建的社会，人民处于水深火热之中，国家动荡不安。帝国主义、封建主义、官僚资本主义这三座大山沉重的压在旧中国人民的头上。毛泽东在这样的时代背景下，迫切的需要进行革命战争，建设人民军队，进行国防建设。毛泽东军事思想也由此孕育而生。</w:t>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（三）毛泽东军事思想源于实践并科学指导实践</w:t>
            </w:r>
          </w:p>
          <w:p>
            <w:pPr>
              <w:spacing w:line="360" w:lineRule="auto"/>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中国共产党自1921年成立以来，经历了革命战争、抗日战争、解放战争、抗美援朝战争等历史战争。毛泽东积累了丰富的战争经验，这些战争也成为毛泽东军事思想取之不尽，用之不竭的源泉。遵义会议肯定了以毛泽东为代表的正确的军事路线，标志着毛泽东思想由产生到形成发展的起点。红军长征顺利到达陕北，毛泽东制定了抗日民族统一战线的军事战略方针和政治路线，完成了他一生中最辉煌的军事理论著作，毛泽东军事思想已发展成为系统的理论，形成了完整的军事科学体系，指导着中国共产党进行战争实践。</w:t>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（四）毛泽东军事思想的基本观点</w:t>
            </w:r>
          </w:p>
          <w:p>
            <w:pPr>
              <w:spacing w:line="360" w:lineRule="auto"/>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人民战争思想是毛泽东军事思想的根本指导思想，它揭示了中国革命战争的指导规律，是毛泽东军事思想中最精彩的部分。战争观和方法论，提倡支持正义战争，反对非正义战争；人民军队建设思想，坚持党对军队的绝对领导；国防建设思想等，都是毛泽东军事思想的主要内容，这些内容，相互联系，贯穿始终，形成了一个有机整体。</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二、毛泽东军事思想的历史地位</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（一）毛泽东军事思想实现了中国军事思想史上的根本变革</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毛泽东军事思想，是继两千多年前的《孙子兵法》诞生之后，具有完整理论体系、适用范围宽广和理论高度宏大等特点的军事思想，它不仅是毛泽东思想体系中最丰富、最完善、最系统化的理论，也是中国历史上最科学、最先进、最完善的军事理论，</w:t>
            </w:r>
            <w:r>
              <w:rPr>
                <w:rFonts w:hint="default" w:ascii="宋体" w:hAnsi="宋体" w:eastAsia="宋体" w:cs="宋体"/>
                <w:sz w:val="24"/>
                <w:szCs w:val="24"/>
                <w:lang w:val="en-US" w:eastAsia="zh-CN"/>
              </w:rPr>
              <w:t>闪烁着军事领域</w:t>
            </w:r>
            <w:r>
              <w:rPr>
                <w:rFonts w:hint="eastAsia" w:ascii="宋体" w:hAnsi="宋体" w:eastAsia="宋体" w:cs="宋体"/>
                <w:sz w:val="24"/>
                <w:szCs w:val="24"/>
                <w:lang w:val="en-US" w:eastAsia="zh-CN"/>
              </w:rPr>
              <w:t>中</w:t>
            </w:r>
            <w:r>
              <w:rPr>
                <w:rFonts w:hint="default" w:ascii="宋体" w:hAnsi="宋体" w:eastAsia="宋体" w:cs="宋体"/>
                <w:sz w:val="24"/>
                <w:szCs w:val="24"/>
                <w:lang w:val="en-US" w:eastAsia="zh-CN"/>
              </w:rPr>
              <w:t>普遍真理之光辉，是中国军事思想史</w:t>
            </w:r>
            <w:r>
              <w:rPr>
                <w:rFonts w:hint="eastAsia" w:ascii="宋体" w:hAnsi="宋体" w:eastAsia="宋体" w:cs="宋体"/>
                <w:sz w:val="24"/>
                <w:szCs w:val="24"/>
                <w:lang w:val="en-US" w:eastAsia="zh-CN"/>
              </w:rPr>
              <w:t>上</w:t>
            </w:r>
            <w:r>
              <w:rPr>
                <w:rFonts w:hint="default" w:ascii="宋体" w:hAnsi="宋体" w:eastAsia="宋体" w:cs="宋体"/>
                <w:sz w:val="24"/>
                <w:szCs w:val="24"/>
                <w:lang w:val="en-US" w:eastAsia="zh-CN"/>
              </w:rPr>
              <w:t>的一个根本性转变</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对世界军事科学作出了重大贡献。</w:t>
            </w:r>
            <w:r>
              <w:rPr>
                <w:rFonts w:hint="eastAsia" w:ascii="宋体" w:hAnsi="宋体" w:eastAsia="宋体" w:cs="宋体"/>
                <w:sz w:val="24"/>
                <w:szCs w:val="24"/>
                <w:lang w:val="en-US" w:eastAsia="zh-CN"/>
              </w:rPr>
              <w:t>毛泽东所创建、发展和完善的军事思想把中国军事思想的发展推进到一个全新的历史阶段。</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（二）毛泽东军事思想是马克思主义军事理论中国化的伟大成果</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在伟大的革命战争</w:t>
            </w:r>
            <w:r>
              <w:rPr>
                <w:rFonts w:hint="eastAsia" w:ascii="宋体" w:hAnsi="宋体" w:eastAsia="宋体" w:cs="宋体"/>
                <w:sz w:val="24"/>
                <w:szCs w:val="24"/>
                <w:lang w:val="en-US" w:eastAsia="zh-CN"/>
              </w:rPr>
              <w:t>时期，毛泽东运用马克思主义军事理论，结合中国革命战争的实际，</w:t>
            </w:r>
            <w:r>
              <w:rPr>
                <w:rFonts w:hint="eastAsia" w:ascii="宋体" w:hAnsi="宋体" w:eastAsia="宋体" w:cs="宋体"/>
                <w:sz w:val="24"/>
                <w:szCs w:val="24"/>
                <w:lang w:val="en-US" w:eastAsia="zh-CN"/>
              </w:rPr>
              <w:t>对军事理论的普遍规律</w:t>
            </w:r>
            <w:r>
              <w:rPr>
                <w:rFonts w:hint="eastAsia" w:ascii="宋体" w:hAnsi="宋体" w:eastAsia="宋体" w:cs="宋体"/>
                <w:sz w:val="24"/>
                <w:szCs w:val="24"/>
                <w:lang w:val="en-US" w:eastAsia="zh-CN"/>
              </w:rPr>
              <w:t>进行了系统全面</w:t>
            </w:r>
            <w:r>
              <w:rPr>
                <w:rFonts w:hint="eastAsia" w:ascii="宋体" w:hAnsi="宋体" w:eastAsia="宋体" w:cs="宋体"/>
                <w:sz w:val="24"/>
                <w:szCs w:val="24"/>
                <w:lang w:val="en-US" w:eastAsia="zh-CN"/>
              </w:rPr>
              <w:t>地论述，形成了中国化的马克思主义军事理论——毛泽东军事思想。因此，</w:t>
            </w:r>
            <w:r>
              <w:rPr>
                <w:rFonts w:hint="eastAsia" w:ascii="宋体" w:hAnsi="宋体" w:eastAsia="宋体" w:cs="宋体"/>
                <w:sz w:val="24"/>
                <w:szCs w:val="24"/>
                <w:lang w:val="en-US" w:eastAsia="zh-CN"/>
              </w:rPr>
              <w:t>毛泽东军事思想是马克思主义军事理论同</w:t>
            </w:r>
            <w:r>
              <w:rPr>
                <w:rFonts w:hint="eastAsia" w:ascii="宋体" w:hAnsi="宋体" w:eastAsia="宋体" w:cs="宋体"/>
                <w:sz w:val="24"/>
                <w:szCs w:val="24"/>
                <w:lang w:val="en-US" w:eastAsia="zh-CN"/>
              </w:rPr>
              <w:t>具体历史条件和革命实践的完美结合，是马克思主义军事理论适应历史演变的必然</w:t>
            </w:r>
            <w:r>
              <w:rPr>
                <w:rFonts w:hint="eastAsia" w:ascii="宋体" w:hAnsi="宋体" w:eastAsia="宋体" w:cs="宋体"/>
                <w:sz w:val="24"/>
                <w:szCs w:val="24"/>
                <w:lang w:val="en-US" w:eastAsia="zh-CN"/>
              </w:rPr>
              <w:t>成果。也正因为如此，我们可以毫不夸张</w:t>
            </w:r>
            <w:r>
              <w:rPr>
                <w:rFonts w:hint="eastAsia" w:ascii="宋体" w:hAnsi="宋体" w:eastAsia="宋体" w:cs="宋体"/>
                <w:sz w:val="24"/>
                <w:szCs w:val="24"/>
                <w:lang w:val="en-US" w:eastAsia="zh-CN"/>
              </w:rPr>
              <w:t>地说，毛泽东军事思想</w:t>
            </w:r>
            <w:r>
              <w:rPr>
                <w:rFonts w:hint="eastAsia" w:ascii="宋体" w:hAnsi="宋体" w:eastAsia="宋体" w:cs="宋体"/>
                <w:sz w:val="24"/>
                <w:szCs w:val="24"/>
                <w:lang w:val="en-US" w:eastAsia="zh-CN"/>
              </w:rPr>
              <w:t>不愧为无产阶级军事理论历史发展进程中和马克思主义军事思想发展史上的当代丰碑和后人难以逾越的思想高峰。而这些伟大成就的创造者——毛泽东，也不愧为无产阶级军事理论历史发展进程中和马克思主义军事思想发展史上最伟大的军事家和军事理论家。毛泽东</w:t>
            </w:r>
            <w:r>
              <w:rPr>
                <w:rFonts w:hint="eastAsia" w:ascii="宋体" w:hAnsi="宋体" w:eastAsia="宋体" w:cs="宋体"/>
                <w:sz w:val="24"/>
                <w:szCs w:val="24"/>
                <w:lang w:val="en-US" w:eastAsia="zh-CN"/>
              </w:rPr>
              <w:t>是马克思列宁主义和无产阶级军事思想的</w:t>
            </w:r>
            <w:r>
              <w:rPr>
                <w:rFonts w:hint="eastAsia" w:ascii="宋体" w:hAnsi="宋体" w:eastAsia="宋体" w:cs="宋体"/>
                <w:sz w:val="24"/>
                <w:szCs w:val="24"/>
                <w:lang w:val="en-US" w:eastAsia="zh-CN"/>
              </w:rPr>
              <w:t>继承和发扬光大</w:t>
            </w:r>
            <w:r>
              <w:rPr>
                <w:rFonts w:hint="eastAsia" w:ascii="宋体" w:hAnsi="宋体" w:eastAsia="宋体" w:cs="宋体"/>
                <w:sz w:val="24"/>
                <w:szCs w:val="24"/>
                <w:lang w:val="en-US" w:eastAsia="zh-CN"/>
              </w:rPr>
              <w:t>典型代表，为世界无产阶级军事理论发展和民族解放战争的胜利作出了不可磨灭的贡献。</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（三）毛泽东军事思想在世界军事思想史上独树一帜</w:t>
            </w:r>
          </w:p>
          <w:p>
            <w:p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作为军事理论家，毛泽东善于</w:t>
            </w:r>
            <w:r>
              <w:rPr>
                <w:rFonts w:hint="eastAsia" w:ascii="宋体" w:hAnsi="宋体" w:eastAsia="宋体" w:cs="宋体"/>
                <w:sz w:val="24"/>
                <w:szCs w:val="24"/>
                <w:lang w:val="en-US" w:eastAsia="zh-CN"/>
              </w:rPr>
              <w:t>在应用战争指导艺术中提炼和升华出理论，形成一整套科学的军事理论体系。</w:t>
            </w:r>
            <w:r>
              <w:rPr>
                <w:rFonts w:hint="eastAsia" w:ascii="宋体" w:hAnsi="宋体" w:eastAsia="宋体" w:cs="宋体"/>
                <w:sz w:val="24"/>
                <w:szCs w:val="24"/>
                <w:lang w:val="en-US" w:eastAsia="zh-CN"/>
              </w:rPr>
              <w:t>从“小米</w:t>
            </w:r>
            <w:r>
              <w:rPr>
                <w:rFonts w:hint="eastAsia" w:ascii="宋体" w:hAnsi="宋体" w:eastAsia="宋体" w:cs="宋体"/>
                <w:sz w:val="24"/>
                <w:szCs w:val="24"/>
                <w:lang w:val="en-US" w:eastAsia="zh-CN"/>
              </w:rPr>
              <w:t>+步枪”</w:t>
            </w:r>
            <w:r>
              <w:rPr>
                <w:rFonts w:hint="eastAsia" w:ascii="宋体" w:hAnsi="宋体" w:eastAsia="宋体" w:cs="宋体"/>
                <w:sz w:val="24"/>
                <w:szCs w:val="24"/>
                <w:lang w:val="en-US" w:eastAsia="zh-CN"/>
              </w:rPr>
              <w:t>情况下的建军、作战思想到国防现代化建设的理论，从如何赢得战争的思考到如何制止战争、维护和平的原则，毛泽东所揭示的军事规律</w:t>
            </w:r>
            <w:r>
              <w:rPr>
                <w:rFonts w:hint="default" w:ascii="宋体" w:hAnsi="宋体" w:eastAsia="宋体" w:cs="宋体"/>
                <w:sz w:val="24"/>
                <w:szCs w:val="24"/>
                <w:lang w:val="en-US" w:eastAsia="zh-CN"/>
              </w:rPr>
              <w:t>使人类在军事认识上提高到一个崭新的</w:t>
            </w:r>
            <w:r>
              <w:rPr>
                <w:rFonts w:hint="eastAsia" w:ascii="宋体" w:hAnsi="宋体" w:eastAsia="宋体" w:cs="宋体"/>
                <w:sz w:val="24"/>
                <w:szCs w:val="24"/>
                <w:lang w:val="en-US" w:eastAsia="zh-CN"/>
              </w:rPr>
              <w:t>高度。</w:t>
            </w:r>
            <w:r>
              <w:rPr>
                <w:rFonts w:hint="eastAsia" w:ascii="宋体" w:hAnsi="宋体" w:eastAsia="宋体" w:cs="宋体"/>
                <w:sz w:val="24"/>
                <w:szCs w:val="24"/>
                <w:lang w:val="en-US" w:eastAsia="zh-CN"/>
              </w:rPr>
              <w:t>这其中既</w:t>
            </w:r>
            <w:r>
              <w:rPr>
                <w:rFonts w:hint="eastAsia" w:ascii="宋体" w:hAnsi="宋体" w:eastAsia="宋体" w:cs="宋体"/>
                <w:sz w:val="24"/>
                <w:szCs w:val="24"/>
                <w:lang w:val="en-US" w:eastAsia="zh-CN"/>
              </w:rPr>
              <w:t>有中国革命战争和国防发展的特殊规律问题，</w:t>
            </w:r>
            <w:r>
              <w:rPr>
                <w:rFonts w:hint="eastAsia" w:ascii="宋体" w:hAnsi="宋体" w:eastAsia="宋体" w:cs="宋体"/>
                <w:sz w:val="24"/>
                <w:szCs w:val="24"/>
                <w:lang w:val="en-US" w:eastAsia="zh-CN"/>
              </w:rPr>
              <w:t>也涵盖了军事</w:t>
            </w:r>
            <w:r>
              <w:rPr>
                <w:rFonts w:hint="eastAsia" w:ascii="宋体" w:hAnsi="宋体" w:eastAsia="宋体" w:cs="宋体"/>
                <w:sz w:val="24"/>
                <w:szCs w:val="24"/>
                <w:lang w:val="en-US" w:eastAsia="zh-CN"/>
              </w:rPr>
              <w:t>领域大量的一般规律问题，</w:t>
            </w:r>
            <w:r>
              <w:rPr>
                <w:rFonts w:hint="eastAsia" w:ascii="宋体" w:hAnsi="宋体" w:eastAsia="宋体" w:cs="宋体"/>
                <w:sz w:val="24"/>
                <w:szCs w:val="24"/>
                <w:lang w:val="en-US" w:eastAsia="zh-CN"/>
              </w:rPr>
              <w:t>既广泛涉及到军事科学的应用理论，</w:t>
            </w:r>
            <w:r>
              <w:rPr>
                <w:rFonts w:hint="eastAsia" w:ascii="宋体" w:hAnsi="宋体" w:eastAsia="宋体" w:cs="宋体"/>
                <w:sz w:val="24"/>
                <w:szCs w:val="24"/>
                <w:lang w:val="en-US" w:eastAsia="zh-CN"/>
              </w:rPr>
              <w:t>又深刻触及了军事科学的基础理论，</w:t>
            </w:r>
            <w:r>
              <w:rPr>
                <w:rFonts w:hint="eastAsia" w:ascii="宋体" w:hAnsi="宋体" w:eastAsia="宋体" w:cs="宋体"/>
                <w:sz w:val="24"/>
                <w:szCs w:val="24"/>
                <w:lang w:val="en-US" w:eastAsia="zh-CN"/>
              </w:rPr>
              <w:t>正因此，又可以说毛泽东军事思想覆盖了军事理论的各个重要层次和各个基本方面，而毛泽东关于军事问题的</w:t>
            </w:r>
            <w:r>
              <w:rPr>
                <w:rFonts w:hint="eastAsia" w:ascii="宋体" w:hAnsi="宋体" w:eastAsia="宋体" w:cs="宋体"/>
                <w:sz w:val="24"/>
                <w:szCs w:val="24"/>
                <w:lang w:val="en-US" w:eastAsia="zh-CN"/>
              </w:rPr>
              <w:t>论著数量之</w:t>
            </w:r>
            <w:r>
              <w:rPr>
                <w:rFonts w:hint="eastAsia" w:ascii="宋体" w:hAnsi="宋体" w:eastAsia="宋体" w:cs="宋体"/>
                <w:sz w:val="24"/>
                <w:szCs w:val="24"/>
                <w:lang w:val="en-US" w:eastAsia="zh-CN"/>
              </w:rPr>
              <w:t>众、研究之深入、内容之丰富、影响之广泛，在世界军事史上到目前为止还没有人可以与之相比。</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2266" w:type="dxa"/>
            <w:gridSpan w:val="2"/>
            <w:vAlign w:val="center"/>
          </w:tcPr>
          <w:p>
            <w:pPr>
              <w:spacing w:line="360" w:lineRule="auto"/>
              <w:jc w:val="center"/>
              <w:rPr>
                <w:rFonts w:ascii="宋体" w:hAnsi="宋体" w:eastAsia="宋体"/>
                <w:b/>
                <w:sz w:val="24"/>
                <w:szCs w:val="24"/>
              </w:rPr>
            </w:pPr>
            <w:r>
              <w:rPr>
                <w:rFonts w:hint="eastAsia" w:ascii="宋体" w:hAnsi="宋体" w:eastAsia="宋体"/>
                <w:b/>
                <w:sz w:val="24"/>
                <w:szCs w:val="24"/>
              </w:rPr>
              <w:t>评阅教师</w:t>
            </w:r>
          </w:p>
        </w:tc>
        <w:tc>
          <w:tcPr>
            <w:tcW w:w="2267" w:type="dxa"/>
            <w:gridSpan w:val="3"/>
            <w:vAlign w:val="center"/>
          </w:tcPr>
          <w:p>
            <w:pPr>
              <w:spacing w:line="360" w:lineRule="auto"/>
              <w:jc w:val="center"/>
              <w:rPr>
                <w:rFonts w:ascii="宋体" w:hAnsi="宋体" w:eastAsia="宋体"/>
                <w:b/>
                <w:sz w:val="24"/>
                <w:szCs w:val="24"/>
              </w:rPr>
            </w:pPr>
            <w:r>
              <w:rPr>
                <w:rFonts w:ascii="宋体" w:hAnsi="宋体" w:eastAsia="宋体"/>
                <w:b/>
                <w:sz w:val="24"/>
                <w:szCs w:val="24"/>
              </w:rPr>
              <w:t>曲秀君</w:t>
            </w:r>
          </w:p>
        </w:tc>
        <w:tc>
          <w:tcPr>
            <w:tcW w:w="2267" w:type="dxa"/>
            <w:gridSpan w:val="2"/>
            <w:vAlign w:val="center"/>
          </w:tcPr>
          <w:p>
            <w:pPr>
              <w:spacing w:line="360" w:lineRule="auto"/>
              <w:jc w:val="center"/>
              <w:rPr>
                <w:rFonts w:ascii="宋体" w:hAnsi="宋体" w:eastAsia="宋体"/>
                <w:b/>
                <w:sz w:val="24"/>
                <w:szCs w:val="24"/>
              </w:rPr>
            </w:pPr>
            <w:r>
              <w:rPr>
                <w:rFonts w:hint="eastAsia" w:ascii="宋体" w:hAnsi="宋体" w:eastAsia="宋体"/>
                <w:b/>
                <w:sz w:val="24"/>
                <w:szCs w:val="24"/>
              </w:rPr>
              <w:t>最终成绩评定</w:t>
            </w:r>
          </w:p>
          <w:p>
            <w:pPr>
              <w:spacing w:line="360" w:lineRule="auto"/>
              <w:jc w:val="center"/>
              <w:rPr>
                <w:rFonts w:ascii="宋体" w:hAnsi="宋体" w:eastAsia="宋体"/>
                <w:b/>
                <w:sz w:val="24"/>
                <w:szCs w:val="24"/>
              </w:rPr>
            </w:pPr>
            <w:r>
              <w:rPr>
                <w:rFonts w:hint="eastAsia" w:ascii="宋体" w:hAnsi="宋体" w:eastAsia="宋体"/>
                <w:b/>
                <w:sz w:val="24"/>
                <w:szCs w:val="24"/>
              </w:rPr>
              <w:t>（百分制）</w:t>
            </w:r>
          </w:p>
        </w:tc>
        <w:tc>
          <w:tcPr>
            <w:tcW w:w="2267" w:type="dxa"/>
            <w:gridSpan w:val="2"/>
            <w:vAlign w:val="center"/>
          </w:tcPr>
          <w:p>
            <w:pPr>
              <w:spacing w:line="360" w:lineRule="auto"/>
              <w:jc w:val="center"/>
              <w:rPr>
                <w:rFonts w:ascii="宋体" w:hAnsi="宋体" w:eastAsia="宋体"/>
                <w:b/>
                <w:sz w:val="24"/>
                <w:szCs w:val="24"/>
              </w:rPr>
            </w:pPr>
          </w:p>
        </w:tc>
      </w:tr>
    </w:tbl>
    <w:p>
      <w:pPr>
        <w:spacing w:line="360" w:lineRule="auto"/>
        <w:jc w:val="center"/>
        <w:rPr>
          <w:rFonts w:ascii="宋体" w:hAnsi="宋体" w:eastAsia="宋体"/>
        </w:rPr>
      </w:pPr>
      <w:r>
        <w:rPr>
          <w:rFonts w:ascii="宋体" w:hAnsi="宋体" w:eastAsia="宋体" w:cs="Times New Roman"/>
          <w:b/>
        </w:rPr>
        <w:t>----不得超过3页A4纸</w:t>
      </w:r>
      <w:r>
        <w:rPr>
          <w:rFonts w:hint="eastAsia" w:ascii="宋体" w:hAnsi="宋体" w:eastAsia="宋体" w:cs="Times New Roman"/>
          <w:b/>
        </w:rPr>
        <w:t>-</w:t>
      </w:r>
      <w:r>
        <w:rPr>
          <w:rFonts w:ascii="宋体" w:hAnsi="宋体" w:eastAsia="宋体" w:cs="Times New Roman"/>
          <w:b/>
        </w:rPr>
        <w:t>---</w:t>
      </w:r>
    </w:p>
    <w:sectPr>
      <w:footerReference r:id="rId3" w:type="default"/>
      <w:pgSz w:w="11906" w:h="16838"/>
      <w:pgMar w:top="1440" w:right="1701"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方正大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647516"/>
      <w:docPartObj>
        <w:docPartGallery w:val="autotext"/>
      </w:docPartObj>
    </w:sdtPr>
    <w:sdtContent>
      <w:p>
        <w:pPr>
          <w:pStyle w:val="2"/>
          <w:jc w:val="center"/>
        </w:pPr>
        <w:r>
          <w:fldChar w:fldCharType="begin"/>
        </w:r>
        <w:r>
          <w:instrText xml:space="preserve">PAGE   \* MERGEFORMAT</w:instrText>
        </w:r>
        <w:r>
          <w:fldChar w:fldCharType="separate"/>
        </w:r>
        <w:r>
          <w:rPr>
            <w:lang w:val="zh-CN"/>
          </w:rPr>
          <w:t>3</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E1YTYwMDViOGUyM2ZmNjA3N2Y5NzIzMzZjNzk3ZGQifQ=="/>
  </w:docVars>
  <w:rsids>
    <w:rsidRoot w:val="002C74D6"/>
    <w:rsid w:val="00064369"/>
    <w:rsid w:val="00080941"/>
    <w:rsid w:val="000F6620"/>
    <w:rsid w:val="001E28FA"/>
    <w:rsid w:val="002C74D6"/>
    <w:rsid w:val="0032069B"/>
    <w:rsid w:val="00321BC6"/>
    <w:rsid w:val="00397D72"/>
    <w:rsid w:val="003C7A55"/>
    <w:rsid w:val="004B699B"/>
    <w:rsid w:val="004C42D9"/>
    <w:rsid w:val="00574375"/>
    <w:rsid w:val="006778EB"/>
    <w:rsid w:val="00722E20"/>
    <w:rsid w:val="00752EB3"/>
    <w:rsid w:val="0075356A"/>
    <w:rsid w:val="007730CF"/>
    <w:rsid w:val="0081108A"/>
    <w:rsid w:val="00900145"/>
    <w:rsid w:val="00901B64"/>
    <w:rsid w:val="00987F9A"/>
    <w:rsid w:val="00995175"/>
    <w:rsid w:val="009D7633"/>
    <w:rsid w:val="00C46E36"/>
    <w:rsid w:val="00C74276"/>
    <w:rsid w:val="00CC6A94"/>
    <w:rsid w:val="00D37AB3"/>
    <w:rsid w:val="00D97C12"/>
    <w:rsid w:val="00E35D1A"/>
    <w:rsid w:val="03EE4BF2"/>
    <w:rsid w:val="15E070C1"/>
    <w:rsid w:val="1700006B"/>
    <w:rsid w:val="1F0646A1"/>
    <w:rsid w:val="27D5187C"/>
    <w:rsid w:val="6D7A3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2503</Words>
  <Characters>2532</Characters>
  <Lines>2</Lines>
  <Paragraphs>1</Paragraphs>
  <TotalTime>26</TotalTime>
  <ScaleCrop>false</ScaleCrop>
  <LinksUpToDate>false</LinksUpToDate>
  <CharactersWithSpaces>2535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2022-12-07T23:36:00Z</dcterms:created>
  <dc:creator>DELL</dc:creator>
  <cp:lastModifiedBy>枫落忆痕</cp:lastModifiedBy>
  <dcterms:modified xsi:type="dcterms:W3CDTF">2022-12-25T14:42:46Z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F3695FC00C6842789D73F4A390111F2C</vt:lpwstr>
  </property>
</Properties>
</file>