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package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xml;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java.io.IOException;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javax.xml.parsers.ParserConfigurationException;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org.w3c.dom.Element;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org.w3c.dom.Node;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org.w3c.dom.NodeList;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org.xml.sax.SAXException;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class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xml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xml()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throws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ParserConfigurationException, SAXException, IOException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DocumentBuilderFactory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=DocumentBuilderFactory.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newInstance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DocumentBuilder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.newDocumentBuilder();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Document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parse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"jiexi.xml"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.normalize();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f4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getDocumentElement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NodeList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f5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f4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.getChildNodes();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.println(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"&lt;?xml version = \"1.0\"?&gt;"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.println(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"&lt;"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f4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.getNodeName()+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"&gt;"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for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int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=0;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&lt;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f5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.getLength();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Node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child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f5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.item(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if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child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.getNodeType() == Node.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ELEMENT_NODE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"&lt;"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child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.getNodeName()+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"&gt;"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child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.getFirstChild().getNodeValue());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.println(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"&lt;/"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child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.getNodeName()+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"&gt;"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System.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out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.println(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"&lt;/"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f4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.getNodeName()+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"&gt;"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);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class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xml1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static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void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main(String[]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args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)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throws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ParserConfigurationException, SAXException, IOException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          xml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a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new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 xml:space="preserve"> xml();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</w:p>
    <w:p>
      <w:pP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  <w:shd w:val="clear" w:color="auto" w:fill="auto"/>
        </w:rPr>
      </w:pPr>
      <w:r>
        <w:drawing>
          <wp:inline distT="0" distB="0" distL="114300" distR="114300">
            <wp:extent cx="3523615" cy="1533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2017-10-15T09:08:42Z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