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第二章 进程管理</w:t>
      </w:r>
    </w:p>
    <w:p>
      <w:pPr>
        <w:spacing w:line="360" w:lineRule="auto"/>
      </w:pPr>
      <w:r>
        <w:rPr>
          <w:rFonts w:ascii="宋体" w:hAnsi="宋体" w:eastAsia="宋体"/>
          <w:b/>
          <w:sz w:val="22"/>
        </w:rPr>
        <w:t>Process Management</w:t>
      </w:r>
    </w:p>
    <w:p>
      <w:pPr>
        <w:spacing w:line="360" w:lineRule="auto"/>
      </w:pPr>
      <w:r>
        <w:rPr>
          <w:rFonts w:ascii="宋体" w:hAnsi="宋体" w:eastAsia="宋体"/>
          <w:b w:val="0"/>
          <w:sz w:val="22"/>
        </w:rPr>
      </w:r>
    </w:p>
    <w:p>
      <w:pPr>
        <w:spacing w:line="360" w:lineRule="auto"/>
      </w:pPr>
      <w:r>
        <w:rPr>
          <w:rFonts w:ascii="宋体" w:hAnsi="宋体" w:eastAsia="宋体"/>
          <w:b w:val="0"/>
          <w:sz w:val="22"/>
        </w:rPr>
        <w:t>授课教师：丁熠   电子邮箱：yi.ding@uestc.edu.cn</w:t>
      </w:r>
    </w:p>
    <w:p>
      <w:r>
        <w:br w:type="page"/>
      </w:r>
    </w:p>
    <w:p>
      <w:pPr>
        <w:pStyle w:val="Heading1"/>
      </w:pPr>
      <w:r>
        <w:t>本章概述</w:t>
      </w:r>
    </w:p>
    <w:p>
      <w:pPr>
        <w:pStyle w:val="Heading2"/>
      </w:pPr>
      <w:r>
        <w:t>一、学习目标</w:t>
      </w:r>
    </w:p>
    <w:p>
      <w:pPr>
        <w:pStyle w:val="ListBullet"/>
        <w:spacing w:line="360" w:lineRule="auto"/>
      </w:pPr>
      <w:r>
        <w:t>理解程序的顺序执行与并发执行的特征</w:t>
      </w:r>
    </w:p>
    <w:p>
      <w:pPr>
        <w:pStyle w:val="ListBullet"/>
        <w:spacing w:line="360" w:lineRule="auto"/>
      </w:pPr>
      <w:r>
        <w:t>掌握进程的概念、组成与特征</w:t>
      </w:r>
    </w:p>
    <w:p>
      <w:pPr>
        <w:pStyle w:val="ListBullet"/>
        <w:spacing w:line="360" w:lineRule="auto"/>
      </w:pPr>
      <w:r>
        <w:t>掌握进程的状态及转换（三态模型、五态模型、挂起状态）</w:t>
      </w:r>
    </w:p>
    <w:p>
      <w:pPr>
        <w:pStyle w:val="ListBullet"/>
        <w:spacing w:line="360" w:lineRule="auto"/>
      </w:pPr>
      <w:r>
        <w:t>理解进程控制块PCB的作用、内容与组织方式</w:t>
      </w:r>
    </w:p>
    <w:p>
      <w:pPr>
        <w:pStyle w:val="ListBullet"/>
        <w:spacing w:line="360" w:lineRule="auto"/>
      </w:pPr>
      <w:r>
        <w:t>掌握进程同步的基本概念（临界资源、同步与互斥）</w:t>
      </w:r>
    </w:p>
    <w:p>
      <w:pPr>
        <w:pStyle w:val="ListBullet"/>
        <w:spacing w:line="360" w:lineRule="auto"/>
      </w:pPr>
      <w:r>
        <w:t>深入理解信号量机制及P/V操作的实现原理</w:t>
      </w:r>
    </w:p>
    <w:p>
      <w:pPr>
        <w:pStyle w:val="ListBullet"/>
        <w:spacing w:line="360" w:lineRule="auto"/>
      </w:pPr>
      <w:r>
        <w:t>掌握经典同步问题（生产者-消费者、读者-写者、哲学家就餐）的解决方案</w:t>
      </w:r>
    </w:p>
    <w:p>
      <w:pPr>
        <w:pStyle w:val="ListBullet"/>
        <w:spacing w:line="360" w:lineRule="auto"/>
      </w:pPr>
      <w:r>
        <w:t>了解进程通信的几种方式（共享存储器、消息传递、管道通信）</w:t>
      </w:r>
    </w:p>
    <w:p>
      <w:pPr>
        <w:pStyle w:val="ListBullet"/>
        <w:spacing w:line="360" w:lineRule="auto"/>
      </w:pPr>
      <w:r>
        <w:t>理解进程调度的基本概念与模型</w:t>
      </w:r>
    </w:p>
    <w:p>
      <w:pPr>
        <w:pStyle w:val="ListBullet"/>
        <w:spacing w:line="360" w:lineRule="auto"/>
      </w:pPr>
      <w:r>
        <w:t>掌握线程的概念，理解进程与线程的区别和联系</w:t>
      </w:r>
    </w:p>
    <w:p>
      <w:pPr>
        <w:pStyle w:val="Heading2"/>
      </w:pPr>
      <w:r>
        <w:t>二、重点难点</w:t>
      </w:r>
    </w:p>
    <w:p>
      <w:pPr>
        <w:pStyle w:val="ListBullet"/>
        <w:spacing w:line="360" w:lineRule="auto"/>
      </w:pPr>
      <w:r>
        <w:t>重点：进程的概念、状态转换、PCB、信号量机制、经典同步问题</w:t>
      </w:r>
    </w:p>
    <w:p>
      <w:pPr>
        <w:pStyle w:val="ListBullet"/>
        <w:spacing w:line="360" w:lineRule="auto"/>
      </w:pPr>
      <w:r>
        <w:t>难点：P/V操作的实现原理、经典同步问题的分析与解决、进程与线程的区别</w:t>
      </w:r>
    </w:p>
    <w:p>
      <w:r>
        <w:br w:type="page"/>
      </w:r>
    </w:p>
    <w:p>
      <w:pPr>
        <w:pStyle w:val="Heading1"/>
      </w:pPr>
      <w:r>
        <w:t>2.1 前趋图和程序执行</w:t>
      </w:r>
    </w:p>
    <w:p>
      <w:pPr>
        <w:pStyle w:val="Heading2"/>
      </w:pPr>
      <w:r>
        <w:t>2.1.1 前趋图</w:t>
      </w:r>
    </w:p>
    <w:p>
      <w:pPr>
        <w:spacing w:line="360" w:lineRule="auto"/>
        <w:ind w:firstLine="420"/>
      </w:pPr>
      <w:r>
        <w:rPr>
          <w:rFonts w:ascii="宋体" w:hAnsi="宋体" w:eastAsia="宋体"/>
          <w:b w:val="0"/>
          <w:sz w:val="22"/>
        </w:rPr>
        <w:t>前趋图（Precedence Graph）是一个有向无循环图，记为DAG（Directed Acyclic Graph），用于描述进程之间执行的前后关系。图中的每个结点可用于表示一条语句、一个程序段等；结点间的有向边表示在两个结点之间存在的前趋关系。</w:t>
      </w:r>
    </w:p>
    <w:p>
      <w:pPr>
        <w:spacing w:line="360" w:lineRule="auto"/>
      </w:pPr>
      <w:r>
        <w:rPr>
          <w:rFonts w:ascii="宋体" w:hAnsi="宋体" w:eastAsia="宋体"/>
          <w:b w:val="0"/>
          <w:sz w:val="22"/>
        </w:rPr>
        <w:t>前趋关系定义：→ = {(Pi, Pj) | Pi must complete before Pj may start}</w:t>
      </w:r>
    </w:p>
    <w:p>
      <w:pPr>
        <w:spacing w:line="360" w:lineRule="auto"/>
        <w:ind w:firstLine="420"/>
      </w:pPr>
      <w:r>
        <w:rPr>
          <w:rFonts w:ascii="宋体" w:hAnsi="宋体" w:eastAsia="宋体"/>
          <w:b w:val="0"/>
          <w:sz w:val="22"/>
        </w:rPr>
        <w:t>Pi是Pj的直接前趋，Pj是Pi的直接后继。在前趋图中，把没有前趋的结点称为初始结点（Initial Node），把没有后继的结点称为终止结点（Final Node）。</w:t>
      </w:r>
    </w:p>
    <w:p>
      <w:pPr>
        <w:spacing w:line="360" w:lineRule="auto"/>
      </w:pPr>
      <w:r>
        <w:rPr>
          <w:rFonts w:ascii="宋体" w:hAnsi="宋体" w:eastAsia="宋体"/>
          <w:b/>
          <w:sz w:val="22"/>
        </w:rPr>
        <w:t>前趋图中必须不存在循环。</w:t>
      </w:r>
    </w:p>
    <w:p>
      <w:pPr>
        <w:pStyle w:val="Heading2"/>
      </w:pPr>
      <w:r>
        <w:t>2.1.2 程序的顺序执行及其特征</w:t>
      </w:r>
    </w:p>
    <w:p>
      <w:pPr>
        <w:spacing w:line="360" w:lineRule="auto"/>
        <w:ind w:firstLine="420"/>
      </w:pPr>
      <w:r>
        <w:rPr>
          <w:rFonts w:ascii="宋体" w:hAnsi="宋体" w:eastAsia="宋体"/>
          <w:b w:val="0"/>
          <w:sz w:val="22"/>
        </w:rPr>
        <w:t>若一个程序由若干程序段（即操作）组成，而这些操作必须按照某种先后次序执行，这类执行过程就是程序的顺序执行。</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说明</w:t>
            </w:r>
          </w:p>
        </w:tc>
      </w:tr>
      <w:tr>
        <w:tc>
          <w:tcPr>
            <w:tcW w:type="dxa" w:w="4320"/>
          </w:tcPr>
          <w:p>
            <w:r>
              <w:t>顺序性</w:t>
            </w:r>
          </w:p>
        </w:tc>
        <w:tc>
          <w:tcPr>
            <w:tcW w:type="dxa" w:w="4320"/>
          </w:tcPr>
          <w:p>
            <w:r>
              <w:t>处理机的操作严格按照程序所规定的顺序执行</w:t>
            </w:r>
          </w:p>
        </w:tc>
      </w:tr>
      <w:tr>
        <w:tc>
          <w:tcPr>
            <w:tcW w:type="dxa" w:w="4320"/>
          </w:tcPr>
          <w:p>
            <w:r>
              <w:t>封闭性</w:t>
            </w:r>
          </w:p>
        </w:tc>
        <w:tc>
          <w:tcPr>
            <w:tcW w:type="dxa" w:w="4320"/>
          </w:tcPr>
          <w:p>
            <w:r>
              <w:t>程序运行时独占全机资源，程序一旦开始执行，其执行结果不受外界因素影响</w:t>
            </w:r>
          </w:p>
        </w:tc>
      </w:tr>
      <w:tr>
        <w:tc>
          <w:tcPr>
            <w:tcW w:type="dxa" w:w="4320"/>
          </w:tcPr>
          <w:p>
            <w:r>
              <w:t>可再现性</w:t>
            </w:r>
          </w:p>
        </w:tc>
        <w:tc>
          <w:tcPr>
            <w:tcW w:type="dxa" w:w="4320"/>
          </w:tcPr>
          <w:p>
            <w:r>
              <w:t>只要程序执行时的环境和初始条件相同，都将获得相同的结果</w:t>
            </w:r>
          </w:p>
        </w:tc>
      </w:tr>
    </w:tbl>
    <w:p>
      <w:pPr>
        <w:pStyle w:val="Heading2"/>
      </w:pPr>
      <w:r>
        <w:t>2.1.3 程序的并发执行及其特征</w:t>
      </w:r>
    </w:p>
    <w:p>
      <w:pPr>
        <w:spacing w:line="360" w:lineRule="auto"/>
        <w:ind w:firstLine="420"/>
      </w:pPr>
      <w:r>
        <w:rPr>
          <w:rFonts w:ascii="宋体" w:hAnsi="宋体" w:eastAsia="宋体"/>
          <w:b w:val="0"/>
          <w:sz w:val="22"/>
        </w:rPr>
        <w:t>程序的并发执行是指多道程序同时在内存中，并能在同一段时间内交替执行。</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说明</w:t>
            </w:r>
          </w:p>
        </w:tc>
      </w:tr>
      <w:tr>
        <w:tc>
          <w:tcPr>
            <w:tcW w:type="dxa" w:w="4320"/>
          </w:tcPr>
          <w:p>
            <w:r>
              <w:t>间断性</w:t>
            </w:r>
          </w:p>
        </w:tc>
        <w:tc>
          <w:tcPr>
            <w:tcW w:type="dxa" w:w="4320"/>
          </w:tcPr>
          <w:p>
            <w:r>
              <w:t>由于共享资源及相互合作，形成相互制约关系，导致"执行——暂停——执行"的间断性活动规律</w:t>
            </w:r>
          </w:p>
        </w:tc>
      </w:tr>
      <w:tr>
        <w:tc>
          <w:tcPr>
            <w:tcW w:type="dxa" w:w="4320"/>
          </w:tcPr>
          <w:p>
            <w:r>
              <w:t>失去封闭性</w:t>
            </w:r>
          </w:p>
        </w:tc>
        <w:tc>
          <w:tcPr>
            <w:tcW w:type="dxa" w:w="4320"/>
          </w:tcPr>
          <w:p>
            <w:r>
              <w:t>多个程序共享系统中的各种资源，资源的状态由多个程序来改变，运行已失去封闭性</w:t>
            </w:r>
          </w:p>
        </w:tc>
      </w:tr>
      <w:tr>
        <w:tc>
          <w:tcPr>
            <w:tcW w:type="dxa" w:w="4320"/>
          </w:tcPr>
          <w:p>
            <w:r>
              <w:t>不可再现性</w:t>
            </w:r>
          </w:p>
        </w:tc>
        <w:tc>
          <w:tcPr>
            <w:tcW w:type="dxa" w:w="4320"/>
          </w:tcPr>
          <w:p>
            <w:r>
              <w:t>由于失去了封闭性，导致不可再现性</w:t>
            </w:r>
          </w:p>
        </w:tc>
      </w:tr>
    </w:tbl>
    <w:p>
      <w:pPr>
        <w:spacing w:line="360" w:lineRule="auto"/>
        <w:ind w:firstLine="420"/>
      </w:pPr>
      <w:r>
        <w:rPr>
          <w:rFonts w:ascii="宋体" w:hAnsi="宋体" w:eastAsia="宋体"/>
          <w:b w:val="0"/>
          <w:sz w:val="22"/>
        </w:rPr>
        <w:t>例如，对于具有下述四条语句的程序段：</w:t>
      </w:r>
    </w:p>
    <w:p>
      <w:pPr>
        <w:spacing w:line="360" w:lineRule="auto"/>
      </w:pPr>
      <w:r>
        <w:rPr>
          <w:rFonts w:ascii="宋体" w:hAnsi="宋体" w:eastAsia="宋体"/>
          <w:b w:val="0"/>
          <w:sz w:val="22"/>
        </w:rPr>
        <w:t>S1: a := x+2</w:t>
        <w:br/>
        <w:t>S2: b := y+4</w:t>
        <w:br/>
        <w:t>S3: c := a+b</w:t>
        <w:br/>
        <w:t>S4: d := c+b</w:t>
        <w:br/>
        <w:t>S1与S2可以并发执行，因为它们没有数据依赖关系。</w:t>
      </w:r>
    </w:p>
    <w:p>
      <w:r>
        <w:br w:type="page"/>
      </w:r>
    </w:p>
    <w:p>
      <w:pPr>
        <w:pStyle w:val="Heading1"/>
      </w:pPr>
      <w:r>
        <w:t>2.2 进程（Process）的描述</w:t>
      </w:r>
    </w:p>
    <w:p>
      <w:pPr>
        <w:pStyle w:val="Heading2"/>
      </w:pPr>
      <w:r>
        <w:t>2.2.1 进程的定义与特征</w:t>
      </w:r>
    </w:p>
    <w:p>
      <w:pPr>
        <w:spacing w:line="360" w:lineRule="auto"/>
        <w:ind w:firstLine="420"/>
      </w:pPr>
      <w:r>
        <w:rPr>
          <w:rFonts w:ascii="宋体" w:hAnsi="宋体" w:eastAsia="宋体"/>
          <w:b w:val="0"/>
          <w:sz w:val="22"/>
        </w:rPr>
        <w:t>在多道程序环境下，允许多个程序并发执行。正是程序并发执行时的特征，才导致操作系统引入进程的概念。</w:t>
      </w:r>
    </w:p>
    <w:p>
      <w:pPr>
        <w:spacing w:line="360" w:lineRule="auto"/>
      </w:pPr>
      <w:r>
        <w:rPr>
          <w:rFonts w:ascii="宋体" w:hAnsi="宋体" w:eastAsia="宋体"/>
          <w:b/>
          <w:sz w:val="22"/>
        </w:rPr>
        <w:t>典型的进程定义：</w:t>
      </w:r>
    </w:p>
    <w:p>
      <w:pPr>
        <w:pStyle w:val="ListNumber"/>
        <w:spacing w:line="360" w:lineRule="auto"/>
      </w:pPr>
      <w:r>
        <w:t>进程是程序的一次执行。</w:t>
      </w:r>
    </w:p>
    <w:p>
      <w:pPr>
        <w:pStyle w:val="ListNumber"/>
        <w:spacing w:line="360" w:lineRule="auto"/>
      </w:pPr>
      <w:r>
        <w:t>进程是一个程序及其数据在处理机上顺序执行时所发生的活动。</w:t>
      </w:r>
    </w:p>
    <w:p>
      <w:pPr>
        <w:pStyle w:val="ListNumber"/>
        <w:spacing w:line="360" w:lineRule="auto"/>
      </w:pPr>
      <w:r>
        <w:t>进程是程序在一个数据集合上运行的过程，它是系统进行资源分配和调度的一个独立单位。</w:t>
      </w:r>
    </w:p>
    <w:p>
      <w:pPr>
        <w:spacing w:line="360" w:lineRule="auto"/>
        <w:ind w:firstLine="420"/>
      </w:pPr>
      <w:r>
        <w:rPr>
          <w:rFonts w:ascii="宋体" w:hAnsi="宋体" w:eastAsia="宋体"/>
          <w:b w:val="0"/>
          <w:sz w:val="22"/>
        </w:rPr>
        <w:t>进程实体由程序段、相关的数据段和PCB三部分构成。创建进程，实质上是创建进程实体中的PCB；撤消进程，实质上是撤消进程的PCB。</w:t>
      </w:r>
    </w:p>
    <w:p>
      <w:pPr>
        <w:jc w:val="center"/>
      </w:pPr>
      <w:r>
        <w:drawing>
          <wp:inline xmlns:a="http://schemas.openxmlformats.org/drawingml/2006/main" xmlns:pic="http://schemas.openxmlformats.org/drawingml/2006/picture">
            <wp:extent cx="4572000" cy="4838529"/>
            <wp:docPr id="1" name="Picture 1"/>
            <wp:cNvGraphicFramePr>
              <a:graphicFrameLocks noChangeAspect="1"/>
            </wp:cNvGraphicFramePr>
            <a:graphic>
              <a:graphicData uri="http://schemas.openxmlformats.org/drawingml/2006/picture">
                <pic:pic>
                  <pic:nvPicPr>
                    <pic:cNvPr id="0" name="slide31_9.png"/>
                    <pic:cNvPicPr/>
                  </pic:nvPicPr>
                  <pic:blipFill>
                    <a:blip r:embed="rId9"/>
                    <a:stretch>
                      <a:fillRect/>
                    </a:stretch>
                  </pic:blipFill>
                  <pic:spPr>
                    <a:xfrm>
                      <a:off x="0" y="0"/>
                      <a:ext cx="4572000" cy="4838529"/>
                    </a:xfrm>
                    <a:prstGeom prst="rect"/>
                  </pic:spPr>
                </pic:pic>
              </a:graphicData>
            </a:graphic>
          </wp:inline>
        </w:drawing>
      </w:r>
    </w:p>
    <w:p>
      <w:pPr>
        <w:jc w:val="center"/>
      </w:pPr>
      <w:r>
        <w:rPr>
          <w:i/>
          <w:color w:val="808080"/>
          <w:sz w:val="18"/>
        </w:rPr>
        <w:t>三个进程同时驻留内存</w:t>
      </w:r>
    </w:p>
    <w:p>
      <w:pPr>
        <w:jc w:val="center"/>
      </w:pPr>
      <w:r>
        <w:drawing>
          <wp:inline xmlns:a="http://schemas.openxmlformats.org/drawingml/2006/main" xmlns:pic="http://schemas.openxmlformats.org/drawingml/2006/picture">
            <wp:extent cx="4572000" cy="6274838"/>
            <wp:docPr id="2" name="Picture 2"/>
            <wp:cNvGraphicFramePr>
              <a:graphicFrameLocks noChangeAspect="1"/>
            </wp:cNvGraphicFramePr>
            <a:graphic>
              <a:graphicData uri="http://schemas.openxmlformats.org/drawingml/2006/picture">
                <pic:pic>
                  <pic:nvPicPr>
                    <pic:cNvPr id="0" name="slide32_10.png"/>
                    <pic:cNvPicPr/>
                  </pic:nvPicPr>
                  <pic:blipFill>
                    <a:blip r:embed="rId10"/>
                    <a:stretch>
                      <a:fillRect/>
                    </a:stretch>
                  </pic:blipFill>
                  <pic:spPr>
                    <a:xfrm>
                      <a:off x="0" y="0"/>
                      <a:ext cx="4572000" cy="6274838"/>
                    </a:xfrm>
                    <a:prstGeom prst="rect"/>
                  </pic:spPr>
                </pic:pic>
              </a:graphicData>
            </a:graphic>
          </wp:inline>
        </w:drawing>
      </w:r>
    </w:p>
    <w:p>
      <w:pPr>
        <w:jc w:val="center"/>
      </w:pPr>
      <w:r>
        <w:rPr>
          <w:i/>
          <w:color w:val="808080"/>
          <w:sz w:val="18"/>
        </w:rPr>
        <w:t>三个进程交替执行</w:t>
      </w:r>
    </w:p>
    <w:p>
      <w:pPr>
        <w:spacing w:line="360" w:lineRule="auto"/>
      </w:pPr>
      <w:r>
        <w:rPr>
          <w:rFonts w:ascii="宋体" w:hAnsi="宋体" w:eastAsia="宋体"/>
          <w:b/>
          <w:sz w:val="22"/>
        </w:rPr>
        <w:t>进程的特征：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特征</w:t>
            </w:r>
          </w:p>
        </w:tc>
        <w:tc>
          <w:tcPr>
            <w:tcW w:type="dxa" w:w="4320"/>
          </w:tcPr>
          <w:p>
            <w:r>
              <w:t>含义</w:t>
            </w:r>
          </w:p>
        </w:tc>
      </w:tr>
      <w:tr>
        <w:tc>
          <w:tcPr>
            <w:tcW w:type="dxa" w:w="4320"/>
          </w:tcPr>
          <w:p>
            <w:r>
              <w:t>动态性</w:t>
            </w:r>
          </w:p>
        </w:tc>
        <w:tc>
          <w:tcPr>
            <w:tcW w:type="dxa" w:w="4320"/>
          </w:tcPr>
          <w:p>
            <w:r>
              <w:t>进程的实质是进程实体的一次执行过程，是进程最基本的特征。由创建而产生，由调度而执行，由撤消而消亡</w:t>
            </w:r>
          </w:p>
        </w:tc>
      </w:tr>
      <w:tr>
        <w:tc>
          <w:tcPr>
            <w:tcW w:type="dxa" w:w="4320"/>
          </w:tcPr>
          <w:p>
            <w:r>
              <w:t>并发性</w:t>
            </w:r>
          </w:p>
        </w:tc>
        <w:tc>
          <w:tcPr>
            <w:tcW w:type="dxa" w:w="4320"/>
          </w:tcPr>
          <w:p>
            <w:r>
              <w:t>多个进程实体同存于内存中，且能在一段时间内同时运行</w:t>
            </w:r>
          </w:p>
        </w:tc>
      </w:tr>
      <w:tr>
        <w:tc>
          <w:tcPr>
            <w:tcW w:type="dxa" w:w="4320"/>
          </w:tcPr>
          <w:p>
            <w:r>
              <w:t>独立性</w:t>
            </w:r>
          </w:p>
        </w:tc>
        <w:tc>
          <w:tcPr>
            <w:tcW w:type="dxa" w:w="4320"/>
          </w:tcPr>
          <w:p>
            <w:r>
              <w:t>进程实体是一个能独立运行、独立分配资源和独立接受调度的基本单位</w:t>
            </w:r>
          </w:p>
        </w:tc>
      </w:tr>
      <w:tr>
        <w:tc>
          <w:tcPr>
            <w:tcW w:type="dxa" w:w="4320"/>
          </w:tcPr>
          <w:p>
            <w:r>
              <w:t>异步性</w:t>
            </w:r>
          </w:p>
        </w:tc>
        <w:tc>
          <w:tcPr>
            <w:tcW w:type="dxa" w:w="4320"/>
          </w:tcPr>
          <w:p>
            <w:r>
              <w:t>进程按各自独立的、不可预知的速度向前推进</w:t>
            </w:r>
          </w:p>
        </w:tc>
      </w:tr>
      <w:tr>
        <w:tc>
          <w:tcPr>
            <w:tcW w:type="dxa" w:w="4320"/>
          </w:tcPr>
          <w:p>
            <w:r>
              <w:t>结构性</w:t>
            </w:r>
          </w:p>
        </w:tc>
        <w:tc>
          <w:tcPr>
            <w:tcW w:type="dxa" w:w="4320"/>
          </w:tcPr>
          <w:p>
            <w:r>
              <w:t>每个进程都由PCB、程序段、数据集合三部分组成</w:t>
            </w:r>
          </w:p>
        </w:tc>
      </w:tr>
    </w:tbl>
    <w:p>
      <w:r>
        <w:br w:type="page"/>
      </w:r>
    </w:p>
    <w:p>
      <w:pPr>
        <w:pStyle w:val="Heading2"/>
      </w:pPr>
      <w:r>
        <w:t>2.2.2 进程的状态</w:t>
      </w:r>
    </w:p>
    <w:p>
      <w:pPr>
        <w:spacing w:line="360" w:lineRule="auto"/>
      </w:pPr>
      <w:r>
        <w:rPr>
          <w:rFonts w:ascii="宋体" w:hAnsi="宋体" w:eastAsia="宋体"/>
          <w:b/>
          <w:sz w:val="22"/>
        </w:rPr>
        <w:t>1. 进程的三种基本状态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状态</w:t>
            </w:r>
          </w:p>
        </w:tc>
        <w:tc>
          <w:tcPr>
            <w:tcW w:type="dxa" w:w="4320"/>
          </w:tcPr>
          <w:p>
            <w:r>
              <w:t>说明</w:t>
            </w:r>
          </w:p>
        </w:tc>
      </w:tr>
      <w:tr>
        <w:tc>
          <w:tcPr>
            <w:tcW w:type="dxa" w:w="4320"/>
          </w:tcPr>
          <w:p>
            <w:r>
              <w:t>就绪（Ready）</w:t>
            </w:r>
          </w:p>
        </w:tc>
        <w:tc>
          <w:tcPr>
            <w:tcW w:type="dxa" w:w="4320"/>
          </w:tcPr>
          <w:p>
            <w:r>
              <w:t>进程已分配到除CPU以外的所有必要资源，只要再获得CPU便可立即执行</w:t>
            </w:r>
          </w:p>
        </w:tc>
      </w:tr>
      <w:tr>
        <w:tc>
          <w:tcPr>
            <w:tcW w:type="dxa" w:w="4320"/>
          </w:tcPr>
          <w:p>
            <w:r>
              <w:t>执行（Running）</w:t>
            </w:r>
          </w:p>
        </w:tc>
        <w:tc>
          <w:tcPr>
            <w:tcW w:type="dxa" w:w="4320"/>
          </w:tcPr>
          <w:p>
            <w:r>
              <w:t>进程已获得CPU，其程序正在执行</w:t>
            </w:r>
          </w:p>
        </w:tc>
      </w:tr>
      <w:tr>
        <w:tc>
          <w:tcPr>
            <w:tcW w:type="dxa" w:w="4320"/>
          </w:tcPr>
          <w:p>
            <w:r>
              <w:t>阻塞（Blocked）</w:t>
            </w:r>
          </w:p>
        </w:tc>
        <w:tc>
          <w:tcPr>
            <w:tcW w:type="dxa" w:w="4320"/>
          </w:tcPr>
          <w:p>
            <w:r>
              <w:t>正在执行的进程由于发生某事件而暂时无法继续执行时，便放弃处理机处于暂停状态</w:t>
            </w:r>
          </w:p>
        </w:tc>
      </w:tr>
    </w:tbl>
    <w:p>
      <w:pPr>
        <w:jc w:val="center"/>
      </w:pPr>
      <w:r>
        <w:drawing>
          <wp:inline xmlns:a="http://schemas.openxmlformats.org/drawingml/2006/main" xmlns:pic="http://schemas.openxmlformats.org/drawingml/2006/picture">
            <wp:extent cx="4572000" cy="1886857"/>
            <wp:docPr id="3" name="Picture 3"/>
            <wp:cNvGraphicFramePr>
              <a:graphicFrameLocks noChangeAspect="1"/>
            </wp:cNvGraphicFramePr>
            <a:graphic>
              <a:graphicData uri="http://schemas.openxmlformats.org/drawingml/2006/picture">
                <pic:pic>
                  <pic:nvPicPr>
                    <pic:cNvPr id="0" name="slide41_11.jpg"/>
                    <pic:cNvPicPr/>
                  </pic:nvPicPr>
                  <pic:blipFill>
                    <a:blip r:embed="rId11"/>
                    <a:stretch>
                      <a:fillRect/>
                    </a:stretch>
                  </pic:blipFill>
                  <pic:spPr>
                    <a:xfrm>
                      <a:off x="0" y="0"/>
                      <a:ext cx="4572000" cy="1886857"/>
                    </a:xfrm>
                    <a:prstGeom prst="rect"/>
                  </pic:spPr>
                </pic:pic>
              </a:graphicData>
            </a:graphic>
          </wp:inline>
        </w:drawing>
      </w:r>
    </w:p>
    <w:p>
      <w:pPr>
        <w:jc w:val="center"/>
      </w:pPr>
      <w:r>
        <w:rPr>
          <w:i/>
          <w:color w:val="808080"/>
          <w:sz w:val="18"/>
        </w:rPr>
        <w:t>进程的三种基本状态及其转换</w:t>
      </w:r>
    </w:p>
    <w:p>
      <w:pPr>
        <w:spacing w:line="360" w:lineRule="auto"/>
      </w:pPr>
      <w:r>
        <w:rPr>
          <w:rFonts w:ascii="宋体" w:hAnsi="宋体" w:eastAsia="宋体"/>
          <w:b/>
          <w:sz w:val="22"/>
        </w:rPr>
        <w:t>2. 进程的五种状态</w:t>
      </w:r>
    </w:p>
    <w:p>
      <w:pPr>
        <w:spacing w:line="360" w:lineRule="auto"/>
        <w:ind w:firstLine="420"/>
      </w:pPr>
      <w:r>
        <w:rPr>
          <w:rFonts w:ascii="宋体" w:hAnsi="宋体" w:eastAsia="宋体"/>
          <w:b w:val="0"/>
          <w:sz w:val="22"/>
        </w:rPr>
        <w:t>在三种基本状态的基础上，增加了创建状态和终止状态：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状态</w:t>
            </w:r>
          </w:p>
        </w:tc>
        <w:tc>
          <w:tcPr>
            <w:tcW w:type="dxa" w:w="4320"/>
          </w:tcPr>
          <w:p>
            <w:r>
              <w:t>说明</w:t>
            </w:r>
          </w:p>
        </w:tc>
      </w:tr>
      <w:tr>
        <w:tc>
          <w:tcPr>
            <w:tcW w:type="dxa" w:w="4320"/>
          </w:tcPr>
          <w:p>
            <w:r>
              <w:t>创建状态（New）</w:t>
            </w:r>
          </w:p>
        </w:tc>
        <w:tc>
          <w:tcPr>
            <w:tcW w:type="dxa" w:w="4320"/>
          </w:tcPr>
          <w:p>
            <w:r>
              <w:t>一个新进程刚刚建立，还未将其放入就绪队列时的状态</w:t>
            </w:r>
          </w:p>
        </w:tc>
      </w:tr>
      <w:tr>
        <w:tc>
          <w:tcPr>
            <w:tcW w:type="dxa" w:w="4320"/>
          </w:tcPr>
          <w:p>
            <w:r>
              <w:t>就绪状态（Ready）</w:t>
            </w:r>
          </w:p>
        </w:tc>
        <w:tc>
          <w:tcPr>
            <w:tcW w:type="dxa" w:w="4320"/>
          </w:tcPr>
          <w:p>
            <w:r>
              <w:t>进程已分配到除CPU外的所有资源，等待调度</w:t>
            </w:r>
          </w:p>
        </w:tc>
      </w:tr>
      <w:tr>
        <w:tc>
          <w:tcPr>
            <w:tcW w:type="dxa" w:w="4320"/>
          </w:tcPr>
          <w:p>
            <w:r>
              <w:t>执行状态（Running）</w:t>
            </w:r>
          </w:p>
        </w:tc>
        <w:tc>
          <w:tcPr>
            <w:tcW w:type="dxa" w:w="4320"/>
          </w:tcPr>
          <w:p>
            <w:r>
              <w:t>进程已获得CPU，正在执行</w:t>
            </w:r>
          </w:p>
        </w:tc>
      </w:tr>
      <w:tr>
        <w:tc>
          <w:tcPr>
            <w:tcW w:type="dxa" w:w="4320"/>
          </w:tcPr>
          <w:p>
            <w:r>
              <w:t>阻塞状态（Blocked）</w:t>
            </w:r>
          </w:p>
        </w:tc>
        <w:tc>
          <w:tcPr>
            <w:tcW w:type="dxa" w:w="4320"/>
          </w:tcPr>
          <w:p>
            <w:r>
              <w:t>进程因等待某事件而暂停执行</w:t>
            </w:r>
          </w:p>
        </w:tc>
      </w:tr>
      <w:tr>
        <w:tc>
          <w:tcPr>
            <w:tcW w:type="dxa" w:w="4320"/>
          </w:tcPr>
          <w:p>
            <w:r>
              <w:t>终止状态（Terminated）</w:t>
            </w:r>
          </w:p>
        </w:tc>
        <w:tc>
          <w:tcPr>
            <w:tcW w:type="dxa" w:w="4320"/>
          </w:tcPr>
          <w:p>
            <w:r>
              <w:t>进程已正常结束或异常结束，操作系统已将其从系统队列中移出但尚未撤消</w:t>
            </w:r>
          </w:p>
        </w:tc>
      </w:tr>
    </w:tbl>
    <w:p>
      <w:pPr>
        <w:jc w:val="center"/>
      </w:pPr>
      <w:r>
        <w:drawing>
          <wp:inline xmlns:a="http://schemas.openxmlformats.org/drawingml/2006/main" xmlns:pic="http://schemas.openxmlformats.org/drawingml/2006/picture">
            <wp:extent cx="4572000" cy="2948214"/>
            <wp:docPr id="4" name="Picture 4"/>
            <wp:cNvGraphicFramePr>
              <a:graphicFrameLocks noChangeAspect="1"/>
            </wp:cNvGraphicFramePr>
            <a:graphic>
              <a:graphicData uri="http://schemas.openxmlformats.org/drawingml/2006/picture">
                <pic:pic>
                  <pic:nvPicPr>
                    <pic:cNvPr id="0" name="slide42_12.jpg"/>
                    <pic:cNvPicPr/>
                  </pic:nvPicPr>
                  <pic:blipFill>
                    <a:blip r:embed="rId12"/>
                    <a:stretch>
                      <a:fillRect/>
                    </a:stretch>
                  </pic:blipFill>
                  <pic:spPr>
                    <a:xfrm>
                      <a:off x="0" y="0"/>
                      <a:ext cx="4572000" cy="2948214"/>
                    </a:xfrm>
                    <a:prstGeom prst="rect"/>
                  </pic:spPr>
                </pic:pic>
              </a:graphicData>
            </a:graphic>
          </wp:inline>
        </w:drawing>
      </w:r>
    </w:p>
    <w:p>
      <w:pPr>
        <w:jc w:val="center"/>
      </w:pPr>
      <w:r>
        <w:rPr>
          <w:i/>
          <w:color w:val="808080"/>
          <w:sz w:val="18"/>
        </w:rPr>
        <w:t>进程的五种状态转换</w:t>
      </w:r>
    </w:p>
    <w:p>
      <w:pPr>
        <w:spacing w:line="360" w:lineRule="auto"/>
      </w:pPr>
      <w:r>
        <w:rPr>
          <w:rFonts w:ascii="宋体" w:hAnsi="宋体" w:eastAsia="宋体"/>
          <w:b/>
          <w:sz w:val="22"/>
        </w:rPr>
        <w:t>3. 挂起状态</w:t>
      </w:r>
    </w:p>
    <w:p>
      <w:pPr>
        <w:spacing w:line="360" w:lineRule="auto"/>
        <w:ind w:firstLine="420"/>
      </w:pPr>
      <w:r>
        <w:rPr>
          <w:rFonts w:ascii="宋体" w:hAnsi="宋体" w:eastAsia="宋体"/>
          <w:b w:val="0"/>
          <w:sz w:val="22"/>
        </w:rPr>
        <w:t>当内存中的所有进程都处于阻塞状态时，可以通过"交换"（Swapping）的方法将阻塞进程换出到磁盘的"挂起队列"（Suspend Queue），这时进程就处于挂起状态。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挂起原因</w:t>
            </w:r>
          </w:p>
        </w:tc>
        <w:tc>
          <w:tcPr>
            <w:tcW w:type="dxa" w:w="4320"/>
          </w:tcPr>
          <w:p>
            <w:r>
              <w:t>说明</w:t>
            </w:r>
          </w:p>
        </w:tc>
      </w:tr>
      <w:tr>
        <w:tc>
          <w:tcPr>
            <w:tcW w:type="dxa" w:w="4320"/>
          </w:tcPr>
          <w:p>
            <w:r>
              <w:t>终端用户的请求</w:t>
            </w:r>
          </w:p>
        </w:tc>
        <w:tc>
          <w:tcPr>
            <w:tcW w:type="dxa" w:w="4320"/>
          </w:tcPr>
          <w:p>
            <w:r>
              <w:t>用户需要暂停程序研究其执行情况或对其进行修改</w:t>
            </w:r>
          </w:p>
        </w:tc>
      </w:tr>
      <w:tr>
        <w:tc>
          <w:tcPr>
            <w:tcW w:type="dxa" w:w="4320"/>
          </w:tcPr>
          <w:p>
            <w:r>
              <w:t>父进程请求</w:t>
            </w:r>
          </w:p>
        </w:tc>
        <w:tc>
          <w:tcPr>
            <w:tcW w:type="dxa" w:w="4320"/>
          </w:tcPr>
          <w:p>
            <w:r>
              <w:t>父进程请求挂起自己的子进程</w:t>
            </w:r>
          </w:p>
        </w:tc>
      </w:tr>
      <w:tr>
        <w:tc>
          <w:tcPr>
            <w:tcW w:type="dxa" w:w="4320"/>
          </w:tcPr>
          <w:p>
            <w:r>
              <w:t>负荷调节</w:t>
            </w:r>
          </w:p>
        </w:tc>
        <w:tc>
          <w:tcPr>
            <w:tcW w:type="dxa" w:w="4320"/>
          </w:tcPr>
          <w:p>
            <w:r>
              <w:t>实时系统中工作负荷较重时，把不重要的进程挂起</w:t>
            </w:r>
          </w:p>
        </w:tc>
      </w:tr>
      <w:tr>
        <w:tc>
          <w:tcPr>
            <w:tcW w:type="dxa" w:w="4320"/>
          </w:tcPr>
          <w:p>
            <w:r>
              <w:t>操作系统需要</w:t>
            </w:r>
          </w:p>
        </w:tc>
        <w:tc>
          <w:tcPr>
            <w:tcW w:type="dxa" w:w="4320"/>
          </w:tcPr>
          <w:p>
            <w:r>
              <w:t>操作系统检查运行中的资源使用情况或进行记账</w:t>
            </w:r>
          </w:p>
        </w:tc>
      </w:tr>
    </w:tbl>
    <w:p>
      <w:pPr>
        <w:jc w:val="center"/>
      </w:pPr>
      <w:r>
        <w:drawing>
          <wp:inline xmlns:a="http://schemas.openxmlformats.org/drawingml/2006/main" xmlns:pic="http://schemas.openxmlformats.org/drawingml/2006/picture">
            <wp:extent cx="4572000" cy="2311088"/>
            <wp:docPr id="5" name="Picture 5"/>
            <wp:cNvGraphicFramePr>
              <a:graphicFrameLocks noChangeAspect="1"/>
            </wp:cNvGraphicFramePr>
            <a:graphic>
              <a:graphicData uri="http://schemas.openxmlformats.org/drawingml/2006/picture">
                <pic:pic>
                  <pic:nvPicPr>
                    <pic:cNvPr id="0" name="slide52_13.png"/>
                    <pic:cNvPicPr/>
                  </pic:nvPicPr>
                  <pic:blipFill>
                    <a:blip r:embed="rId13"/>
                    <a:stretch>
                      <a:fillRect/>
                    </a:stretch>
                  </pic:blipFill>
                  <pic:spPr>
                    <a:xfrm>
                      <a:off x="0" y="0"/>
                      <a:ext cx="4572000" cy="2311088"/>
                    </a:xfrm>
                    <a:prstGeom prst="rect"/>
                  </pic:spPr>
                </pic:pic>
              </a:graphicData>
            </a:graphic>
          </wp:inline>
        </w:drawing>
      </w:r>
    </w:p>
    <w:p>
      <w:pPr>
        <w:jc w:val="center"/>
      </w:pPr>
      <w:r>
        <w:rPr>
          <w:i/>
          <w:color w:val="808080"/>
          <w:sz w:val="18"/>
        </w:rPr>
        <w:t>进程挂起状态的转换</w:t>
      </w:r>
    </w:p>
    <w:p>
      <w:pPr>
        <w:spacing w:line="360" w:lineRule="auto"/>
      </w:pPr>
      <w:r>
        <w:rPr>
          <w:rFonts w:ascii="宋体" w:hAnsi="宋体" w:eastAsia="宋体"/>
          <w:b/>
          <w:sz w:val="22"/>
        </w:rPr>
        <w:t>阻塞与挂起的区别：</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比较维度</w:t>
            </w:r>
          </w:p>
        </w:tc>
        <w:tc>
          <w:tcPr>
            <w:tcW w:type="dxa" w:w="2880"/>
          </w:tcPr>
          <w:p>
            <w:r>
              <w:t>阻塞</w:t>
            </w:r>
          </w:p>
        </w:tc>
        <w:tc>
          <w:tcPr>
            <w:tcW w:type="dxa" w:w="2880"/>
          </w:tcPr>
          <w:p>
            <w:r>
              <w:t>挂起</w:t>
            </w:r>
          </w:p>
        </w:tc>
      </w:tr>
      <w:tr>
        <w:tc>
          <w:tcPr>
            <w:tcW w:type="dxa" w:w="2880"/>
          </w:tcPr>
          <w:p>
            <w:r>
              <w:t>资源占用</w:t>
            </w:r>
          </w:p>
        </w:tc>
        <w:tc>
          <w:tcPr>
            <w:tcW w:type="dxa" w:w="2880"/>
          </w:tcPr>
          <w:p>
            <w:r>
              <w:t>进程仍处于内存中</w:t>
            </w:r>
          </w:p>
        </w:tc>
        <w:tc>
          <w:tcPr>
            <w:tcW w:type="dxa" w:w="2880"/>
          </w:tcPr>
          <w:p>
            <w:r>
              <w:t>进程被换出到外存（磁盘）中</w:t>
            </w:r>
          </w:p>
        </w:tc>
      </w:tr>
      <w:tr>
        <w:tc>
          <w:tcPr>
            <w:tcW w:type="dxa" w:w="2880"/>
          </w:tcPr>
          <w:p>
            <w:r>
              <w:t>发生时机</w:t>
            </w:r>
          </w:p>
        </w:tc>
        <w:tc>
          <w:tcPr>
            <w:tcW w:type="dxa" w:w="2880"/>
          </w:tcPr>
          <w:p>
            <w:r>
              <w:t>进程等待资源（IO、信号量等）时</w:t>
            </w:r>
          </w:p>
        </w:tc>
        <w:tc>
          <w:tcPr>
            <w:tcW w:type="dxa" w:w="2880"/>
          </w:tcPr>
          <w:p>
            <w:r>
              <w:t>用户和系统需要时（调试、提高内存利用率）</w:t>
            </w:r>
          </w:p>
        </w:tc>
      </w:tr>
      <w:tr>
        <w:tc>
          <w:tcPr>
            <w:tcW w:type="dxa" w:w="2880"/>
          </w:tcPr>
          <w:p>
            <w:r>
              <w:t>恢复时机</w:t>
            </w:r>
          </w:p>
        </w:tc>
        <w:tc>
          <w:tcPr>
            <w:tcW w:type="dxa" w:w="2880"/>
          </w:tcPr>
          <w:p>
            <w:r>
              <w:t>等待的资源得到满足后进入就绪</w:t>
            </w:r>
          </w:p>
        </w:tc>
        <w:tc>
          <w:tcPr>
            <w:tcW w:type="dxa" w:w="2880"/>
          </w:tcPr>
          <w:p>
            <w:r>
              <w:t>由挂起对象在符合时机时激活</w:t>
            </w:r>
          </w:p>
        </w:tc>
      </w:tr>
      <w:tr>
        <w:tc>
          <w:tcPr>
            <w:tcW w:type="dxa" w:w="2880"/>
          </w:tcPr>
          <w:p>
            <w:r>
              <w:t>主动性</w:t>
            </w:r>
          </w:p>
        </w:tc>
        <w:tc>
          <w:tcPr>
            <w:tcW w:type="dxa" w:w="2880"/>
          </w:tcPr>
          <w:p>
            <w:r>
              <w:t>阻塞是被动的（等待事件）</w:t>
            </w:r>
          </w:p>
        </w:tc>
        <w:tc>
          <w:tcPr>
            <w:tcW w:type="dxa" w:w="2880"/>
          </w:tcPr>
          <w:p>
            <w:r>
              <w:t>挂起可以是主动的（进程自己调用）</w:t>
            </w:r>
          </w:p>
        </w:tc>
      </w:tr>
    </w:tbl>
    <w:p>
      <w:r>
        <w:br w:type="page"/>
      </w:r>
    </w:p>
    <w:p>
      <w:pPr>
        <w:pStyle w:val="Heading2"/>
      </w:pPr>
      <w:r>
        <w:t>2.2.3 进程与程序的区别</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比较项</w:t>
            </w:r>
          </w:p>
        </w:tc>
        <w:tc>
          <w:tcPr>
            <w:tcW w:type="dxa" w:w="2880"/>
          </w:tcPr>
          <w:p>
            <w:r>
              <w:t>进程</w:t>
            </w:r>
          </w:p>
        </w:tc>
        <w:tc>
          <w:tcPr>
            <w:tcW w:type="dxa" w:w="2880"/>
          </w:tcPr>
          <w:p>
            <w:r>
              <w:t>程序</w:t>
            </w:r>
          </w:p>
        </w:tc>
      </w:tr>
      <w:tr>
        <w:tc>
          <w:tcPr>
            <w:tcW w:type="dxa" w:w="2880"/>
          </w:tcPr>
          <w:p>
            <w:r>
              <w:t>存在性</w:t>
            </w:r>
          </w:p>
        </w:tc>
        <w:tc>
          <w:tcPr>
            <w:tcW w:type="dxa" w:w="2880"/>
          </w:tcPr>
          <w:p>
            <w:r>
              <w:t>暂时的，有创建有撤销，存在是暂时的</w:t>
            </w:r>
          </w:p>
        </w:tc>
        <w:tc>
          <w:tcPr>
            <w:tcW w:type="dxa" w:w="2880"/>
          </w:tcPr>
          <w:p>
            <w:r>
              <w:t>永存的</w:t>
            </w:r>
          </w:p>
        </w:tc>
      </w:tr>
      <w:tr>
        <w:tc>
          <w:tcPr>
            <w:tcW w:type="dxa" w:w="2880"/>
          </w:tcPr>
          <w:p>
            <w:r>
              <w:t>观念</w:t>
            </w:r>
          </w:p>
        </w:tc>
        <w:tc>
          <w:tcPr>
            <w:tcW w:type="dxa" w:w="2880"/>
          </w:tcPr>
          <w:p>
            <w:r>
              <w:t>动态的观念</w:t>
            </w:r>
          </w:p>
        </w:tc>
        <w:tc>
          <w:tcPr>
            <w:tcW w:type="dxa" w:w="2880"/>
          </w:tcPr>
          <w:p>
            <w:r>
              <w:t>静态的观念</w:t>
            </w:r>
          </w:p>
        </w:tc>
      </w:tr>
      <w:tr>
        <w:tc>
          <w:tcPr>
            <w:tcW w:type="dxa" w:w="2880"/>
          </w:tcPr>
          <w:p>
            <w:r>
              <w:t>并发性</w:t>
            </w:r>
          </w:p>
        </w:tc>
        <w:tc>
          <w:tcPr>
            <w:tcW w:type="dxa" w:w="2880"/>
          </w:tcPr>
          <w:p>
            <w:r>
              <w:t>具有并发性</w:t>
            </w:r>
          </w:p>
        </w:tc>
        <w:tc>
          <w:tcPr>
            <w:tcW w:type="dxa" w:w="2880"/>
          </w:tcPr>
          <w:p>
            <w:r>
              <w:t>没有</w:t>
            </w:r>
          </w:p>
        </w:tc>
      </w:tr>
      <w:tr>
        <w:tc>
          <w:tcPr>
            <w:tcW w:type="dxa" w:w="2880"/>
          </w:tcPr>
          <w:p>
            <w:r>
              <w:t>资源竞争</w:t>
            </w:r>
          </w:p>
        </w:tc>
        <w:tc>
          <w:tcPr>
            <w:tcW w:type="dxa" w:w="2880"/>
          </w:tcPr>
          <w:p>
            <w:r>
              <w:t>竞争计算机资源的基本单位</w:t>
            </w:r>
          </w:p>
        </w:tc>
        <w:tc>
          <w:tcPr>
            <w:tcW w:type="dxa" w:w="2880"/>
          </w:tcPr>
          <w:p>
            <w:r>
              <w:t>不是</w:t>
            </w:r>
          </w:p>
        </w:tc>
      </w:tr>
      <w:tr>
        <w:tc>
          <w:tcPr>
            <w:tcW w:type="dxa" w:w="2880"/>
          </w:tcPr>
          <w:p>
            <w:r>
              <w:t>对应关系</w:t>
            </w:r>
          </w:p>
        </w:tc>
        <w:tc>
          <w:tcPr>
            <w:tcW w:type="dxa" w:w="2880"/>
          </w:tcPr>
          <w:p>
            <w:r>
              <w:t>一个程序可对应多个进程，一个进程可执行一个或多个程序</w:t>
            </w:r>
          </w:p>
        </w:tc>
        <w:tc>
          <w:tcPr>
            <w:tcW w:type="dxa" w:w="2880"/>
          </w:tcPr>
          <w:p>
            <w:r>
              <w:t>与进程非一一对应</w:t>
            </w:r>
          </w:p>
        </w:tc>
      </w:tr>
    </w:tbl>
    <w:p>
      <w:pPr>
        <w:pStyle w:val="Heading2"/>
      </w:pPr>
      <w:r>
        <w:t>2.2.4 进程控制块 PCB</w:t>
      </w:r>
    </w:p>
    <w:p>
      <w:pPr>
        <w:spacing w:line="360" w:lineRule="auto"/>
        <w:ind w:firstLine="420"/>
      </w:pPr>
      <w:r>
        <w:rPr>
          <w:rFonts w:ascii="宋体" w:hAnsi="宋体" w:eastAsia="宋体"/>
          <w:b w:val="0"/>
          <w:sz w:val="22"/>
        </w:rPr>
        <w:t>进程控制块（Process Control Block，PCB）是进程存在的唯一标志。它的作用是使一个在多道程序环境下不能独立运行的程序，成为一个能独立运行的基本单位——进程。</w:t>
      </w:r>
    </w:p>
    <w:p>
      <w:pPr>
        <w:spacing w:line="360" w:lineRule="auto"/>
        <w:ind w:firstLine="420"/>
      </w:pPr>
      <w:r>
        <w:rPr>
          <w:rFonts w:ascii="宋体" w:hAnsi="宋体" w:eastAsia="宋体"/>
          <w:b w:val="0"/>
          <w:sz w:val="22"/>
        </w:rPr>
        <w:t>在进程的整个生命期中，操作系统总是通过PCB对进程进行控制的。PCB常驻内存。</w:t>
      </w:r>
    </w:p>
    <w:p>
      <w:pPr>
        <w:spacing w:line="360" w:lineRule="auto"/>
      </w:pPr>
      <w:r>
        <w:rPr>
          <w:rFonts w:ascii="宋体" w:hAnsi="宋体" w:eastAsia="宋体"/>
          <w:b/>
          <w:sz w:val="22"/>
        </w:rPr>
        <w:t>PCB包含以下四类信息：</w:t>
      </w:r>
    </w:p>
    <w:tbl>
      <w:tblPr>
        <w:tblStyle w:val="LightGrid-Accent1"/>
        <w:tblW w:type="auto" w:w="0"/>
        <w:jc w:val="center"/>
        <w:tblLook w:firstColumn="1" w:firstRow="1" w:lastColumn="0" w:lastRow="0" w:noHBand="0" w:noVBand="1" w:val="04A0"/>
      </w:tblPr>
      <w:tblGrid>
        <w:gridCol w:w="4320"/>
        <w:gridCol w:w="4320"/>
      </w:tblGrid>
      <w:tr>
        <w:tc>
          <w:tcPr>
            <w:tcW w:type="dxa" w:w="4320"/>
          </w:tcPr>
          <w:p>
            <w:r>
              <w:t>信息类别</w:t>
            </w:r>
          </w:p>
        </w:tc>
        <w:tc>
          <w:tcPr>
            <w:tcW w:type="dxa" w:w="4320"/>
          </w:tcPr>
          <w:p>
            <w:r>
              <w:t>具体内容</w:t>
            </w:r>
          </w:p>
        </w:tc>
      </w:tr>
      <w:tr>
        <w:tc>
          <w:tcPr>
            <w:tcW w:type="dxa" w:w="4320"/>
          </w:tcPr>
          <w:p>
            <w:r>
              <w:t>进程标识符</w:t>
            </w:r>
          </w:p>
        </w:tc>
        <w:tc>
          <w:tcPr>
            <w:tcW w:type="dxa" w:w="4320"/>
          </w:tcPr>
          <w:p>
            <w:r>
              <w:t>内部标识符（进程序号）；外部标识符（由创建者提供的字母数字组合）</w:t>
            </w:r>
          </w:p>
        </w:tc>
      </w:tr>
      <w:tr>
        <w:tc>
          <w:tcPr>
            <w:tcW w:type="dxa" w:w="4320"/>
          </w:tcPr>
          <w:p>
            <w:r>
              <w:t>处理机状态</w:t>
            </w:r>
          </w:p>
        </w:tc>
        <w:tc>
          <w:tcPr>
            <w:tcW w:type="dxa" w:w="4320"/>
          </w:tcPr>
          <w:p>
            <w:r>
              <w:t>通用寄存器、指令计数器（PC）、程序状态字（PSW）、用户栈指针（SP）</w:t>
            </w:r>
          </w:p>
        </w:tc>
      </w:tr>
      <w:tr>
        <w:tc>
          <w:tcPr>
            <w:tcW w:type="dxa" w:w="4320"/>
          </w:tcPr>
          <w:p>
            <w:r>
              <w:t>进程调度信息</w:t>
            </w:r>
          </w:p>
        </w:tc>
        <w:tc>
          <w:tcPr>
            <w:tcW w:type="dxa" w:w="4320"/>
          </w:tcPr>
          <w:p>
            <w:r>
              <w:t>进程状态、进程优先级、调度所需信息、事件（阻塞原因）</w:t>
            </w:r>
          </w:p>
        </w:tc>
      </w:tr>
      <w:tr>
        <w:tc>
          <w:tcPr>
            <w:tcW w:type="dxa" w:w="4320"/>
          </w:tcPr>
          <w:p>
            <w:r>
              <w:t>进程控制信息</w:t>
            </w:r>
          </w:p>
        </w:tc>
        <w:tc>
          <w:tcPr>
            <w:tcW w:type="dxa" w:w="4320"/>
          </w:tcPr>
          <w:p>
            <w:r>
              <w:t>程序和数据的地址、进程同步和通信机制、资源清单、链接指针</w:t>
            </w:r>
          </w:p>
        </w:tc>
      </w:tr>
    </w:tbl>
    <w:p>
      <w:pPr>
        <w:jc w:val="center"/>
      </w:pPr>
      <w:r>
        <w:drawing>
          <wp:inline xmlns:a="http://schemas.openxmlformats.org/drawingml/2006/main" xmlns:pic="http://schemas.openxmlformats.org/drawingml/2006/picture">
            <wp:extent cx="4572000" cy="2107007"/>
            <wp:docPr id="6" name="Picture 6"/>
            <wp:cNvGraphicFramePr>
              <a:graphicFrameLocks noChangeAspect="1"/>
            </wp:cNvGraphicFramePr>
            <a:graphic>
              <a:graphicData uri="http://schemas.openxmlformats.org/drawingml/2006/picture">
                <pic:pic>
                  <pic:nvPicPr>
                    <pic:cNvPr id="0" name="slide61_14.png"/>
                    <pic:cNvPicPr/>
                  </pic:nvPicPr>
                  <pic:blipFill>
                    <a:blip r:embed="rId14"/>
                    <a:stretch>
                      <a:fillRect/>
                    </a:stretch>
                  </pic:blipFill>
                  <pic:spPr>
                    <a:xfrm>
                      <a:off x="0" y="0"/>
                      <a:ext cx="4572000" cy="2107007"/>
                    </a:xfrm>
                    <a:prstGeom prst="rect"/>
                  </pic:spPr>
                </pic:pic>
              </a:graphicData>
            </a:graphic>
          </wp:inline>
        </w:drawing>
      </w:r>
    </w:p>
    <w:p>
      <w:pPr>
        <w:jc w:val="center"/>
      </w:pPr>
      <w:r>
        <w:rPr>
          <w:i/>
          <w:color w:val="808080"/>
          <w:sz w:val="18"/>
        </w:rPr>
        <w:t>操作系统控制表结构</w:t>
      </w:r>
    </w:p>
    <w:p>
      <w:pPr>
        <w:jc w:val="center"/>
      </w:pPr>
      <w:r>
        <w:drawing>
          <wp:inline xmlns:a="http://schemas.openxmlformats.org/drawingml/2006/main" xmlns:pic="http://schemas.openxmlformats.org/drawingml/2006/picture">
            <wp:extent cx="4572000" cy="3421509"/>
            <wp:docPr id="7" name="Picture 7"/>
            <wp:cNvGraphicFramePr>
              <a:graphicFrameLocks noChangeAspect="1"/>
            </wp:cNvGraphicFramePr>
            <a:graphic>
              <a:graphicData uri="http://schemas.openxmlformats.org/drawingml/2006/picture">
                <pic:pic>
                  <pic:nvPicPr>
                    <pic:cNvPr id="0" name="slide62_15.png"/>
                    <pic:cNvPicPr/>
                  </pic:nvPicPr>
                  <pic:blipFill>
                    <a:blip r:embed="rId15"/>
                    <a:stretch>
                      <a:fillRect/>
                    </a:stretch>
                  </pic:blipFill>
                  <pic:spPr>
                    <a:xfrm>
                      <a:off x="0" y="0"/>
                      <a:ext cx="4572000" cy="3421509"/>
                    </a:xfrm>
                    <a:prstGeom prst="rect"/>
                  </pic:spPr>
                </pic:pic>
              </a:graphicData>
            </a:graphic>
          </wp:inline>
        </w:drawing>
      </w:r>
    </w:p>
    <w:p>
      <w:pPr>
        <w:jc w:val="center"/>
      </w:pPr>
      <w:r>
        <w:rPr>
          <w:i/>
          <w:color w:val="808080"/>
          <w:sz w:val="18"/>
        </w:rPr>
        <w:t>PCB在线性表中的组织</w:t>
      </w:r>
    </w:p>
    <w:p>
      <w:pPr>
        <w:spacing w:line="360" w:lineRule="auto"/>
      </w:pPr>
      <w:r>
        <w:rPr>
          <w:rFonts w:ascii="宋体" w:hAnsi="宋体" w:eastAsia="宋体"/>
          <w:b/>
          <w:sz w:val="22"/>
        </w:rPr>
        <w:t>PCB的组织方式：</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组织方式</w:t>
            </w:r>
          </w:p>
        </w:tc>
        <w:tc>
          <w:tcPr>
            <w:tcW w:type="dxa" w:w="2160"/>
          </w:tcPr>
          <w:p>
            <w:r>
              <w:t>说明</w:t>
            </w:r>
          </w:p>
        </w:tc>
        <w:tc>
          <w:tcPr>
            <w:tcW w:type="dxa" w:w="2160"/>
          </w:tcPr>
          <w:p>
            <w:r>
              <w:t>优点</w:t>
            </w:r>
          </w:p>
        </w:tc>
        <w:tc>
          <w:tcPr>
            <w:tcW w:type="dxa" w:w="2160"/>
          </w:tcPr>
          <w:p>
            <w:r>
              <w:t>缺点</w:t>
            </w:r>
          </w:p>
        </w:tc>
      </w:tr>
      <w:tr>
        <w:tc>
          <w:tcPr>
            <w:tcW w:type="dxa" w:w="2160"/>
          </w:tcPr>
          <w:p>
            <w:r>
              <w:t>线性方式</w:t>
            </w:r>
          </w:p>
        </w:tc>
        <w:tc>
          <w:tcPr>
            <w:tcW w:type="dxa" w:w="2160"/>
          </w:tcPr>
          <w:p>
            <w:r>
              <w:t>将所有PCB组织在一张线性表中</w:t>
            </w:r>
          </w:p>
        </w:tc>
        <w:tc>
          <w:tcPr>
            <w:tcW w:type="dxa" w:w="2160"/>
          </w:tcPr>
          <w:p>
            <w:r>
              <w:t>实现简单</w:t>
            </w:r>
          </w:p>
        </w:tc>
        <w:tc>
          <w:tcPr>
            <w:tcW w:type="dxa" w:w="2160"/>
          </w:tcPr>
          <w:p>
            <w:r>
              <w:t>每次查找需要扫描整个表</w:t>
            </w:r>
          </w:p>
        </w:tc>
      </w:tr>
      <w:tr>
        <w:tc>
          <w:tcPr>
            <w:tcW w:type="dxa" w:w="2160"/>
          </w:tcPr>
          <w:p>
            <w:r>
              <w:t>链接方式</w:t>
            </w:r>
          </w:p>
        </w:tc>
        <w:tc>
          <w:tcPr>
            <w:tcW w:type="dxa" w:w="2160"/>
          </w:tcPr>
          <w:p>
            <w:r>
              <w:t>将同一状态的PCB用链接指针链接成队列</w:t>
            </w:r>
          </w:p>
        </w:tc>
        <w:tc>
          <w:tcPr>
            <w:tcW w:type="dxa" w:w="2160"/>
          </w:tcPr>
          <w:p>
            <w:r>
              <w:t>插入和删除很方便</w:t>
            </w:r>
          </w:p>
        </w:tc>
        <w:tc>
          <w:tcPr>
            <w:tcW w:type="dxa" w:w="2160"/>
          </w:tcPr>
          <w:p>
            <w:r>
              <w:t>查找速度慢</w:t>
            </w:r>
          </w:p>
        </w:tc>
      </w:tr>
      <w:tr>
        <w:tc>
          <w:tcPr>
            <w:tcW w:type="dxa" w:w="2160"/>
          </w:tcPr>
          <w:p>
            <w:r>
              <w:t>索引方式</w:t>
            </w:r>
          </w:p>
        </w:tc>
        <w:tc>
          <w:tcPr>
            <w:tcW w:type="dxa" w:w="2160"/>
          </w:tcPr>
          <w:p>
            <w:r>
              <w:t>建立索引表，记录各状态PCB的地址</w:t>
            </w:r>
          </w:p>
        </w:tc>
        <w:tc>
          <w:tcPr>
            <w:tcW w:type="dxa" w:w="2160"/>
          </w:tcPr>
          <w:p>
            <w:r>
              <w:t>查找速度快</w:t>
            </w:r>
          </w:p>
        </w:tc>
        <w:tc>
          <w:tcPr>
            <w:tcW w:type="dxa" w:w="2160"/>
          </w:tcPr>
          <w:p>
            <w:r>
              <w:t>插入和删除操作麻烦</w:t>
            </w:r>
          </w:p>
        </w:tc>
      </w:tr>
    </w:tbl>
    <w:p>
      <w:pPr>
        <w:jc w:val="center"/>
      </w:pPr>
      <w:r>
        <w:drawing>
          <wp:inline xmlns:a="http://schemas.openxmlformats.org/drawingml/2006/main" xmlns:pic="http://schemas.openxmlformats.org/drawingml/2006/picture">
            <wp:extent cx="4572000" cy="2561060"/>
            <wp:docPr id="8" name="Picture 8"/>
            <wp:cNvGraphicFramePr>
              <a:graphicFrameLocks noChangeAspect="1"/>
            </wp:cNvGraphicFramePr>
            <a:graphic>
              <a:graphicData uri="http://schemas.openxmlformats.org/drawingml/2006/picture">
                <pic:pic>
                  <pic:nvPicPr>
                    <pic:cNvPr id="0" name="slide68_16.png"/>
                    <pic:cNvPicPr/>
                  </pic:nvPicPr>
                  <pic:blipFill>
                    <a:blip r:embed="rId16"/>
                    <a:stretch>
                      <a:fillRect/>
                    </a:stretch>
                  </pic:blipFill>
                  <pic:spPr>
                    <a:xfrm>
                      <a:off x="0" y="0"/>
                      <a:ext cx="4572000" cy="2561060"/>
                    </a:xfrm>
                    <a:prstGeom prst="rect"/>
                  </pic:spPr>
                </pic:pic>
              </a:graphicData>
            </a:graphic>
          </wp:inline>
        </w:drawing>
      </w:r>
    </w:p>
    <w:p>
      <w:pPr>
        <w:jc w:val="center"/>
      </w:pPr>
      <w:r>
        <w:rPr>
          <w:i/>
          <w:color w:val="808080"/>
          <w:sz w:val="18"/>
        </w:rPr>
        <w:t>PCB的链接方式</w:t>
      </w:r>
    </w:p>
    <w:p>
      <w:pPr>
        <w:jc w:val="center"/>
      </w:pPr>
      <w:r>
        <w:drawing>
          <wp:inline xmlns:a="http://schemas.openxmlformats.org/drawingml/2006/main" xmlns:pic="http://schemas.openxmlformats.org/drawingml/2006/picture">
            <wp:extent cx="4572000" cy="2834255"/>
            <wp:docPr id="9" name="Picture 9"/>
            <wp:cNvGraphicFramePr>
              <a:graphicFrameLocks noChangeAspect="1"/>
            </wp:cNvGraphicFramePr>
            <a:graphic>
              <a:graphicData uri="http://schemas.openxmlformats.org/drawingml/2006/picture">
                <pic:pic>
                  <pic:nvPicPr>
                    <pic:cNvPr id="0" name="slide70_17.png"/>
                    <pic:cNvPicPr/>
                  </pic:nvPicPr>
                  <pic:blipFill>
                    <a:blip r:embed="rId17"/>
                    <a:stretch>
                      <a:fillRect/>
                    </a:stretch>
                  </pic:blipFill>
                  <pic:spPr>
                    <a:xfrm>
                      <a:off x="0" y="0"/>
                      <a:ext cx="4572000" cy="2834255"/>
                    </a:xfrm>
                    <a:prstGeom prst="rect"/>
                  </pic:spPr>
                </pic:pic>
              </a:graphicData>
            </a:graphic>
          </wp:inline>
        </w:drawing>
      </w:r>
    </w:p>
    <w:p>
      <w:pPr>
        <w:jc w:val="center"/>
      </w:pPr>
      <w:r>
        <w:rPr>
          <w:i/>
          <w:color w:val="808080"/>
          <w:sz w:val="18"/>
        </w:rPr>
        <w:t>PCB的索引方式</w:t>
      </w:r>
    </w:p>
    <w:p>
      <w:r>
        <w:br w:type="page"/>
      </w:r>
    </w:p>
    <w:p>
      <w:pPr>
        <w:pStyle w:val="Heading1"/>
      </w:pPr>
      <w:r>
        <w:t>2.3 操作系统对进程的控制</w:t>
      </w:r>
    </w:p>
    <w:p>
      <w:pPr>
        <w:pStyle w:val="Heading2"/>
      </w:pPr>
      <w:r>
        <w:t>2.3.1 操作系统内核</w:t>
      </w:r>
    </w:p>
    <w:p>
      <w:pPr>
        <w:spacing w:line="360" w:lineRule="auto"/>
        <w:ind w:firstLine="420"/>
      </w:pPr>
      <w:r>
        <w:rPr>
          <w:rFonts w:ascii="宋体" w:hAnsi="宋体" w:eastAsia="宋体"/>
          <w:b w:val="0"/>
          <w:sz w:val="22"/>
        </w:rPr>
        <w:t>内核是计算机硬件的第一层扩充软件，为系统对进程控制、存储器管理等提供有效的机制。内核常驻内存，紧靠硬件，运行效率较高。</w:t>
      </w:r>
    </w:p>
    <w:p>
      <w:pPr>
        <w:spacing w:line="360" w:lineRule="auto"/>
      </w:pPr>
      <w:r>
        <w:rPr>
          <w:rFonts w:ascii="宋体" w:hAnsi="宋体" w:eastAsia="宋体"/>
          <w:b/>
          <w:sz w:val="22"/>
        </w:rPr>
        <w:t>处理机的两种执行状态：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执行状态</w:t>
            </w:r>
          </w:p>
        </w:tc>
        <w:tc>
          <w:tcPr>
            <w:tcW w:type="dxa" w:w="4320"/>
          </w:tcPr>
          <w:p>
            <w:r>
              <w:t>说明</w:t>
            </w:r>
          </w:p>
        </w:tc>
      </w:tr>
      <w:tr>
        <w:tc>
          <w:tcPr>
            <w:tcW w:type="dxa" w:w="4320"/>
          </w:tcPr>
          <w:p>
            <w:r>
              <w:t>用户态（用户模式）</w:t>
            </w:r>
          </w:p>
        </w:tc>
        <w:tc>
          <w:tcPr>
            <w:tcW w:type="dxa" w:w="4320"/>
          </w:tcPr>
          <w:p>
            <w:r>
              <w:t>用户程序执行的状态，只能执行规定的指令，访问规定的寄存器和存储区</w:t>
            </w:r>
          </w:p>
        </w:tc>
      </w:tr>
      <w:tr>
        <w:tc>
          <w:tcPr>
            <w:tcW w:type="dxa" w:w="4320"/>
          </w:tcPr>
          <w:p>
            <w:r>
              <w:t>系统态（核心态/管态）</w:t>
            </w:r>
          </w:p>
        </w:tc>
        <w:tc>
          <w:tcPr>
            <w:tcW w:type="dxa" w:w="4320"/>
          </w:tcPr>
          <w:p>
            <w:r>
              <w:t>OS运行的状态，能执行一切指令，访问所有的寄存器和存储区。进程控制功能运行在系统态</w:t>
            </w:r>
          </w:p>
        </w:tc>
      </w:tr>
    </w:tbl>
    <w:p>
      <w:pPr>
        <w:jc w:val="center"/>
      </w:pPr>
      <w:r>
        <w:drawing>
          <wp:inline xmlns:a="http://schemas.openxmlformats.org/drawingml/2006/main" xmlns:pic="http://schemas.openxmlformats.org/drawingml/2006/picture">
            <wp:extent cx="4572000" cy="234863"/>
            <wp:docPr id="10" name="Picture 10"/>
            <wp:cNvGraphicFramePr>
              <a:graphicFrameLocks noChangeAspect="1"/>
            </wp:cNvGraphicFramePr>
            <a:graphic>
              <a:graphicData uri="http://schemas.openxmlformats.org/drawingml/2006/picture">
                <pic:pic>
                  <pic:nvPicPr>
                    <pic:cNvPr id="0" name="slide73_18.png"/>
                    <pic:cNvPicPr/>
                  </pic:nvPicPr>
                  <pic:blipFill>
                    <a:blip r:embed="rId18"/>
                    <a:stretch>
                      <a:fillRect/>
                    </a:stretch>
                  </pic:blipFill>
                  <pic:spPr>
                    <a:xfrm>
                      <a:off x="0" y="0"/>
                      <a:ext cx="4572000" cy="234863"/>
                    </a:xfrm>
                    <a:prstGeom prst="rect"/>
                  </pic:spPr>
                </pic:pic>
              </a:graphicData>
            </a:graphic>
          </wp:inline>
        </w:drawing>
      </w:r>
    </w:p>
    <w:p>
      <w:pPr>
        <w:jc w:val="center"/>
      </w:pPr>
      <w:r>
        <w:rPr>
          <w:i/>
          <w:color w:val="808080"/>
          <w:sz w:val="18"/>
        </w:rPr>
        <w:t>用户进程的两种工作模式</w:t>
      </w:r>
    </w:p>
    <w:p>
      <w:pPr>
        <w:jc w:val="center"/>
      </w:pPr>
      <w:r>
        <w:drawing>
          <wp:inline xmlns:a="http://schemas.openxmlformats.org/drawingml/2006/main" xmlns:pic="http://schemas.openxmlformats.org/drawingml/2006/picture">
            <wp:extent cx="4572000" cy="2387698"/>
            <wp:docPr id="11" name="Picture 11"/>
            <wp:cNvGraphicFramePr>
              <a:graphicFrameLocks noChangeAspect="1"/>
            </wp:cNvGraphicFramePr>
            <a:graphic>
              <a:graphicData uri="http://schemas.openxmlformats.org/drawingml/2006/picture">
                <pic:pic>
                  <pic:nvPicPr>
                    <pic:cNvPr id="0" name="slide73_19.png"/>
                    <pic:cNvPicPr/>
                  </pic:nvPicPr>
                  <pic:blipFill>
                    <a:blip r:embed="rId19"/>
                    <a:stretch>
                      <a:fillRect/>
                    </a:stretch>
                  </pic:blipFill>
                  <pic:spPr>
                    <a:xfrm>
                      <a:off x="0" y="0"/>
                      <a:ext cx="4572000" cy="2387698"/>
                    </a:xfrm>
                    <a:prstGeom prst="rect"/>
                  </pic:spPr>
                </pic:pic>
              </a:graphicData>
            </a:graphic>
          </wp:inline>
        </w:drawing>
      </w:r>
    </w:p>
    <w:p>
      <w:pPr>
        <w:jc w:val="center"/>
      </w:pPr>
      <w:r>
        <w:rPr>
          <w:i/>
          <w:color w:val="808080"/>
          <w:sz w:val="18"/>
        </w:rPr>
        <w:t>内核功能</w:t>
      </w:r>
    </w:p>
    <w:p>
      <w:pPr>
        <w:jc w:val="center"/>
      </w:pPr>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slide73_20.png"/>
                    <pic:cNvPicPr/>
                  </pic:nvPicPr>
                  <pic:blipFill>
                    <a:blip r:embed="rId20"/>
                    <a:stretch>
                      <a:fillRect/>
                    </a:stretch>
                  </pic:blipFill>
                  <pic:spPr>
                    <a:xfrm>
                      <a:off x="0" y="0"/>
                      <a:ext cx="4572000" cy="4572000"/>
                    </a:xfrm>
                    <a:prstGeom prst="rect"/>
                  </pic:spPr>
                </pic:pic>
              </a:graphicData>
            </a:graphic>
          </wp:inline>
        </w:drawing>
      </w:r>
    </w:p>
    <w:p>
      <w:pPr>
        <w:jc w:val="center"/>
      </w:pPr>
      <w:r>
        <w:rPr>
          <w:i/>
          <w:color w:val="808080"/>
          <w:sz w:val="18"/>
        </w:rPr>
        <w:t>进程图（Process Graph）</w:t>
      </w:r>
    </w:p>
    <w:p>
      <w:pPr>
        <w:pStyle w:val="Heading2"/>
      </w:pPr>
      <w:r>
        <w:t>2.3.2 进程的创建与撤消</w:t>
      </w:r>
    </w:p>
    <w:p>
      <w:pPr>
        <w:spacing w:line="360" w:lineRule="auto"/>
      </w:pPr>
      <w:r>
        <w:rPr>
          <w:rFonts w:ascii="宋体" w:hAnsi="宋体" w:eastAsia="宋体"/>
          <w:b/>
          <w:sz w:val="22"/>
        </w:rPr>
        <w:t>引起创建进程的事件：</w:t>
      </w:r>
    </w:p>
    <w:p>
      <w:pPr>
        <w:pStyle w:val="ListBullet"/>
        <w:spacing w:line="360" w:lineRule="auto"/>
      </w:pPr>
      <w:r>
        <w:t>用户登录：用户登录成功时，系统为其创建一个进程</w:t>
      </w:r>
    </w:p>
    <w:p>
      <w:pPr>
        <w:pStyle w:val="ListBullet"/>
        <w:spacing w:line="360" w:lineRule="auto"/>
      </w:pPr>
      <w:r>
        <w:t>作业调度：作业调度程序调度到某作业时将其装入内存，为其创建进程</w:t>
      </w:r>
    </w:p>
    <w:p>
      <w:pPr>
        <w:pStyle w:val="ListBullet"/>
        <w:spacing w:line="360" w:lineRule="auto"/>
      </w:pPr>
      <w:r>
        <w:t>提供服务：如I/O请求，运行用户程序请求OS提供某种服务</w:t>
      </w:r>
    </w:p>
    <w:p>
      <w:pPr>
        <w:pStyle w:val="ListBullet"/>
        <w:spacing w:line="360" w:lineRule="auto"/>
      </w:pPr>
      <w:r>
        <w:t>应用请求：基于应用进程的需求，由它自己创建一个新进程</w:t>
      </w:r>
    </w:p>
    <w:p>
      <w:pPr>
        <w:spacing w:line="360" w:lineRule="auto"/>
      </w:pPr>
      <w:r>
        <w:rPr>
          <w:rFonts w:ascii="宋体" w:hAnsi="宋体" w:eastAsia="宋体"/>
          <w:b/>
          <w:sz w:val="22"/>
        </w:rPr>
        <w:t>进程创建原语步骤：</w:t>
      </w:r>
    </w:p>
    <w:p>
      <w:pPr>
        <w:pStyle w:val="ListNumber"/>
        <w:spacing w:line="360" w:lineRule="auto"/>
      </w:pPr>
      <w:r>
        <w:t>申请空白PCB</w:t>
      </w:r>
    </w:p>
    <w:p>
      <w:pPr>
        <w:pStyle w:val="ListNumber"/>
        <w:spacing w:line="360" w:lineRule="auto"/>
      </w:pPr>
      <w:r>
        <w:t>为新进程分配资源</w:t>
      </w:r>
    </w:p>
    <w:p>
      <w:pPr>
        <w:pStyle w:val="ListNumber"/>
        <w:spacing w:line="360" w:lineRule="auto"/>
      </w:pPr>
      <w:r>
        <w:t>初始化进程控制块（标识信息、处理机状态信息、处理机控制信息）</w:t>
      </w:r>
    </w:p>
    <w:p>
      <w:pPr>
        <w:pStyle w:val="ListNumber"/>
        <w:spacing w:line="360" w:lineRule="auto"/>
      </w:pPr>
      <w:r>
        <w:t>将新进程插入就绪队列，启动调度</w:t>
      </w:r>
    </w:p>
    <w:p>
      <w:pPr>
        <w:spacing w:line="360" w:lineRule="auto"/>
      </w:pPr>
      <w:r>
        <w:rPr>
          <w:rFonts w:ascii="宋体" w:hAnsi="宋体" w:eastAsia="宋体"/>
          <w:b/>
          <w:sz w:val="22"/>
        </w:rPr>
        <w:t>Linux中进程创建系统调用：</w:t>
      </w:r>
    </w:p>
    <w:p>
      <w:pPr>
        <w:pStyle w:val="ListBullet"/>
        <w:spacing w:line="360" w:lineRule="auto"/>
      </w:pPr>
      <w:r>
        <w:t>fork()：复制父进程全部资源</w:t>
      </w:r>
    </w:p>
    <w:p>
      <w:pPr>
        <w:pStyle w:val="ListBullet"/>
        <w:spacing w:line="360" w:lineRule="auto"/>
      </w:pPr>
      <w:r>
        <w:t>clone()：有选择地复制父进程的资源（带参数）</w:t>
      </w:r>
    </w:p>
    <w:p>
      <w:pPr>
        <w:pStyle w:val="ListBullet"/>
        <w:spacing w:line="360" w:lineRule="auto"/>
      </w:pPr>
      <w:r>
        <w:t>vfork()：创建一个线程，复制除task_struct和系统空间堆栈外的所有资源</w:t>
      </w:r>
    </w:p>
    <w:p>
      <w:pPr>
        <w:jc w:val="center"/>
      </w:pPr>
      <w:r>
        <w:drawing>
          <wp:inline xmlns:a="http://schemas.openxmlformats.org/drawingml/2006/main" xmlns:pic="http://schemas.openxmlformats.org/drawingml/2006/picture">
            <wp:extent cx="4572000" cy="3421509"/>
            <wp:docPr id="13" name="Picture 13"/>
            <wp:cNvGraphicFramePr>
              <a:graphicFrameLocks noChangeAspect="1"/>
            </wp:cNvGraphicFramePr>
            <a:graphic>
              <a:graphicData uri="http://schemas.openxmlformats.org/drawingml/2006/picture">
                <pic:pic>
                  <pic:nvPicPr>
                    <pic:cNvPr id="0" name="slide62_15.png"/>
                    <pic:cNvPicPr/>
                  </pic:nvPicPr>
                  <pic:blipFill>
                    <a:blip r:embed="rId15"/>
                    <a:stretch>
                      <a:fillRect/>
                    </a:stretch>
                  </pic:blipFill>
                  <pic:spPr>
                    <a:xfrm>
                      <a:off x="0" y="0"/>
                      <a:ext cx="4572000" cy="3421509"/>
                    </a:xfrm>
                    <a:prstGeom prst="rect"/>
                  </pic:spPr>
                </pic:pic>
              </a:graphicData>
            </a:graphic>
          </wp:inline>
        </w:drawing>
      </w:r>
    </w:p>
    <w:p>
      <w:pPr>
        <w:jc w:val="center"/>
      </w:pPr>
      <w:r>
        <w:rPr>
          <w:i/>
          <w:color w:val="808080"/>
          <w:sz w:val="18"/>
        </w:rPr>
        <w:t>Linux进程空间的获取</w:t>
      </w:r>
    </w:p>
    <w:p>
      <w:pPr>
        <w:spacing w:line="360" w:lineRule="auto"/>
      </w:pPr>
      <w:r>
        <w:rPr>
          <w:rFonts w:ascii="宋体" w:hAnsi="宋体" w:eastAsia="宋体"/>
          <w:b/>
          <w:sz w:val="22"/>
        </w:rPr>
        <w:t>引起进程终止的事件：</w:t>
      </w:r>
    </w:p>
    <w:p>
      <w:pPr>
        <w:pStyle w:val="ListBullet"/>
        <w:spacing w:line="360" w:lineRule="auto"/>
      </w:pPr>
      <w:r>
        <w:t>正常结束</w:t>
      </w:r>
    </w:p>
    <w:p>
      <w:pPr>
        <w:pStyle w:val="ListBullet"/>
        <w:spacing w:line="360" w:lineRule="auto"/>
      </w:pPr>
      <w:r>
        <w:t>异常结束：越界错误、保护错、非法指令、特权指令错、运行超时、等待超时、算术运算错、I/O故障</w:t>
      </w:r>
    </w:p>
    <w:p>
      <w:pPr>
        <w:pStyle w:val="ListBullet"/>
        <w:spacing w:line="360" w:lineRule="auto"/>
      </w:pPr>
      <w:r>
        <w:t>外界干预：操作员或OS干预、父进程请求终止、父进程终止时OS终止其所有子孙进程</w:t>
      </w:r>
    </w:p>
    <w:p>
      <w:pPr>
        <w:spacing w:line="360" w:lineRule="auto"/>
      </w:pPr>
      <w:r>
        <w:rPr>
          <w:rFonts w:ascii="宋体" w:hAnsi="宋体" w:eastAsia="宋体"/>
          <w:b/>
          <w:sz w:val="22"/>
        </w:rPr>
        <w:t>进程的终止过程：</w:t>
      </w:r>
    </w:p>
    <w:p>
      <w:pPr>
        <w:pStyle w:val="ListNumber"/>
        <w:spacing w:line="360" w:lineRule="auto"/>
      </w:pPr>
      <w:r>
        <w:t>根据PID找到PCB，读出进程状态</w:t>
      </w:r>
    </w:p>
    <w:p>
      <w:pPr>
        <w:pStyle w:val="ListNumber"/>
        <w:spacing w:line="360" w:lineRule="auto"/>
      </w:pPr>
      <w:r>
        <w:t>若正在执行，立即终止执行，重新调度</w:t>
      </w:r>
    </w:p>
    <w:p>
      <w:pPr>
        <w:pStyle w:val="ListNumber"/>
        <w:spacing w:line="360" w:lineRule="auto"/>
      </w:pPr>
      <w:r>
        <w:t>若有子孙进程，立即终止所有子孙进程</w:t>
      </w:r>
    </w:p>
    <w:p>
      <w:pPr>
        <w:pStyle w:val="ListNumber"/>
        <w:spacing w:line="360" w:lineRule="auto"/>
      </w:pPr>
      <w:r>
        <w:t>将拥有的全部资源归还给父进程或系统</w:t>
      </w:r>
    </w:p>
    <w:p>
      <w:pPr>
        <w:pStyle w:val="ListNumber"/>
        <w:spacing w:line="360" w:lineRule="auto"/>
      </w:pPr>
      <w:r>
        <w:t>将PCB从所在队列中移出</w:t>
      </w:r>
    </w:p>
    <w:p>
      <w:r>
        <w:br w:type="page"/>
      </w:r>
    </w:p>
    <w:p>
      <w:pPr>
        <w:pStyle w:val="Heading2"/>
      </w:pPr>
      <w:r>
        <w:t>2.3.3 进程的阻塞与唤醒</w:t>
      </w:r>
    </w:p>
    <w:p>
      <w:pPr>
        <w:spacing w:line="360" w:lineRule="auto"/>
      </w:pPr>
      <w:r>
        <w:rPr>
          <w:rFonts w:ascii="宋体" w:hAnsi="宋体" w:eastAsia="宋体"/>
          <w:b/>
          <w:sz w:val="22"/>
        </w:rPr>
        <w:t>引起进程阻塞的原因：</w:t>
      </w:r>
    </w:p>
    <w:p>
      <w:pPr>
        <w:pStyle w:val="ListBullet"/>
        <w:spacing w:line="360" w:lineRule="auto"/>
      </w:pPr>
      <w:r>
        <w:t>请求系统服务</w:t>
      </w:r>
    </w:p>
    <w:p>
      <w:pPr>
        <w:pStyle w:val="ListBullet"/>
        <w:spacing w:line="360" w:lineRule="auto"/>
      </w:pPr>
      <w:r>
        <w:t>启动某种操作（如I/O操作）</w:t>
      </w:r>
    </w:p>
    <w:p>
      <w:pPr>
        <w:pStyle w:val="ListBullet"/>
        <w:spacing w:line="360" w:lineRule="auto"/>
      </w:pPr>
      <w:r>
        <w:t>新数据尚未到达</w:t>
      </w:r>
    </w:p>
    <w:p>
      <w:pPr>
        <w:pStyle w:val="ListBullet"/>
        <w:spacing w:line="360" w:lineRule="auto"/>
      </w:pPr>
      <w:r>
        <w:t>无新工作可做</w:t>
      </w:r>
    </w:p>
    <w:p>
      <w:pPr>
        <w:spacing w:line="360" w:lineRule="auto"/>
      </w:pPr>
      <w:r>
        <w:rPr>
          <w:rFonts w:ascii="宋体" w:hAnsi="宋体" w:eastAsia="宋体"/>
          <w:b/>
          <w:sz w:val="22"/>
        </w:rPr>
        <w:t>阻塞过程：</w:t>
      </w:r>
    </w:p>
    <w:p>
      <w:pPr>
        <w:spacing w:line="360" w:lineRule="auto"/>
        <w:ind w:firstLine="420"/>
      </w:pPr>
      <w:r>
        <w:rPr>
          <w:rFonts w:ascii="宋体" w:hAnsi="宋体" w:eastAsia="宋体"/>
          <w:b w:val="0"/>
          <w:sz w:val="22"/>
        </w:rPr>
        <w:t>正在执行的进程发现上述事件时，通过调用阻塞原语block把自己阻塞（阻塞是主动行为）。将进程控制块中的现行状态由"执行"改为阻塞，并将PCB插入阻塞队列，然后转调度程序重新调度。</w:t>
      </w:r>
    </w:p>
    <w:p>
      <w:pPr>
        <w:spacing w:line="360" w:lineRule="auto"/>
      </w:pPr>
      <w:r>
        <w:rPr>
          <w:rFonts w:ascii="宋体" w:hAnsi="宋体" w:eastAsia="宋体"/>
          <w:b/>
          <w:sz w:val="22"/>
        </w:rPr>
        <w:t>唤醒过程：</w:t>
      </w:r>
    </w:p>
    <w:p>
      <w:pPr>
        <w:spacing w:line="360" w:lineRule="auto"/>
        <w:ind w:firstLine="420"/>
      </w:pPr>
      <w:r>
        <w:rPr>
          <w:rFonts w:ascii="宋体" w:hAnsi="宋体" w:eastAsia="宋体"/>
          <w:b w:val="0"/>
          <w:sz w:val="22"/>
        </w:rPr>
        <w:t>当被阻塞进程所期待的事件出现时，由有关进程调用唤醒原语wakeup()，将等待该事件的进程唤醒（唤醒是一种被动行为）。将进程从阻塞队列中移出，将状态改为就绪，插入就绪队列等待CPU调度。</w:t>
      </w:r>
    </w:p>
    <w:p>
      <w:pPr>
        <w:pStyle w:val="Heading2"/>
      </w:pPr>
      <w:r>
        <w:t>2.3.4 进程的挂起与激活</w:t>
      </w:r>
    </w:p>
    <w:p>
      <w:pPr>
        <w:spacing w:line="360" w:lineRule="auto"/>
        <w:ind w:firstLine="420"/>
      </w:pPr>
      <w:r>
        <w:rPr>
          <w:rFonts w:ascii="宋体" w:hAnsi="宋体" w:eastAsia="宋体"/>
          <w:b w:val="0"/>
          <w:sz w:val="22"/>
        </w:rPr>
        <w:t>当出现引起进程挂起的事件时，系统利用挂起原语suspend()将指定进程挂起。挂起是主动行为。</w:t>
      </w:r>
    </w:p>
    <w:p>
      <w:pPr>
        <w:spacing w:line="360" w:lineRule="auto"/>
        <w:ind w:firstLine="420"/>
      </w:pPr>
      <w:r>
        <w:rPr>
          <w:rFonts w:ascii="宋体" w:hAnsi="宋体" w:eastAsia="宋体"/>
          <w:b w:val="0"/>
          <w:sz w:val="22"/>
        </w:rPr>
        <w:t>当发生激活事件后，系统利用激活原语active()将指定进程激活。激活是被动行为。</w:t>
      </w:r>
    </w:p>
    <w:p>
      <w:pPr>
        <w:jc w:val="center"/>
      </w:pPr>
      <w:r>
        <w:drawing>
          <wp:inline xmlns:a="http://schemas.openxmlformats.org/drawingml/2006/main" xmlns:pic="http://schemas.openxmlformats.org/drawingml/2006/picture">
            <wp:extent cx="4572000" cy="988541"/>
            <wp:docPr id="14" name="Picture 14"/>
            <wp:cNvGraphicFramePr>
              <a:graphicFrameLocks noChangeAspect="1"/>
            </wp:cNvGraphicFramePr>
            <a:graphic>
              <a:graphicData uri="http://schemas.openxmlformats.org/drawingml/2006/picture">
                <pic:pic>
                  <pic:nvPicPr>
                    <pic:cNvPr id="0" name="slide8_2.png"/>
                    <pic:cNvPicPr/>
                  </pic:nvPicPr>
                  <pic:blipFill>
                    <a:blip r:embed="rId21"/>
                    <a:stretch>
                      <a:fillRect/>
                    </a:stretch>
                  </pic:blipFill>
                  <pic:spPr>
                    <a:xfrm>
                      <a:off x="0" y="0"/>
                      <a:ext cx="4572000" cy="988541"/>
                    </a:xfrm>
                    <a:prstGeom prst="rect"/>
                  </pic:spPr>
                </pic:pic>
              </a:graphicData>
            </a:graphic>
          </wp:inline>
        </w:drawing>
      </w:r>
    </w:p>
    <w:p>
      <w:pPr>
        <w:jc w:val="center"/>
      </w:pPr>
      <w:r>
        <w:rPr>
          <w:i/>
          <w:color w:val="808080"/>
          <w:sz w:val="18"/>
        </w:rPr>
        <w:t>进程状态完整转换图</w:t>
      </w:r>
    </w:p>
    <w:p>
      <w:pPr>
        <w:jc w:val="center"/>
      </w:pPr>
      <w:r>
        <w:drawing>
          <wp:inline xmlns:a="http://schemas.openxmlformats.org/drawingml/2006/main" xmlns:pic="http://schemas.openxmlformats.org/drawingml/2006/picture">
            <wp:extent cx="4572000" cy="974912"/>
            <wp:docPr id="15" name="Picture 15"/>
            <wp:cNvGraphicFramePr>
              <a:graphicFrameLocks noChangeAspect="1"/>
            </wp:cNvGraphicFramePr>
            <a:graphic>
              <a:graphicData uri="http://schemas.openxmlformats.org/drawingml/2006/picture">
                <pic:pic>
                  <pic:nvPicPr>
                    <pic:cNvPr id="0" name="slide8_3.png"/>
                    <pic:cNvPicPr/>
                  </pic:nvPicPr>
                  <pic:blipFill>
                    <a:blip r:embed="rId22"/>
                    <a:stretch>
                      <a:fillRect/>
                    </a:stretch>
                  </pic:blipFill>
                  <pic:spPr>
                    <a:xfrm>
                      <a:off x="0" y="0"/>
                      <a:ext cx="4572000" cy="974912"/>
                    </a:xfrm>
                    <a:prstGeom prst="rect"/>
                  </pic:spPr>
                </pic:pic>
              </a:graphicData>
            </a:graphic>
          </wp:inline>
        </w:drawing>
      </w:r>
    </w:p>
    <w:p>
      <w:pPr>
        <w:jc w:val="center"/>
      </w:pPr>
      <w:r>
        <w:rPr>
          <w:i/>
          <w:color w:val="808080"/>
          <w:sz w:val="18"/>
        </w:rPr>
        <w:t>挂起与阻塞的区别示意</w:t>
      </w:r>
    </w:p>
    <w:p>
      <w:r>
        <w:br w:type="page"/>
      </w:r>
    </w:p>
    <w:p>
      <w:pPr>
        <w:pStyle w:val="Heading1"/>
      </w:pPr>
      <w:r>
        <w:t>2.4 进程同步</w:t>
      </w:r>
    </w:p>
    <w:p>
      <w:pPr>
        <w:pStyle w:val="Heading2"/>
      </w:pPr>
      <w:r>
        <w:t>2.4.1 进程同步的基本概念</w:t>
      </w:r>
    </w:p>
    <w:p>
      <w:pPr>
        <w:spacing w:line="360" w:lineRule="auto"/>
      </w:pPr>
      <w:r>
        <w:rPr>
          <w:rFonts w:ascii="宋体" w:hAnsi="宋体" w:eastAsia="宋体"/>
          <w:b/>
          <w:sz w:val="22"/>
        </w:rPr>
        <w:t>并发进程之间的关系：</w:t>
      </w:r>
    </w:p>
    <w:tbl>
      <w:tblPr>
        <w:tblStyle w:val="LightGrid-Accent1"/>
        <w:tblW w:type="auto" w:w="0"/>
        <w:jc w:val="center"/>
        <w:tblLook w:firstColumn="1" w:firstRow="1" w:lastColumn="0" w:lastRow="0" w:noHBand="0" w:noVBand="1" w:val="04A0"/>
      </w:tblPr>
      <w:tblGrid>
        <w:gridCol w:w="4320"/>
        <w:gridCol w:w="4320"/>
      </w:tblGrid>
      <w:tr>
        <w:tc>
          <w:tcPr>
            <w:tcW w:type="dxa" w:w="4320"/>
          </w:tcPr>
          <w:p>
            <w:r>
              <w:t>关系</w:t>
            </w:r>
          </w:p>
        </w:tc>
        <w:tc>
          <w:tcPr>
            <w:tcW w:type="dxa" w:w="4320"/>
          </w:tcPr>
          <w:p>
            <w:r>
              <w:t>说明</w:t>
            </w:r>
          </w:p>
        </w:tc>
      </w:tr>
      <w:tr>
        <w:tc>
          <w:tcPr>
            <w:tcW w:type="dxa" w:w="4320"/>
          </w:tcPr>
          <w:p>
            <w:r>
              <w:t>进程互斥</w:t>
            </w:r>
          </w:p>
        </w:tc>
        <w:tc>
          <w:tcPr>
            <w:tcW w:type="dxa" w:w="4320"/>
          </w:tcPr>
          <w:p>
            <w:r>
              <w:t>多个进程不能同时使用同一个资源，某个进程使用该资源时，其他进程必须等待</w:t>
            </w:r>
          </w:p>
        </w:tc>
      </w:tr>
      <w:tr>
        <w:tc>
          <w:tcPr>
            <w:tcW w:type="dxa" w:w="4320"/>
          </w:tcPr>
          <w:p>
            <w:r>
              <w:t>进程同步</w:t>
            </w:r>
          </w:p>
        </w:tc>
        <w:tc>
          <w:tcPr>
            <w:tcW w:type="dxa" w:w="4320"/>
          </w:tcPr>
          <w:p>
            <w:r>
              <w:t>多个进程的调用存在时序关系，某些进程的执行必须先于另一些进程</w:t>
            </w:r>
          </w:p>
        </w:tc>
      </w:tr>
      <w:tr>
        <w:tc>
          <w:tcPr>
            <w:tcW w:type="dxa" w:w="4320"/>
          </w:tcPr>
          <w:p>
            <w:r>
              <w:t>进程通信</w:t>
            </w:r>
          </w:p>
        </w:tc>
        <w:tc>
          <w:tcPr>
            <w:tcW w:type="dxa" w:w="4320"/>
          </w:tcPr>
          <w:p>
            <w:r>
              <w:t>多个进程之间传递消息</w:t>
            </w:r>
          </w:p>
        </w:tc>
      </w:tr>
    </w:tbl>
    <w:p>
      <w:pPr>
        <w:spacing w:line="360" w:lineRule="auto"/>
        <w:ind w:firstLine="420"/>
      </w:pPr>
      <w:r>
        <w:rPr>
          <w:rFonts w:ascii="宋体" w:hAnsi="宋体" w:eastAsia="宋体"/>
          <w:b w:val="0"/>
          <w:sz w:val="22"/>
        </w:rPr>
        <w:t>临界资源（Critical Resource）：一次仅允许一个进程使用的资源，如打印机、共享变量、表格、文件等。</w:t>
      </w:r>
    </w:p>
    <w:p>
      <w:pPr>
        <w:spacing w:line="360" w:lineRule="auto"/>
        <w:ind w:firstLine="420"/>
      </w:pPr>
      <w:r>
        <w:rPr>
          <w:rFonts w:ascii="宋体" w:hAnsi="宋体" w:eastAsia="宋体"/>
          <w:b w:val="0"/>
          <w:sz w:val="22"/>
        </w:rPr>
        <w:t>临界区（Critical Section）：访问临界资源的那段代码。</w:t>
      </w:r>
    </w:p>
    <w:p>
      <w:pPr>
        <w:spacing w:line="360" w:lineRule="auto"/>
      </w:pPr>
      <w:r>
        <w:rPr>
          <w:rFonts w:ascii="宋体" w:hAnsi="宋体" w:eastAsia="宋体"/>
          <w:b/>
          <w:sz w:val="22"/>
        </w:rPr>
        <w:t>访问临界区的进程描述：</w:t>
      </w:r>
    </w:p>
    <w:p>
      <w:pPr>
        <w:spacing w:line="360" w:lineRule="auto"/>
      </w:pPr>
      <w:r>
        <w:rPr>
          <w:rFonts w:ascii="宋体" w:hAnsi="宋体" w:eastAsia="宋体"/>
          <w:b w:val="0"/>
          <w:sz w:val="22"/>
        </w:rPr>
        <w:t>repeat</w:t>
        <w:br/>
        <w:t xml:space="preserve">  进入区（entry section）</w:t>
        <w:br/>
        <w:t xml:space="preserve">    临界区（critical section）</w:t>
        <w:br/>
        <w:t xml:space="preserve">  退出区（exit section）</w:t>
        <w:br/>
        <w:t xml:space="preserve">    剩余区（remainder section）</w:t>
        <w:br/>
        <w:t>until false;</w:t>
      </w:r>
    </w:p>
    <w:p>
      <w:pPr>
        <w:spacing w:line="360" w:lineRule="auto"/>
      </w:pPr>
      <w:r>
        <w:rPr>
          <w:rFonts w:ascii="宋体" w:hAnsi="宋体" w:eastAsia="宋体"/>
          <w:b/>
          <w:sz w:val="22"/>
        </w:rPr>
        <w:t>临界区使用原则（互斥条件）：</w:t>
      </w:r>
    </w:p>
    <w:tbl>
      <w:tblPr>
        <w:tblStyle w:val="LightGrid-Accent1"/>
        <w:tblW w:type="auto" w:w="0"/>
        <w:jc w:val="center"/>
        <w:tblLook w:firstColumn="1" w:firstRow="1" w:lastColumn="0" w:lastRow="0" w:noHBand="0" w:noVBand="1" w:val="04A0"/>
      </w:tblPr>
      <w:tblGrid>
        <w:gridCol w:w="4320"/>
        <w:gridCol w:w="4320"/>
      </w:tblGrid>
      <w:tr>
        <w:tc>
          <w:tcPr>
            <w:tcW w:type="dxa" w:w="4320"/>
          </w:tcPr>
          <w:p>
            <w:r>
              <w:t>原则</w:t>
            </w:r>
          </w:p>
        </w:tc>
        <w:tc>
          <w:tcPr>
            <w:tcW w:type="dxa" w:w="4320"/>
          </w:tcPr>
          <w:p>
            <w:r>
              <w:t>说明</w:t>
            </w:r>
          </w:p>
        </w:tc>
      </w:tr>
      <w:tr>
        <w:tc>
          <w:tcPr>
            <w:tcW w:type="dxa" w:w="4320"/>
          </w:tcPr>
          <w:p>
            <w:r>
              <w:t>空闲让进</w:t>
            </w:r>
          </w:p>
        </w:tc>
        <w:tc>
          <w:tcPr>
            <w:tcW w:type="dxa" w:w="4320"/>
          </w:tcPr>
          <w:p>
            <w:r>
              <w:t>如果临界区空闲，则只要有进程申请就立即让其进入</w:t>
            </w:r>
          </w:p>
        </w:tc>
      </w:tr>
      <w:tr>
        <w:tc>
          <w:tcPr>
            <w:tcW w:type="dxa" w:w="4320"/>
          </w:tcPr>
          <w:p>
            <w:r>
              <w:t>忙则等待</w:t>
            </w:r>
          </w:p>
        </w:tc>
        <w:tc>
          <w:tcPr>
            <w:tcW w:type="dxa" w:w="4320"/>
          </w:tcPr>
          <w:p>
            <w:r>
              <w:t>每次仅允许一个进程处于临界区</w:t>
            </w:r>
          </w:p>
        </w:tc>
      </w:tr>
      <w:tr>
        <w:tc>
          <w:tcPr>
            <w:tcW w:type="dxa" w:w="4320"/>
          </w:tcPr>
          <w:p>
            <w:r>
              <w:t>有限等待</w:t>
            </w:r>
          </w:p>
        </w:tc>
        <w:tc>
          <w:tcPr>
            <w:tcW w:type="dxa" w:w="4320"/>
          </w:tcPr>
          <w:p>
            <w:r>
              <w:t>进程只能在临界区内逗留有限时间，不得使其他进程无限期等待</w:t>
            </w:r>
          </w:p>
        </w:tc>
      </w:tr>
      <w:tr>
        <w:tc>
          <w:tcPr>
            <w:tcW w:type="dxa" w:w="4320"/>
          </w:tcPr>
          <w:p>
            <w:r>
              <w:t>让权等待</w:t>
            </w:r>
          </w:p>
        </w:tc>
        <w:tc>
          <w:tcPr>
            <w:tcW w:type="dxa" w:w="4320"/>
          </w:tcPr>
          <w:p>
            <w:r>
              <w:t>当进程不能进入自己的临界区时，应立即释放处理机，以免处于"忙等"状态</w:t>
            </w:r>
          </w:p>
        </w:tc>
      </w:tr>
    </w:tbl>
    <w:p>
      <w:pPr>
        <w:jc w:val="center"/>
      </w:pPr>
      <w:r>
        <w:drawing>
          <wp:inline xmlns:a="http://schemas.openxmlformats.org/drawingml/2006/main" xmlns:pic="http://schemas.openxmlformats.org/drawingml/2006/picture">
            <wp:extent cx="4572000" cy="2260957"/>
            <wp:docPr id="16" name="Picture 16"/>
            <wp:cNvGraphicFramePr>
              <a:graphicFrameLocks noChangeAspect="1"/>
            </wp:cNvGraphicFramePr>
            <a:graphic>
              <a:graphicData uri="http://schemas.openxmlformats.org/drawingml/2006/picture">
                <pic:pic>
                  <pic:nvPicPr>
                    <pic:cNvPr id="0" name="slide108_23.png"/>
                    <pic:cNvPicPr/>
                  </pic:nvPicPr>
                  <pic:blipFill>
                    <a:blip r:embed="rId23"/>
                    <a:stretch>
                      <a:fillRect/>
                    </a:stretch>
                  </pic:blipFill>
                  <pic:spPr>
                    <a:xfrm>
                      <a:off x="0" y="0"/>
                      <a:ext cx="4572000" cy="2260957"/>
                    </a:xfrm>
                    <a:prstGeom prst="rect"/>
                  </pic:spPr>
                </pic:pic>
              </a:graphicData>
            </a:graphic>
          </wp:inline>
        </w:drawing>
      </w:r>
    </w:p>
    <w:p>
      <w:pPr>
        <w:jc w:val="center"/>
      </w:pPr>
      <w:r>
        <w:rPr>
          <w:i/>
          <w:color w:val="808080"/>
          <w:sz w:val="18"/>
        </w:rPr>
        <w:t>进程互斥使用临界区</w:t>
      </w:r>
    </w:p>
    <w:p>
      <w:pPr>
        <w:spacing w:line="360" w:lineRule="auto"/>
      </w:pPr>
      <w:r>
        <w:rPr>
          <w:rFonts w:ascii="宋体" w:hAnsi="宋体" w:eastAsia="宋体"/>
          <w:b/>
          <w:sz w:val="22"/>
        </w:rPr>
        <w:t>经典例子——银行存款问题：</w:t>
      </w:r>
    </w:p>
    <w:p>
      <w:pPr>
        <w:spacing w:line="360" w:lineRule="auto"/>
        <w:ind w:firstLine="420"/>
      </w:pPr>
      <w:r>
        <w:rPr>
          <w:rFonts w:ascii="宋体" w:hAnsi="宋体" w:eastAsia="宋体"/>
          <w:b w:val="0"/>
          <w:sz w:val="22"/>
        </w:rPr>
        <w:t>银行的联网储蓄业务允许储户同时用储蓄卡和存折对同一账户进行存取款操作。如果两个进程同时读出原余额（5000元），分别将余额修改为6000（5000+1000）和7000（5000+2000），最终余额将是6000或7000，显然都不正确。原因：两个进程同时修改同一数据，而没有进行有效控制。</w:t>
      </w:r>
    </w:p>
    <w:p>
      <w:r>
        <w:br w:type="page"/>
      </w:r>
    </w:p>
    <w:p>
      <w:pPr>
        <w:pStyle w:val="Heading2"/>
      </w:pPr>
      <w:r>
        <w:t>2.4.2 信号量机制</w:t>
      </w:r>
    </w:p>
    <w:p>
      <w:pPr>
        <w:spacing w:line="360" w:lineRule="auto"/>
        <w:ind w:firstLine="420"/>
      </w:pPr>
      <w:r>
        <w:rPr>
          <w:rFonts w:ascii="宋体" w:hAnsi="宋体" w:eastAsia="宋体"/>
          <w:b w:val="0"/>
          <w:sz w:val="22"/>
        </w:rPr>
        <w:t>1965年，荷兰的E.W.Dijkstra（狄杰斯特拉）提出了信号量同步机制，用于解决进程同步问题。</w:t>
      </w:r>
    </w:p>
    <w:p>
      <w:pPr>
        <w:spacing w:line="360" w:lineRule="auto"/>
      </w:pPr>
      <w:r>
        <w:rPr>
          <w:rFonts w:ascii="宋体" w:hAnsi="宋体" w:eastAsia="宋体"/>
          <w:b/>
          <w:sz w:val="22"/>
        </w:rPr>
        <w:t>信号量的类型：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分类方式</w:t>
            </w:r>
          </w:p>
        </w:tc>
        <w:tc>
          <w:tcPr>
            <w:tcW w:type="dxa" w:w="2880"/>
          </w:tcPr>
          <w:p>
            <w:r>
              <w:t>类型</w:t>
            </w:r>
          </w:p>
        </w:tc>
        <w:tc>
          <w:tcPr>
            <w:tcW w:type="dxa" w:w="2880"/>
          </w:tcPr>
          <w:p>
            <w:r>
              <w:t>说明</w:t>
            </w:r>
          </w:p>
        </w:tc>
      </w:tr>
      <w:tr>
        <w:tc>
          <w:tcPr>
            <w:tcW w:type="dxa" w:w="2880"/>
          </w:tcPr>
          <w:p>
            <w:r>
              <w:t>按功能</w:t>
            </w:r>
          </w:p>
        </w:tc>
        <w:tc>
          <w:tcPr>
            <w:tcW w:type="dxa" w:w="2880"/>
          </w:tcPr>
          <w:p>
            <w:r>
              <w:t>互斥信号量</w:t>
            </w:r>
          </w:p>
        </w:tc>
        <w:tc>
          <w:tcPr>
            <w:tcW w:type="dxa" w:w="2880"/>
          </w:tcPr>
          <w:p>
            <w:r>
              <w:t>用于申请或释放资源的使用权，常初始化为1</w:t>
            </w:r>
          </w:p>
        </w:tc>
      </w:tr>
      <w:tr>
        <w:tc>
          <w:tcPr>
            <w:tcW w:type="dxa" w:w="2880"/>
          </w:tcPr>
          <w:p>
            <w:r>
              <w:t>按功能</w:t>
            </w:r>
          </w:p>
        </w:tc>
        <w:tc>
          <w:tcPr>
            <w:tcW w:type="dxa" w:w="2880"/>
          </w:tcPr>
          <w:p>
            <w:r>
              <w:t>资源信号量</w:t>
            </w:r>
          </w:p>
        </w:tc>
        <w:tc>
          <w:tcPr>
            <w:tcW w:type="dxa" w:w="2880"/>
          </w:tcPr>
          <w:p>
            <w:r>
              <w:t>用于申请或归还资源，可初始化为大于1的正整数</w:t>
            </w:r>
          </w:p>
        </w:tc>
      </w:tr>
      <w:tr>
        <w:tc>
          <w:tcPr>
            <w:tcW w:type="dxa" w:w="2880"/>
          </w:tcPr>
          <w:p>
            <w:r>
              <w:t>按发展</w:t>
            </w:r>
          </w:p>
        </w:tc>
        <w:tc>
          <w:tcPr>
            <w:tcW w:type="dxa" w:w="2880"/>
          </w:tcPr>
          <w:p>
            <w:r>
              <w:t>整型信号量</w:t>
            </w:r>
          </w:p>
        </w:tc>
        <w:tc>
          <w:tcPr>
            <w:tcW w:type="dxa" w:w="2880"/>
          </w:tcPr>
          <w:p>
            <w:r>
              <w:t>定义为一个整型量，用来表示空闲资源的数目</w:t>
            </w:r>
          </w:p>
        </w:tc>
      </w:tr>
      <w:tr>
        <w:tc>
          <w:tcPr>
            <w:tcW w:type="dxa" w:w="2880"/>
          </w:tcPr>
          <w:p>
            <w:r>
              <w:t>按发展</w:t>
            </w:r>
          </w:p>
        </w:tc>
        <w:tc>
          <w:tcPr>
            <w:tcW w:type="dxa" w:w="2880"/>
          </w:tcPr>
          <w:p>
            <w:r>
              <w:t>记录型信号量</w:t>
            </w:r>
          </w:p>
        </w:tc>
        <w:tc>
          <w:tcPr>
            <w:tcW w:type="dxa" w:w="2880"/>
          </w:tcPr>
          <w:p>
            <w:r>
              <w:t>不存在"忙等"现象，包含value和阻塞队列L</w:t>
            </w:r>
          </w:p>
        </w:tc>
      </w:tr>
      <w:tr>
        <w:tc>
          <w:tcPr>
            <w:tcW w:type="dxa" w:w="2880"/>
          </w:tcPr>
          <w:p>
            <w:r>
              <w:t>按发展</w:t>
            </w:r>
          </w:p>
        </w:tc>
        <w:tc>
          <w:tcPr>
            <w:tcW w:type="dxa" w:w="2880"/>
          </w:tcPr>
          <w:p>
            <w:r>
              <w:t>AND型信号量</w:t>
            </w:r>
          </w:p>
        </w:tc>
        <w:tc>
          <w:tcPr>
            <w:tcW w:type="dxa" w:w="2880"/>
          </w:tcPr>
          <w:p>
            <w:r>
              <w:t>一次性分配所有需要的资源，避免死锁</w:t>
            </w:r>
          </w:p>
        </w:tc>
      </w:tr>
      <w:tr>
        <w:tc>
          <w:tcPr>
            <w:tcW w:type="dxa" w:w="2880"/>
          </w:tcPr>
          <w:p>
            <w:r>
              <w:t>按发展</w:t>
            </w:r>
          </w:p>
        </w:tc>
        <w:tc>
          <w:tcPr>
            <w:tcW w:type="dxa" w:w="2880"/>
          </w:tcPr>
          <w:p>
            <w:r>
              <w:t>信号量集</w:t>
            </w:r>
          </w:p>
        </w:tc>
        <w:tc>
          <w:tcPr>
            <w:tcW w:type="dxa" w:w="2880"/>
          </w:tcPr>
          <w:p>
            <w:r>
              <w:t>每次可分配多个单位的资源</w:t>
            </w:r>
          </w:p>
        </w:tc>
      </w:tr>
    </w:tbl>
    <w:p>
      <w:pPr>
        <w:spacing w:line="360" w:lineRule="auto"/>
      </w:pPr>
      <w:r>
        <w:rPr>
          <w:rFonts w:ascii="宋体" w:hAnsi="宋体" w:eastAsia="宋体"/>
          <w:b/>
          <w:sz w:val="22"/>
        </w:rPr>
        <w:t>1. 整型信号量</w:t>
      </w:r>
    </w:p>
    <w:p>
      <w:pPr>
        <w:spacing w:line="360" w:lineRule="auto"/>
        <w:ind w:firstLine="420"/>
      </w:pPr>
      <w:r>
        <w:rPr>
          <w:rFonts w:ascii="宋体" w:hAnsi="宋体" w:eastAsia="宋体"/>
          <w:b w:val="0"/>
          <w:sz w:val="22"/>
        </w:rPr>
        <w:t>定义为一个整型量，仅能通过两个标准的原子操作wait(S)和signal(S)来访问，又称为P、V操作。</w:t>
      </w:r>
    </w:p>
    <w:p>
      <w:pPr>
        <w:spacing w:line="360" w:lineRule="auto"/>
      </w:pPr>
      <w:r>
        <w:rPr>
          <w:rFonts w:ascii="宋体" w:hAnsi="宋体" w:eastAsia="宋体"/>
          <w:b w:val="0"/>
          <w:sz w:val="22"/>
        </w:rPr>
        <w:t>wait(S): while S&lt;=0 do no-op; S = S - 1;</w:t>
        <w:br/>
        <w:t>signal(S): S = S + 1;</w:t>
      </w:r>
    </w:p>
    <w:p>
      <w:pPr>
        <w:spacing w:line="360" w:lineRule="auto"/>
        <w:ind w:firstLine="420"/>
      </w:pPr>
      <w:r>
        <w:rPr>
          <w:rFonts w:ascii="宋体" w:hAnsi="宋体" w:eastAsia="宋体"/>
          <w:b w:val="0"/>
          <w:sz w:val="22"/>
        </w:rPr>
        <w:t>注意：必须成对使用wait和signal原语，不能出现次序错误、重复或遗漏。遗漏wait原语则不能保证互斥访问；遗漏signal原语则不能在使用临界资源后将其释放。</w:t>
      </w:r>
    </w:p>
    <w:p>
      <w:pPr>
        <w:spacing w:line="360" w:lineRule="auto"/>
      </w:pPr>
      <w:r>
        <w:rPr>
          <w:rFonts w:ascii="宋体" w:hAnsi="宋体" w:eastAsia="宋体"/>
          <w:b/>
          <w:sz w:val="22"/>
        </w:rPr>
        <w:t>2. 记录型信号量（重要）</w:t>
      </w:r>
    </w:p>
    <w:p>
      <w:pPr>
        <w:spacing w:line="360" w:lineRule="auto"/>
        <w:ind w:firstLine="420"/>
      </w:pPr>
      <w:r>
        <w:rPr>
          <w:rFonts w:ascii="宋体" w:hAnsi="宋体" w:eastAsia="宋体"/>
          <w:b w:val="0"/>
          <w:sz w:val="22"/>
        </w:rPr>
        <w:t>记录型信号量机制是一种不存在"忙等"现象的进程同步机制。</w:t>
      </w:r>
    </w:p>
    <w:p>
      <w:pPr>
        <w:spacing w:line="360" w:lineRule="auto"/>
      </w:pPr>
      <w:r>
        <w:rPr>
          <w:rFonts w:ascii="宋体" w:hAnsi="宋体" w:eastAsia="宋体"/>
          <w:b/>
          <w:sz w:val="22"/>
        </w:rPr>
        <w:t>数据结构定义：</w:t>
      </w:r>
    </w:p>
    <w:p>
      <w:pPr>
        <w:spacing w:line="360" w:lineRule="auto"/>
      </w:pPr>
      <w:r>
        <w:rPr>
          <w:rFonts w:ascii="宋体" w:hAnsi="宋体" w:eastAsia="宋体"/>
          <w:b w:val="0"/>
          <w:sz w:val="22"/>
        </w:rPr>
        <w:t>struct semaphore {</w:t>
        <w:br/>
        <w:t xml:space="preserve">  int value;           /* 信号量的值 */</w:t>
        <w:br/>
        <w:t xml:space="preserve">  list of process L;   /* 等待该信号量的阻塞进程队列 */</w:t>
        <w:br/>
        <w:t>}</w:t>
      </w:r>
    </w:p>
    <w:p>
      <w:pPr>
        <w:spacing w:line="360" w:lineRule="auto"/>
      </w:pPr>
      <w:r>
        <w:rPr>
          <w:rFonts w:ascii="宋体" w:hAnsi="宋体" w:eastAsia="宋体"/>
          <w:b/>
          <w:sz w:val="22"/>
        </w:rPr>
        <w:t>P操作（wait操作）：</w:t>
      </w:r>
    </w:p>
    <w:p>
      <w:pPr>
        <w:spacing w:line="360" w:lineRule="auto"/>
      </w:pPr>
      <w:r>
        <w:rPr>
          <w:rFonts w:ascii="宋体" w:hAnsi="宋体" w:eastAsia="宋体"/>
          <w:b w:val="0"/>
          <w:sz w:val="22"/>
        </w:rPr>
        <w:t>procedure wait(S)</w:t>
        <w:br/>
        <w:t>begin</w:t>
        <w:br/>
        <w:t xml:space="preserve">  S.value = S.value - 1;</w:t>
        <w:br/>
        <w:t xml:space="preserve">  if S.value &lt; 0 then block(S.L);  // 进程阻塞，进入S.L队列</w:t>
        <w:br/>
        <w:t>end</w:t>
      </w:r>
    </w:p>
    <w:p>
      <w:pPr>
        <w:spacing w:line="360" w:lineRule="auto"/>
      </w:pPr>
      <w:r>
        <w:rPr>
          <w:rFonts w:ascii="宋体" w:hAnsi="宋体" w:eastAsia="宋体"/>
          <w:b/>
          <w:sz w:val="22"/>
        </w:rPr>
        <w:t>V操作（signal操作）：</w:t>
      </w:r>
    </w:p>
    <w:p>
      <w:pPr>
        <w:spacing w:line="360" w:lineRule="auto"/>
      </w:pPr>
      <w:r>
        <w:rPr>
          <w:rFonts w:ascii="宋体" w:hAnsi="宋体" w:eastAsia="宋体"/>
          <w:b w:val="0"/>
          <w:sz w:val="22"/>
        </w:rPr>
        <w:t>procedure signal(S)</w:t>
        <w:br/>
        <w:t>begin</w:t>
        <w:br/>
        <w:t xml:space="preserve">  S.value = S.value + 1;</w:t>
        <w:br/>
        <w:t xml:space="preserve">  if S.value &lt;= 0 then wakeup(S.L);  // 唤醒阻塞队列首进程</w:t>
        <w:br/>
        <w:t>end</w:t>
      </w:r>
    </w:p>
    <w:p>
      <w:pPr>
        <w:spacing w:line="360" w:lineRule="auto"/>
      </w:pPr>
      <w:r>
        <w:rPr>
          <w:rFonts w:ascii="宋体" w:hAnsi="宋体" w:eastAsia="宋体"/>
          <w:b/>
          <w:sz w:val="22"/>
        </w:rPr>
        <w:t>信号量的物理意义：</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条件</w:t>
            </w:r>
          </w:p>
        </w:tc>
        <w:tc>
          <w:tcPr>
            <w:tcW w:type="dxa" w:w="4320"/>
          </w:tcPr>
          <w:p>
            <w:r>
              <w:t>含义</w:t>
            </w:r>
          </w:p>
        </w:tc>
      </w:tr>
      <w:tr>
        <w:tc>
          <w:tcPr>
            <w:tcW w:type="dxa" w:w="4320"/>
          </w:tcPr>
          <w:p>
            <w:r>
              <w:t>S.value &gt; 0</w:t>
            </w:r>
          </w:p>
        </w:tc>
        <w:tc>
          <w:tcPr>
            <w:tcW w:type="dxa" w:w="4320"/>
          </w:tcPr>
          <w:p>
            <w:r>
              <w:t>可用资源数，表示还可执行wait(S)而不会阻塞的进程数</w:t>
            </w:r>
          </w:p>
        </w:tc>
      </w:tr>
      <w:tr>
        <w:tc>
          <w:tcPr>
            <w:tcW w:type="dxa" w:w="4320"/>
          </w:tcPr>
          <w:p>
            <w:r>
              <w:t>S.value = 0</w:t>
            </w:r>
          </w:p>
        </w:tc>
        <w:tc>
          <w:tcPr>
            <w:tcW w:type="dxa" w:w="4320"/>
          </w:tcPr>
          <w:p>
            <w:r>
              <w:t>无资源可用</w:t>
            </w:r>
          </w:p>
        </w:tc>
      </w:tr>
      <w:tr>
        <w:tc>
          <w:tcPr>
            <w:tcW w:type="dxa" w:w="4320"/>
          </w:tcPr>
          <w:p>
            <w:r>
              <w:t>S.value &lt; 0</w:t>
            </w:r>
          </w:p>
        </w:tc>
        <w:tc>
          <w:tcPr>
            <w:tcW w:type="dxa" w:w="4320"/>
          </w:tcPr>
          <w:p>
            <w:r>
              <w:t>|S.value|等于该信号量阻塞队列中的等待进程数</w:t>
            </w:r>
          </w:p>
        </w:tc>
      </w:tr>
    </w:tbl>
    <w:p>
      <w:pPr>
        <w:spacing w:line="360" w:lineRule="auto"/>
        <w:ind w:firstLine="420"/>
      </w:pPr>
      <w:r>
        <w:rPr>
          <w:rFonts w:ascii="宋体" w:hAnsi="宋体" w:eastAsia="宋体"/>
          <w:b w:val="0"/>
          <w:sz w:val="22"/>
        </w:rPr>
        <w:t>每执行一次wait(S)操作，意味着请求分配一个单位的资源；每执行一次signal(S)操作，意味着释放一个单位的资源。</w:t>
      </w:r>
    </w:p>
    <w:p>
      <w:pPr>
        <w:spacing w:line="360" w:lineRule="auto"/>
      </w:pPr>
      <w:r>
        <w:rPr>
          <w:rFonts w:ascii="宋体" w:hAnsi="宋体" w:eastAsia="宋体"/>
          <w:b/>
          <w:sz w:val="22"/>
        </w:rPr>
        <w:t>利用信号量实现互斥的通用模式：</w:t>
      </w:r>
    </w:p>
    <w:p>
      <w:pPr>
        <w:spacing w:line="360" w:lineRule="auto"/>
      </w:pPr>
      <w:r>
        <w:rPr>
          <w:rFonts w:ascii="宋体" w:hAnsi="宋体" w:eastAsia="宋体"/>
          <w:b w:val="0"/>
          <w:sz w:val="22"/>
        </w:rPr>
        <w:t>var mutex: semaphore := 1;</w:t>
        <w:br/>
        <w:t>parbegin</w:t>
        <w:br/>
        <w:t xml:space="preserve">  process 1: begin</w:t>
        <w:br/>
        <w:t xml:space="preserve">    repeat</w:t>
        <w:br/>
        <w:t xml:space="preserve">      wait(mutex);</w:t>
        <w:br/>
        <w:t xml:space="preserve">      &lt;critical section&gt;;</w:t>
        <w:br/>
        <w:t xml:space="preserve">      signal(mutex);</w:t>
        <w:br/>
        <w:t xml:space="preserve">      &lt;remainder section&gt;</w:t>
        <w:br/>
        <w:t xml:space="preserve">    until false;</w:t>
        <w:br/>
        <w:t xml:space="preserve">  end;</w:t>
        <w:br/>
        <w:t xml:space="preserve">  ...</w:t>
        <w:br/>
        <w:t xml:space="preserve">  process n: begin</w:t>
        <w:br/>
        <w:t xml:space="preserve">    repeat</w:t>
        <w:br/>
        <w:t xml:space="preserve">      wait(mutex);</w:t>
        <w:br/>
        <w:t xml:space="preserve">      &lt;critical section&gt;;</w:t>
        <w:br/>
        <w:t xml:space="preserve">      signal(mutex);</w:t>
        <w:br/>
        <w:t xml:space="preserve">      &lt;remainder section&gt;</w:t>
        <w:br/>
        <w:t xml:space="preserve">    until false;</w:t>
        <w:br/>
        <w:t xml:space="preserve">  end;</w:t>
        <w:br/>
        <w:t>parend;</w:t>
      </w:r>
    </w:p>
    <w:p>
      <w:pPr>
        <w:jc w:val="center"/>
      </w:pPr>
      <w:r>
        <w:drawing>
          <wp:inline xmlns:a="http://schemas.openxmlformats.org/drawingml/2006/main" xmlns:pic="http://schemas.openxmlformats.org/drawingml/2006/picture">
            <wp:extent cx="4572000" cy="1125719"/>
            <wp:docPr id="17" name="Picture 17"/>
            <wp:cNvGraphicFramePr>
              <a:graphicFrameLocks noChangeAspect="1"/>
            </wp:cNvGraphicFramePr>
            <a:graphic>
              <a:graphicData uri="http://schemas.openxmlformats.org/drawingml/2006/picture">
                <pic:pic>
                  <pic:nvPicPr>
                    <pic:cNvPr id="0" name="slide138_26.png"/>
                    <pic:cNvPicPr/>
                  </pic:nvPicPr>
                  <pic:blipFill>
                    <a:blip r:embed="rId24"/>
                    <a:stretch>
                      <a:fillRect/>
                    </a:stretch>
                  </pic:blipFill>
                  <pic:spPr>
                    <a:xfrm>
                      <a:off x="0" y="0"/>
                      <a:ext cx="4572000" cy="1125719"/>
                    </a:xfrm>
                    <a:prstGeom prst="rect"/>
                  </pic:spPr>
                </pic:pic>
              </a:graphicData>
            </a:graphic>
          </wp:inline>
        </w:drawing>
      </w:r>
    </w:p>
    <w:p>
      <w:pPr>
        <w:jc w:val="center"/>
      </w:pPr>
      <w:r>
        <w:rPr>
          <w:i/>
          <w:color w:val="808080"/>
          <w:sz w:val="18"/>
        </w:rPr>
        <w:t>AND型信号量避免死锁</w:t>
      </w:r>
    </w:p>
    <w:p>
      <w:r>
        <w:br w:type="page"/>
      </w:r>
    </w:p>
    <w:p>
      <w:pPr>
        <w:pStyle w:val="Heading2"/>
      </w:pPr>
      <w:r>
        <w:t>2.4.3 硬件同步机制</w:t>
      </w:r>
    </w:p>
    <w:p>
      <w:pPr>
        <w:spacing w:line="360" w:lineRule="auto"/>
        <w:ind w:firstLine="420"/>
      </w:pPr>
      <w:r>
        <w:rPr>
          <w:rFonts w:ascii="宋体" w:hAnsi="宋体" w:eastAsia="宋体"/>
          <w:b w:val="0"/>
          <w:sz w:val="22"/>
        </w:rPr>
        <w:t>除了软件信号量机制外，还可以利用计算机硬件指令解决临界区问题：</w:t>
      </w:r>
    </w:p>
    <w:p>
      <w:pPr>
        <w:pStyle w:val="ListBullet"/>
        <w:spacing w:line="360" w:lineRule="auto"/>
      </w:pPr>
      <w:r>
        <w:t>关中断：进入锁测试前关闭中断，完成锁测试并上锁后打开中断</w:t>
      </w:r>
    </w:p>
    <w:p>
      <w:pPr>
        <w:pStyle w:val="ListBullet"/>
        <w:spacing w:line="360" w:lineRule="auto"/>
      </w:pPr>
      <w:r>
        <w:t>Test-and-Set指令：借助一条硬件指令"测试并建立"实现互斥</w:t>
      </w:r>
    </w:p>
    <w:p>
      <w:pPr>
        <w:pStyle w:val="ListBullet"/>
        <w:spacing w:line="360" w:lineRule="auto"/>
      </w:pPr>
      <w:r>
        <w:t>Swap指令：对换指令（XCHG），用于交换两个字的内容</w:t>
      </w:r>
    </w:p>
    <w:p>
      <w:pPr>
        <w:spacing w:line="360" w:lineRule="auto"/>
      </w:pPr>
      <w:r>
        <w:rPr>
          <w:rFonts w:ascii="宋体" w:hAnsi="宋体" w:eastAsia="宋体"/>
          <w:b w:val="0"/>
          <w:sz w:val="22"/>
        </w:rPr>
        <w:t>Test-and-Set指令实现互斥伪代码：</w:t>
      </w:r>
    </w:p>
    <w:p>
      <w:pPr>
        <w:spacing w:line="360" w:lineRule="auto"/>
      </w:pPr>
      <w:r>
        <w:rPr>
          <w:rFonts w:ascii="宋体" w:hAnsi="宋体" w:eastAsia="宋体"/>
          <w:b w:val="0"/>
          <w:sz w:val="22"/>
        </w:rPr>
        <w:t>boolean TS(boolean *lock) {</w:t>
        <w:br/>
        <w:t xml:space="preserve">  boolean old;</w:t>
        <w:br/>
        <w:t xml:space="preserve">  old = *lock;</w:t>
        <w:br/>
        <w:t xml:space="preserve">  *lock = TRUE;</w:t>
        <w:br/>
        <w:t xml:space="preserve">  return old;</w:t>
        <w:br/>
        <w:t>}</w:t>
        <w:br/>
        <w:br/>
        <w:t>do {</w:t>
        <w:br/>
        <w:t xml:space="preserve">  while TS(&amp;lock);</w:t>
        <w:br/>
        <w:t xml:space="preserve">  critical section;</w:t>
        <w:br/>
        <w:t xml:space="preserve">  lock = FALSE;</w:t>
        <w:br/>
        <w:t xml:space="preserve">  remainder section;</w:t>
        <w:br/>
        <w:t>} while(TRUE);</w:t>
      </w:r>
    </w:p>
    <w:p>
      <w:pPr>
        <w:spacing w:line="360" w:lineRule="auto"/>
      </w:pPr>
      <w:r>
        <w:rPr>
          <w:rFonts w:ascii="宋体" w:hAnsi="宋体" w:eastAsia="宋体"/>
          <w:b w:val="0"/>
          <w:sz w:val="22"/>
        </w:rPr>
        <w:t>Swap指令实现互斥伪代码：</w:t>
      </w:r>
    </w:p>
    <w:p>
      <w:pPr>
        <w:spacing w:line="360" w:lineRule="auto"/>
      </w:pPr>
      <w:r>
        <w:rPr>
          <w:rFonts w:ascii="宋体" w:hAnsi="宋体" w:eastAsia="宋体"/>
          <w:b w:val="0"/>
          <w:sz w:val="22"/>
        </w:rPr>
        <w:t>void swap(boolean *a, boolean *b) {</w:t>
        <w:br/>
        <w:t xml:space="preserve">  boolean temp;</w:t>
        <w:br/>
        <w:t xml:space="preserve">  temp = *a;</w:t>
        <w:br/>
        <w:t xml:space="preserve">  *a = *b;</w:t>
        <w:br/>
        <w:t xml:space="preserve">  *b = temp;</w:t>
        <w:br/>
        <w:t>}</w:t>
        <w:br/>
        <w:br/>
        <w:t>do {</w:t>
        <w:br/>
        <w:t xml:space="preserve">  key = TRUE;</w:t>
        <w:br/>
        <w:t xml:space="preserve">  do {</w:t>
        <w:br/>
        <w:t xml:space="preserve">    swap(&amp;lock, &amp;key);</w:t>
        <w:br/>
        <w:t xml:space="preserve">  } while(key != FALSE);</w:t>
        <w:br/>
        <w:t xml:space="preserve">  临界区操作;</w:t>
        <w:br/>
        <w:t xml:space="preserve">  lock = FALSE;</w:t>
        <w:br/>
        <w:t>} while(TRUE);</w:t>
      </w:r>
    </w:p>
    <w:p>
      <w:pPr>
        <w:pStyle w:val="Heading2"/>
      </w:pPr>
      <w:r>
        <w:t>2.4.4 管程（Monitor）</w:t>
      </w:r>
    </w:p>
    <w:p>
      <w:pPr>
        <w:spacing w:line="360" w:lineRule="auto"/>
        <w:ind w:firstLine="420"/>
      </w:pPr>
      <w:r>
        <w:rPr>
          <w:rFonts w:ascii="宋体" w:hAnsi="宋体" w:eastAsia="宋体"/>
          <w:b w:val="0"/>
          <w:sz w:val="22"/>
        </w:rPr>
        <w:t>管程也是一种进程同步的机制。管程定义了一个共享数据结构和一组操作这些数据的函数，进程必须调用管程中的函数才能访问共享数据，从而保证互斥访问。管程相关的更多内容为自学内容。</w:t>
      </w:r>
    </w:p>
    <w:p>
      <w:r>
        <w:br w:type="page"/>
      </w:r>
    </w:p>
    <w:p>
      <w:pPr>
        <w:pStyle w:val="Heading1"/>
      </w:pPr>
      <w:r>
        <w:t>2.5 经典进程同步问题</w:t>
      </w:r>
    </w:p>
    <w:p>
      <w:pPr>
        <w:pStyle w:val="Heading2"/>
      </w:pPr>
      <w:r>
        <w:t>2.5.1 生产者-消费者问题</w:t>
      </w:r>
    </w:p>
    <w:p>
      <w:pPr>
        <w:spacing w:line="360" w:lineRule="auto"/>
      </w:pPr>
      <w:r>
        <w:rPr>
          <w:rFonts w:ascii="宋体" w:hAnsi="宋体" w:eastAsia="宋体"/>
          <w:b/>
          <w:sz w:val="22"/>
        </w:rPr>
        <w:t>问题描述：</w:t>
      </w:r>
    </w:p>
    <w:p>
      <w:pPr>
        <w:spacing w:line="360" w:lineRule="auto"/>
        <w:ind w:firstLine="420"/>
      </w:pPr>
      <w:r>
        <w:rPr>
          <w:rFonts w:ascii="宋体" w:hAnsi="宋体" w:eastAsia="宋体"/>
          <w:b w:val="0"/>
          <w:sz w:val="22"/>
        </w:rPr>
        <w:t>有一群生产者进程在生产产品，并将这些产品提供给消费者进程去消费。为使生产者进程与消费者进程能并发执行，在两者之间设置了一个具有n个缓冲区的缓冲池。生产者进程将它生产的产品放入一个缓冲区中；消费者进程可从一个缓冲区中取走产品去消费。</w:t>
      </w:r>
    </w:p>
    <w:p>
      <w:pPr>
        <w:spacing w:line="360" w:lineRule="auto"/>
        <w:ind w:firstLine="420"/>
      </w:pPr>
      <w:r>
        <w:rPr>
          <w:rFonts w:ascii="宋体" w:hAnsi="宋体" w:eastAsia="宋体"/>
          <w:b w:val="0"/>
          <w:sz w:val="22"/>
        </w:rPr>
        <w:t>必须保持同步原则：不允许消费者进程到一个空缓冲区去取产品；也不允许生产者进程向一个已装满产品且尚未被取走的缓冲区中投放产品。</w:t>
      </w:r>
    </w:p>
    <w:p>
      <w:pPr>
        <w:jc w:val="center"/>
      </w:pPr>
      <w:r>
        <w:drawing>
          <wp:inline xmlns:a="http://schemas.openxmlformats.org/drawingml/2006/main" xmlns:pic="http://schemas.openxmlformats.org/drawingml/2006/picture">
            <wp:extent cx="4572000" cy="1164037"/>
            <wp:docPr id="18" name="Picture 18"/>
            <wp:cNvGraphicFramePr>
              <a:graphicFrameLocks noChangeAspect="1"/>
            </wp:cNvGraphicFramePr>
            <a:graphic>
              <a:graphicData uri="http://schemas.openxmlformats.org/drawingml/2006/picture">
                <pic:pic>
                  <pic:nvPicPr>
                    <pic:cNvPr id="0" name="slide149_27.png"/>
                    <pic:cNvPicPr/>
                  </pic:nvPicPr>
                  <pic:blipFill>
                    <a:blip r:embed="rId25"/>
                    <a:stretch>
                      <a:fillRect/>
                    </a:stretch>
                  </pic:blipFill>
                  <pic:spPr>
                    <a:xfrm>
                      <a:off x="0" y="0"/>
                      <a:ext cx="4572000" cy="1164037"/>
                    </a:xfrm>
                    <a:prstGeom prst="rect"/>
                  </pic:spPr>
                </pic:pic>
              </a:graphicData>
            </a:graphic>
          </wp:inline>
        </w:drawing>
      </w:r>
    </w:p>
    <w:p>
      <w:pPr>
        <w:jc w:val="center"/>
      </w:pPr>
      <w:r>
        <w:rPr>
          <w:i/>
          <w:color w:val="808080"/>
          <w:sz w:val="18"/>
        </w:rPr>
        <w:t>生产者-消费者问题示意</w:t>
      </w:r>
    </w:p>
    <w:p>
      <w:pPr>
        <w:jc w:val="center"/>
      </w:pPr>
      <w:r>
        <w:drawing>
          <wp:inline xmlns:a="http://schemas.openxmlformats.org/drawingml/2006/main" xmlns:pic="http://schemas.openxmlformats.org/drawingml/2006/picture">
            <wp:extent cx="4572000" cy="1730039"/>
            <wp:docPr id="19" name="Picture 19"/>
            <wp:cNvGraphicFramePr>
              <a:graphicFrameLocks noChangeAspect="1"/>
            </wp:cNvGraphicFramePr>
            <a:graphic>
              <a:graphicData uri="http://schemas.openxmlformats.org/drawingml/2006/picture">
                <pic:pic>
                  <pic:nvPicPr>
                    <pic:cNvPr id="0" name="slide149_28.png"/>
                    <pic:cNvPicPr/>
                  </pic:nvPicPr>
                  <pic:blipFill>
                    <a:blip r:embed="rId26"/>
                    <a:stretch>
                      <a:fillRect/>
                    </a:stretch>
                  </pic:blipFill>
                  <pic:spPr>
                    <a:xfrm>
                      <a:off x="0" y="0"/>
                      <a:ext cx="4572000" cy="1730039"/>
                    </a:xfrm>
                    <a:prstGeom prst="rect"/>
                  </pic:spPr>
                </pic:pic>
              </a:graphicData>
            </a:graphic>
          </wp:inline>
        </w:drawing>
      </w:r>
    </w:p>
    <w:p>
      <w:pPr>
        <w:jc w:val="center"/>
      </w:pPr>
      <w:r>
        <w:rPr>
          <w:i/>
          <w:color w:val="808080"/>
          <w:sz w:val="18"/>
        </w:rPr>
        <w:t>缓冲池循环使用示意</w:t>
      </w:r>
    </w:p>
    <w:p>
      <w:pPr>
        <w:spacing w:line="360" w:lineRule="auto"/>
      </w:pPr>
      <w:r>
        <w:rPr>
          <w:rFonts w:ascii="宋体" w:hAnsi="宋体" w:eastAsia="宋体"/>
          <w:b/>
          <w:sz w:val="22"/>
        </w:rPr>
        <w:t>解决方法——记录型信号量：</w:t>
      </w:r>
    </w:p>
    <w:p>
      <w:pPr>
        <w:spacing w:line="360" w:lineRule="auto"/>
      </w:pPr>
      <w:r>
        <w:rPr>
          <w:rFonts w:ascii="宋体" w:hAnsi="宋体" w:eastAsia="宋体"/>
          <w:b w:val="0"/>
          <w:sz w:val="22"/>
        </w:rPr>
        <w:t>需要三个信号量：</w:t>
        <w:br/>
        <w:t xml:space="preserve">  mutex：互斥信号量，用于保护缓冲池，初值为1</w:t>
        <w:br/>
        <w:t xml:space="preserve">  empty：资源信号量，表示空缓冲区数目，初值为n</w:t>
        <w:br/>
        <w:t xml:space="preserve">  full：资源信号量，表示满缓冲区数目，初值为0</w:t>
        <w:br/>
        <w:br/>
        <w:t>变量说明：</w:t>
        <w:br/>
        <w:t xml:space="preserve">  buffer: array[0,...,n-1] of item;</w:t>
        <w:br/>
        <w:t xml:space="preserve">  in, out: integer := 0, 0;</w:t>
      </w:r>
    </w:p>
    <w:p>
      <w:pPr>
        <w:spacing w:line="360" w:lineRule="auto"/>
      </w:pPr>
      <w:r>
        <w:rPr>
          <w:rFonts w:ascii="宋体" w:hAnsi="宋体" w:eastAsia="宋体"/>
          <w:b/>
          <w:sz w:val="22"/>
        </w:rPr>
        <w:t>生产者进程：</w:t>
      </w:r>
    </w:p>
    <w:p>
      <w:pPr>
        <w:spacing w:line="360" w:lineRule="auto"/>
      </w:pPr>
      <w:r>
        <w:rPr>
          <w:rFonts w:ascii="宋体" w:hAnsi="宋体" w:eastAsia="宋体"/>
          <w:b w:val="0"/>
          <w:sz w:val="22"/>
        </w:rPr>
        <w:t>repeat</w:t>
        <w:br/>
        <w:t xml:space="preserve">  produce an item nextp;</w:t>
        <w:br/>
        <w:t xml:space="preserve">  wait(empty);        // 申请一个空缓冲区</w:t>
        <w:br/>
        <w:t xml:space="preserve">  wait(mutex);        // 互斥访问缓冲池</w:t>
        <w:br/>
        <w:t xml:space="preserve">  buffer[in] = nextp;</w:t>
        <w:br/>
        <w:t xml:space="preserve">  in = (in + 1) mod n;</w:t>
        <w:br/>
        <w:t xml:space="preserve">  signal(mutex);      // 释放互斥</w:t>
        <w:br/>
        <w:t xml:space="preserve">  signal(full);       // 增加一个满缓冲区</w:t>
        <w:br/>
        <w:t>until false;</w:t>
      </w:r>
    </w:p>
    <w:p>
      <w:pPr>
        <w:spacing w:line="360" w:lineRule="auto"/>
      </w:pPr>
      <w:r>
        <w:rPr>
          <w:rFonts w:ascii="宋体" w:hAnsi="宋体" w:eastAsia="宋体"/>
          <w:b/>
          <w:sz w:val="22"/>
        </w:rPr>
        <w:t>消费者进程：</w:t>
      </w:r>
    </w:p>
    <w:p>
      <w:pPr>
        <w:spacing w:line="360" w:lineRule="auto"/>
      </w:pPr>
      <w:r>
        <w:rPr>
          <w:rFonts w:ascii="宋体" w:hAnsi="宋体" w:eastAsia="宋体"/>
          <w:b w:val="0"/>
          <w:sz w:val="22"/>
        </w:rPr>
        <w:t>repeat</w:t>
        <w:br/>
        <w:t xml:space="preserve">  wait(full);         // 申请一个满缓冲区</w:t>
        <w:br/>
        <w:t xml:space="preserve">  wait(mutex);        // 互斥访问缓冲池</w:t>
        <w:br/>
        <w:t xml:space="preserve">  nextc = buffer[out];</w:t>
        <w:br/>
        <w:t xml:space="preserve">  out = (out + 1) mod n;</w:t>
        <w:br/>
        <w:t xml:space="preserve">  signal(mutex);      // 释放互斥</w:t>
        <w:br/>
        <w:t xml:space="preserve">  signal(empty);      // 增加一个空缓冲区</w:t>
        <w:br/>
        <w:t xml:space="preserve">  consume the item in nextc;</w:t>
        <w:br/>
        <w:t>until false;</w:t>
      </w:r>
    </w:p>
    <w:p>
      <w:pPr>
        <w:spacing w:line="360" w:lineRule="auto"/>
      </w:pPr>
      <w:r>
        <w:rPr>
          <w:rFonts w:ascii="宋体" w:hAnsi="宋体" w:eastAsia="宋体"/>
          <w:b/>
          <w:sz w:val="22"/>
        </w:rPr>
        <w:t>重要注意事项：</w:t>
      </w:r>
    </w:p>
    <w:p>
      <w:pPr>
        <w:spacing w:line="360" w:lineRule="auto"/>
        <w:ind w:firstLine="420"/>
      </w:pPr>
      <w:r>
        <w:rPr>
          <w:rFonts w:ascii="宋体" w:hAnsi="宋体" w:eastAsia="宋体"/>
          <w:b w:val="0"/>
          <w:sz w:val="22"/>
        </w:rPr>
        <w:t>每个进程中各个wait操作的次序是重要的：先检查资源数目（empty/full），再检查是否互斥（mutex）。如果顺序颠倒，可能产生死锁。</w:t>
      </w:r>
    </w:p>
    <w:p>
      <w:pPr>
        <w:jc w:val="center"/>
      </w:pPr>
      <w:r>
        <w:drawing>
          <wp:inline xmlns:a="http://schemas.openxmlformats.org/drawingml/2006/main" xmlns:pic="http://schemas.openxmlformats.org/drawingml/2006/picture">
            <wp:extent cx="4572000" cy="4732020"/>
            <wp:docPr id="20" name="Picture 20"/>
            <wp:cNvGraphicFramePr>
              <a:graphicFrameLocks noChangeAspect="1"/>
            </wp:cNvGraphicFramePr>
            <a:graphic>
              <a:graphicData uri="http://schemas.openxmlformats.org/drawingml/2006/picture">
                <pic:pic>
                  <pic:nvPicPr>
                    <pic:cNvPr id="0" name="slide178_29.png"/>
                    <pic:cNvPicPr/>
                  </pic:nvPicPr>
                  <pic:blipFill>
                    <a:blip r:embed="rId27"/>
                    <a:stretch>
                      <a:fillRect/>
                    </a:stretch>
                  </pic:blipFill>
                  <pic:spPr>
                    <a:xfrm>
                      <a:off x="0" y="0"/>
                      <a:ext cx="4572000" cy="4732020"/>
                    </a:xfrm>
                    <a:prstGeom prst="rect"/>
                  </pic:spPr>
                </pic:pic>
              </a:graphicData>
            </a:graphic>
          </wp:inline>
        </w:drawing>
      </w:r>
    </w:p>
    <w:p>
      <w:pPr>
        <w:jc w:val="center"/>
      </w:pPr>
      <w:r>
        <w:rPr>
          <w:i/>
          <w:color w:val="808080"/>
          <w:sz w:val="18"/>
        </w:rPr>
        <w:t>生产者-消费者执行流程图</w:t>
      </w:r>
    </w:p>
    <w:p>
      <w:r>
        <w:br w:type="page"/>
      </w:r>
    </w:p>
    <w:p>
      <w:pPr>
        <w:pStyle w:val="Heading2"/>
      </w:pPr>
      <w:r>
        <w:t>2.5.2 哲学家就餐问题</w:t>
      </w:r>
    </w:p>
    <w:p>
      <w:pPr>
        <w:spacing w:line="360" w:lineRule="auto"/>
      </w:pPr>
      <w:r>
        <w:rPr>
          <w:rFonts w:ascii="宋体" w:hAnsi="宋体" w:eastAsia="宋体"/>
          <w:b/>
          <w:sz w:val="22"/>
        </w:rPr>
        <w:t>问题描述：</w:t>
      </w:r>
    </w:p>
    <w:p>
      <w:pPr>
        <w:spacing w:line="360" w:lineRule="auto"/>
        <w:ind w:firstLine="420"/>
      </w:pPr>
      <w:r>
        <w:rPr>
          <w:rFonts w:ascii="宋体" w:hAnsi="宋体" w:eastAsia="宋体"/>
          <w:b w:val="0"/>
          <w:sz w:val="22"/>
        </w:rPr>
        <w:t>五个哲学家围坐在一张圆桌旁，桌上有五只筷子。哲学家循环做着思考和吃饭的动作。吃饭程序是：先取左边筷子，再取右边筷子，再吃饭，再放左右筷子。</w:t>
      </w:r>
    </w:p>
    <w:p>
      <w:pPr>
        <w:jc w:val="center"/>
      </w:pPr>
      <w:r>
        <w:drawing>
          <wp:inline xmlns:a="http://schemas.openxmlformats.org/drawingml/2006/main" xmlns:pic="http://schemas.openxmlformats.org/drawingml/2006/picture">
            <wp:extent cx="4572000" cy="398775"/>
            <wp:docPr id="21" name="Picture 21"/>
            <wp:cNvGraphicFramePr>
              <a:graphicFrameLocks noChangeAspect="1"/>
            </wp:cNvGraphicFramePr>
            <a:graphic>
              <a:graphicData uri="http://schemas.openxmlformats.org/drawingml/2006/picture">
                <pic:pic>
                  <pic:nvPicPr>
                    <pic:cNvPr id="0" name="slide201_30.png"/>
                    <pic:cNvPicPr/>
                  </pic:nvPicPr>
                  <pic:blipFill>
                    <a:blip r:embed="rId28"/>
                    <a:stretch>
                      <a:fillRect/>
                    </a:stretch>
                  </pic:blipFill>
                  <pic:spPr>
                    <a:xfrm>
                      <a:off x="0" y="0"/>
                      <a:ext cx="4572000" cy="398775"/>
                    </a:xfrm>
                    <a:prstGeom prst="rect"/>
                  </pic:spPr>
                </pic:pic>
              </a:graphicData>
            </a:graphic>
          </wp:inline>
        </w:drawing>
      </w:r>
    </w:p>
    <w:p>
      <w:pPr>
        <w:jc w:val="center"/>
      </w:pPr>
      <w:r>
        <w:rPr>
          <w:i/>
          <w:color w:val="808080"/>
          <w:sz w:val="18"/>
        </w:rPr>
        <w:t>哲学家就餐问题</w:t>
      </w:r>
    </w:p>
    <w:p>
      <w:pPr>
        <w:spacing w:line="360" w:lineRule="auto"/>
      </w:pPr>
      <w:r>
        <w:rPr>
          <w:rFonts w:ascii="宋体" w:hAnsi="宋体" w:eastAsia="宋体"/>
          <w:b/>
          <w:sz w:val="22"/>
        </w:rPr>
        <w:t>基本解法（可能死锁）：</w:t>
      </w:r>
    </w:p>
    <w:p>
      <w:pPr>
        <w:spacing w:line="360" w:lineRule="auto"/>
      </w:pPr>
      <w:r>
        <w:rPr>
          <w:rFonts w:ascii="宋体" w:hAnsi="宋体" w:eastAsia="宋体"/>
          <w:b w:val="0"/>
          <w:sz w:val="22"/>
        </w:rPr>
        <w:t>Semaphore chopstick[5] = {1, 1, 1, 1, 1};</w:t>
        <w:br/>
        <w:br/>
        <w:t>第i个哲学家进程：</w:t>
        <w:br/>
        <w:t>repeat</w:t>
        <w:br/>
        <w:t xml:space="preserve">  wait(chopstick[i]);                // 取左筷子</w:t>
        <w:br/>
        <w:t xml:space="preserve">  wait(chopstick[(i+1) mod 5]);       // 取右筷子</w:t>
        <w:br/>
        <w:t xml:space="preserve">  eat;</w:t>
        <w:br/>
        <w:t xml:space="preserve">  signal(chopstick[i]);               // 放左筷子</w:t>
        <w:br/>
        <w:t xml:space="preserve">  signal(chopstick[(i+1) mod 5]);     // 放右筷子</w:t>
        <w:br/>
        <w:t xml:space="preserve">  think;</w:t>
        <w:br/>
        <w:t>until false;</w:t>
      </w:r>
    </w:p>
    <w:p>
      <w:pPr>
        <w:spacing w:line="360" w:lineRule="auto"/>
        <w:ind w:firstLine="420"/>
      </w:pPr>
      <w:r>
        <w:rPr>
          <w:rFonts w:ascii="宋体" w:hAnsi="宋体" w:eastAsia="宋体"/>
          <w:b w:val="0"/>
          <w:sz w:val="22"/>
        </w:rPr>
        <w:t>说明：当所有哲学家同时拿起左边的筷子时，会发生死锁——每个哲学家都只有一支筷子，无法进餐。</w:t>
      </w:r>
    </w:p>
    <w:p>
      <w:pPr>
        <w:spacing w:line="360" w:lineRule="auto"/>
      </w:pPr>
      <w:r>
        <w:rPr>
          <w:rFonts w:ascii="宋体" w:hAnsi="宋体" w:eastAsia="宋体"/>
          <w:b/>
          <w:sz w:val="22"/>
        </w:rPr>
        <w:t>解法一：至多只允许四个哲学家同时进餐</w:t>
      </w:r>
    </w:p>
    <w:p>
      <w:pPr>
        <w:spacing w:line="360" w:lineRule="auto"/>
      </w:pPr>
      <w:r>
        <w:rPr>
          <w:rFonts w:ascii="宋体" w:hAnsi="宋体" w:eastAsia="宋体"/>
          <w:b w:val="0"/>
          <w:sz w:val="22"/>
        </w:rPr>
        <w:t>Semaphore chopstick[5] = {1, 1, 1, 1, 1};</w:t>
        <w:br/>
        <w:t>Semaphore room = 4;</w:t>
        <w:br/>
        <w:br/>
        <w:t>void philosopher(int i) {</w:t>
        <w:br/>
        <w:t xml:space="preserve">  while(true) {</w:t>
        <w:br/>
        <w:t xml:space="preserve">    think();</w:t>
        <w:br/>
        <w:t xml:space="preserve">    wait(room);                     // 请求进入房间进餐</w:t>
        <w:br/>
        <w:t xml:space="preserve">    wait(chopstick[i]);              // 请求左手边的筷子</w:t>
        <w:br/>
        <w:t xml:space="preserve">    wait(chopstick[(i+1) % 5]);      // 请求右手边的筷子</w:t>
        <w:br/>
        <w:t xml:space="preserve">    eat();</w:t>
        <w:br/>
        <w:t xml:space="preserve">    signal(chopstick[i]);            // 释放左手边的筷子</w:t>
        <w:br/>
        <w:t xml:space="preserve">    signal(chopstick[(i+1) % 5]);    // 释放右手边的筷子</w:t>
        <w:br/>
        <w:t xml:space="preserve">    signal(room);</w:t>
        <w:br/>
        <w:t xml:space="preserve">  }</w:t>
        <w:br/>
        <w:t>}</w:t>
      </w:r>
    </w:p>
    <w:p>
      <w:pPr>
        <w:jc w:val="center"/>
      </w:pPr>
      <w:r>
        <w:drawing>
          <wp:inline xmlns:a="http://schemas.openxmlformats.org/drawingml/2006/main" xmlns:pic="http://schemas.openxmlformats.org/drawingml/2006/picture">
            <wp:extent cx="4572000" cy="2996339"/>
            <wp:docPr id="22" name="Picture 22"/>
            <wp:cNvGraphicFramePr>
              <a:graphicFrameLocks noChangeAspect="1"/>
            </wp:cNvGraphicFramePr>
            <a:graphic>
              <a:graphicData uri="http://schemas.openxmlformats.org/drawingml/2006/picture">
                <pic:pic>
                  <pic:nvPicPr>
                    <pic:cNvPr id="0" name="slide236_31.jpg"/>
                    <pic:cNvPicPr/>
                  </pic:nvPicPr>
                  <pic:blipFill>
                    <a:blip r:embed="rId29"/>
                    <a:stretch>
                      <a:fillRect/>
                    </a:stretch>
                  </pic:blipFill>
                  <pic:spPr>
                    <a:xfrm>
                      <a:off x="0" y="0"/>
                      <a:ext cx="4572000" cy="2996339"/>
                    </a:xfrm>
                    <a:prstGeom prst="rect"/>
                  </pic:spPr>
                </pic:pic>
              </a:graphicData>
            </a:graphic>
          </wp:inline>
        </w:drawing>
      </w:r>
    </w:p>
    <w:p>
      <w:pPr>
        <w:jc w:val="center"/>
      </w:pPr>
      <w:r>
        <w:rPr>
          <w:i/>
          <w:color w:val="808080"/>
          <w:sz w:val="18"/>
        </w:rPr>
        <w:t>解法一：最多允许四个哲学家同时进餐</w:t>
      </w:r>
    </w:p>
    <w:p>
      <w:pPr>
        <w:spacing w:line="360" w:lineRule="auto"/>
      </w:pPr>
      <w:r>
        <w:rPr>
          <w:rFonts w:ascii="宋体" w:hAnsi="宋体" w:eastAsia="宋体"/>
          <w:b/>
          <w:sz w:val="22"/>
        </w:rPr>
        <w:t>解法二：利用AND信号量机制</w:t>
      </w:r>
    </w:p>
    <w:p>
      <w:pPr>
        <w:spacing w:line="360" w:lineRule="auto"/>
      </w:pPr>
      <w:r>
        <w:rPr>
          <w:rFonts w:ascii="宋体" w:hAnsi="宋体" w:eastAsia="宋体"/>
          <w:b w:val="0"/>
          <w:sz w:val="22"/>
        </w:rPr>
        <w:t>Semaphore chopstick[5] = {1, 1, 1, 1, 1};</w:t>
        <w:br/>
        <w:br/>
        <w:t>void philosopher(int i) {</w:t>
        <w:br/>
        <w:t xml:space="preserve">  while(true) {</w:t>
        <w:br/>
        <w:t xml:space="preserve">    think();</w:t>
        <w:br/>
        <w:t xml:space="preserve">    Swait(chopstick[(i+1) % 5], chopstick[i]);  // 同时申请左右筷子</w:t>
        <w:br/>
        <w:t xml:space="preserve">    eat();</w:t>
        <w:br/>
        <w:t xml:space="preserve">    Ssignal(chopstick[(i+1) % 5], chopstick[i]);</w:t>
        <w:br/>
        <w:t xml:space="preserve">  }</w:t>
        <w:br/>
        <w:t>}</w:t>
      </w:r>
    </w:p>
    <w:p>
      <w:pPr>
        <w:jc w:val="center"/>
      </w:pPr>
      <w:r>
        <w:drawing>
          <wp:inline xmlns:a="http://schemas.openxmlformats.org/drawingml/2006/main" xmlns:pic="http://schemas.openxmlformats.org/drawingml/2006/picture">
            <wp:extent cx="4572000" cy="1760220"/>
            <wp:docPr id="23" name="Picture 23"/>
            <wp:cNvGraphicFramePr>
              <a:graphicFrameLocks noChangeAspect="1"/>
            </wp:cNvGraphicFramePr>
            <a:graphic>
              <a:graphicData uri="http://schemas.openxmlformats.org/drawingml/2006/picture">
                <pic:pic>
                  <pic:nvPicPr>
                    <pic:cNvPr id="0" name="slide239_32.jpg"/>
                    <pic:cNvPicPr/>
                  </pic:nvPicPr>
                  <pic:blipFill>
                    <a:blip r:embed="rId30"/>
                    <a:stretch>
                      <a:fillRect/>
                    </a:stretch>
                  </pic:blipFill>
                  <pic:spPr>
                    <a:xfrm>
                      <a:off x="0" y="0"/>
                      <a:ext cx="4572000" cy="1760220"/>
                    </a:xfrm>
                    <a:prstGeom prst="rect"/>
                  </pic:spPr>
                </pic:pic>
              </a:graphicData>
            </a:graphic>
          </wp:inline>
        </w:drawing>
      </w:r>
    </w:p>
    <w:p>
      <w:pPr>
        <w:jc w:val="center"/>
      </w:pPr>
      <w:r>
        <w:rPr>
          <w:i/>
          <w:color w:val="808080"/>
          <w:sz w:val="18"/>
        </w:rPr>
        <w:t>解法二：AND信号量避免死锁</w:t>
      </w:r>
    </w:p>
    <w:p>
      <w:pPr>
        <w:spacing w:line="360" w:lineRule="auto"/>
      </w:pPr>
      <w:r>
        <w:rPr>
          <w:rFonts w:ascii="宋体" w:hAnsi="宋体" w:eastAsia="宋体"/>
          <w:b/>
          <w:sz w:val="22"/>
        </w:rPr>
        <w:t>解法三：奇数号哲学家先左后右，偶数号哲学家先右后左</w:t>
      </w:r>
    </w:p>
    <w:p>
      <w:pPr>
        <w:spacing w:line="360" w:lineRule="auto"/>
      </w:pPr>
      <w:r>
        <w:rPr>
          <w:rFonts w:ascii="宋体" w:hAnsi="宋体" w:eastAsia="宋体"/>
          <w:b w:val="0"/>
          <w:sz w:val="22"/>
        </w:rPr>
        <w:t>Semaphore chopstick[5] = {1, 1, 1, 1, 1};</w:t>
        <w:br/>
        <w:br/>
        <w:t>void philosopher(int i) {</w:t>
        <w:br/>
        <w:t xml:space="preserve">  while(true) {</w:t>
        <w:br/>
        <w:t xml:space="preserve">    think();</w:t>
        <w:br/>
        <w:t xml:space="preserve">    if(i % 2 == 0) {  // 偶数号哲学家，先右后左</w:t>
        <w:br/>
        <w:t xml:space="preserve">      wait(chopstick[(i+1) % 5]);</w:t>
        <w:br/>
        <w:t xml:space="preserve">      wait(chopstick[i]);</w:t>
        <w:br/>
        <w:t xml:space="preserve">    } else {           // 奇数号哲学家，先左后右</w:t>
        <w:br/>
        <w:t xml:space="preserve">      wait(chopstick[i]);</w:t>
        <w:br/>
        <w:t xml:space="preserve">      wait(chopstick[(i+1) % 5]);</w:t>
        <w:br/>
        <w:t xml:space="preserve">    }</w:t>
        <w:br/>
        <w:t xml:space="preserve">    eat();</w:t>
        <w:br/>
        <w:t xml:space="preserve">    signal(chopstick[i]);</w:t>
        <w:br/>
        <w:t xml:space="preserve">    signal(chopstick[(i+1) % 5]);</w:t>
        <w:br/>
        <w:t xml:space="preserve">  }</w:t>
        <w:br/>
        <w:t>}</w:t>
      </w:r>
    </w:p>
    <w:p>
      <w:r>
        <w:br w:type="page"/>
      </w:r>
    </w:p>
    <w:p>
      <w:pPr>
        <w:pStyle w:val="Heading2"/>
      </w:pPr>
      <w:r>
        <w:t>2.5.3 读者-写者问题</w:t>
      </w:r>
    </w:p>
    <w:p>
      <w:pPr>
        <w:spacing w:line="360" w:lineRule="auto"/>
      </w:pPr>
      <w:r>
        <w:rPr>
          <w:rFonts w:ascii="宋体" w:hAnsi="宋体" w:eastAsia="宋体"/>
          <w:b/>
          <w:sz w:val="22"/>
        </w:rPr>
        <w:t>问题描述：</w:t>
      </w:r>
    </w:p>
    <w:p>
      <w:pPr>
        <w:spacing w:line="360" w:lineRule="auto"/>
        <w:ind w:firstLine="420"/>
      </w:pPr>
      <w:r>
        <w:rPr>
          <w:rFonts w:ascii="宋体" w:hAnsi="宋体" w:eastAsia="宋体"/>
          <w:b w:val="0"/>
          <w:sz w:val="22"/>
        </w:rPr>
        <w:t>多个进程访问一个共享数据区（如数据库、文件、内存区等）。若干读进程只能读数据，若干写进程只能写数据。要求：</w:t>
      </w:r>
    </w:p>
    <w:p>
      <w:pPr>
        <w:pStyle w:val="ListBullet"/>
        <w:spacing w:line="360" w:lineRule="auto"/>
      </w:pPr>
      <w:r>
        <w:t>允许多个读者进程同时读数据</w:t>
      </w:r>
    </w:p>
    <w:p>
      <w:pPr>
        <w:pStyle w:val="ListBullet"/>
        <w:spacing w:line="360" w:lineRule="auto"/>
      </w:pPr>
      <w:r>
        <w:t>不允许多个写者进程同时写数据（互斥写数据）</w:t>
      </w:r>
    </w:p>
    <w:p>
      <w:pPr>
        <w:pStyle w:val="ListBullet"/>
        <w:spacing w:line="360" w:lineRule="auto"/>
      </w:pPr>
      <w:r>
        <w:t>若有写者进程正在写数据，则不允许读者进程读数据</w:t>
      </w:r>
    </w:p>
    <w:p>
      <w:pPr>
        <w:jc w:val="center"/>
      </w:pPr>
      <w:r>
        <w:drawing>
          <wp:inline xmlns:a="http://schemas.openxmlformats.org/drawingml/2006/main" xmlns:pic="http://schemas.openxmlformats.org/drawingml/2006/picture">
            <wp:extent cx="4572000" cy="3708105"/>
            <wp:docPr id="24" name="Picture 24"/>
            <wp:cNvGraphicFramePr>
              <a:graphicFrameLocks noChangeAspect="1"/>
            </wp:cNvGraphicFramePr>
            <a:graphic>
              <a:graphicData uri="http://schemas.openxmlformats.org/drawingml/2006/picture">
                <pic:pic>
                  <pic:nvPicPr>
                    <pic:cNvPr id="0" name="slide250_33.png"/>
                    <pic:cNvPicPr/>
                  </pic:nvPicPr>
                  <pic:blipFill>
                    <a:blip r:embed="rId31"/>
                    <a:stretch>
                      <a:fillRect/>
                    </a:stretch>
                  </pic:blipFill>
                  <pic:spPr>
                    <a:xfrm>
                      <a:off x="0" y="0"/>
                      <a:ext cx="4572000" cy="3708105"/>
                    </a:xfrm>
                    <a:prstGeom prst="rect"/>
                  </pic:spPr>
                </pic:pic>
              </a:graphicData>
            </a:graphic>
          </wp:inline>
        </w:drawing>
      </w:r>
    </w:p>
    <w:p>
      <w:pPr>
        <w:jc w:val="center"/>
      </w:pPr>
      <w:r>
        <w:rPr>
          <w:i/>
          <w:color w:val="808080"/>
          <w:sz w:val="18"/>
        </w:rPr>
        <w:t>读者-写者问题示意</w:t>
      </w:r>
    </w:p>
    <w:p>
      <w:pPr>
        <w:spacing w:line="360" w:lineRule="auto"/>
      </w:pPr>
      <w:r>
        <w:rPr>
          <w:rFonts w:ascii="宋体" w:hAnsi="宋体" w:eastAsia="宋体"/>
          <w:b/>
          <w:sz w:val="22"/>
        </w:rPr>
        <w:t>利用记录型信号量解决读者-写者问题：</w:t>
      </w:r>
    </w:p>
    <w:p>
      <w:pPr>
        <w:spacing w:line="360" w:lineRule="auto"/>
      </w:pPr>
      <w:r>
        <w:rPr>
          <w:rFonts w:ascii="宋体" w:hAnsi="宋体" w:eastAsia="宋体"/>
          <w:b w:val="0"/>
          <w:sz w:val="22"/>
        </w:rPr>
        <w:t>var rmutex, wmutex: semaphore := 1, 1;</w:t>
        <w:br/>
        <w:t xml:space="preserve">    Readcount: integer := 0;  // 正在读的进程数目</w:t>
      </w:r>
    </w:p>
    <w:p>
      <w:pPr>
        <w:spacing w:line="360" w:lineRule="auto"/>
      </w:pPr>
      <w:r>
        <w:rPr>
          <w:rFonts w:ascii="宋体" w:hAnsi="宋体" w:eastAsia="宋体"/>
          <w:b/>
          <w:sz w:val="22"/>
        </w:rPr>
        <w:t>读者进程：</w:t>
      </w:r>
    </w:p>
    <w:p>
      <w:pPr>
        <w:spacing w:line="360" w:lineRule="auto"/>
      </w:pPr>
      <w:r>
        <w:rPr>
          <w:rFonts w:ascii="宋体" w:hAnsi="宋体" w:eastAsia="宋体"/>
          <w:b w:val="0"/>
          <w:sz w:val="22"/>
        </w:rPr>
        <w:t>repeat</w:t>
        <w:br/>
        <w:t xml:space="preserve">  wait(rmutex);</w:t>
        <w:br/>
        <w:t xml:space="preserve">  if Readcount == 0 then wait(wmutex);  // 第一个读者，阻止写者</w:t>
        <w:br/>
        <w:t xml:space="preserve">  Readcount = Readcount + 1;</w:t>
        <w:br/>
        <w:t xml:space="preserve">  signal(rmutex);</w:t>
        <w:br/>
        <w:t xml:space="preserve">  </w:t>
        <w:br/>
        <w:t xml:space="preserve">  perform read operation;</w:t>
        <w:br/>
        <w:t xml:space="preserve">  </w:t>
        <w:br/>
        <w:t xml:space="preserve">  wait(rmutex);</w:t>
        <w:br/>
        <w:t xml:space="preserve">  Readcount = Readcount - 1;</w:t>
        <w:br/>
        <w:t xml:space="preserve">  if Readcount == 0 then signal(wmutex);  // 最后一个读者，允许写者</w:t>
        <w:br/>
        <w:t xml:space="preserve">  signal(rmutex);</w:t>
        <w:br/>
        <w:t>until false;</w:t>
      </w:r>
    </w:p>
    <w:p>
      <w:pPr>
        <w:spacing w:line="360" w:lineRule="auto"/>
      </w:pPr>
      <w:r>
        <w:rPr>
          <w:rFonts w:ascii="宋体" w:hAnsi="宋体" w:eastAsia="宋体"/>
          <w:b/>
          <w:sz w:val="22"/>
        </w:rPr>
        <w:t>写者进程：</w:t>
      </w:r>
    </w:p>
    <w:p>
      <w:pPr>
        <w:spacing w:line="360" w:lineRule="auto"/>
      </w:pPr>
      <w:r>
        <w:rPr>
          <w:rFonts w:ascii="宋体" w:hAnsi="宋体" w:eastAsia="宋体"/>
          <w:b w:val="0"/>
          <w:sz w:val="22"/>
        </w:rPr>
        <w:t>repeat</w:t>
        <w:br/>
        <w:t xml:space="preserve">  wait(wmutex);</w:t>
        <w:br/>
        <w:t xml:space="preserve">  perform write operation;</w:t>
        <w:br/>
        <w:t xml:space="preserve">  signal(wmutex);</w:t>
        <w:br/>
        <w:t>until false;</w:t>
      </w:r>
    </w:p>
    <w:p>
      <w:pPr>
        <w:jc w:val="center"/>
      </w:pPr>
      <w:r>
        <w:drawing>
          <wp:inline xmlns:a="http://schemas.openxmlformats.org/drawingml/2006/main" xmlns:pic="http://schemas.openxmlformats.org/drawingml/2006/picture">
            <wp:extent cx="4572000" cy="3071226"/>
            <wp:docPr id="25" name="Picture 25"/>
            <wp:cNvGraphicFramePr>
              <a:graphicFrameLocks noChangeAspect="1"/>
            </wp:cNvGraphicFramePr>
            <a:graphic>
              <a:graphicData uri="http://schemas.openxmlformats.org/drawingml/2006/picture">
                <pic:pic>
                  <pic:nvPicPr>
                    <pic:cNvPr id="0" name="slide253_34.png"/>
                    <pic:cNvPicPr/>
                  </pic:nvPicPr>
                  <pic:blipFill>
                    <a:blip r:embed="rId32"/>
                    <a:stretch>
                      <a:fillRect/>
                    </a:stretch>
                  </pic:blipFill>
                  <pic:spPr>
                    <a:xfrm>
                      <a:off x="0" y="0"/>
                      <a:ext cx="4572000" cy="3071226"/>
                    </a:xfrm>
                    <a:prstGeom prst="rect"/>
                  </pic:spPr>
                </pic:pic>
              </a:graphicData>
            </a:graphic>
          </wp:inline>
        </w:drawing>
      </w:r>
    </w:p>
    <w:p>
      <w:pPr>
        <w:jc w:val="center"/>
      </w:pPr>
      <w:r>
        <w:rPr>
          <w:i/>
          <w:color w:val="808080"/>
          <w:sz w:val="18"/>
        </w:rPr>
        <w:t>读者优先解决方案</w:t>
      </w:r>
    </w:p>
    <w:p>
      <w:pPr>
        <w:spacing w:line="360" w:lineRule="auto"/>
        <w:ind w:firstLine="420"/>
      </w:pPr>
      <w:r>
        <w:rPr>
          <w:rFonts w:ascii="宋体" w:hAnsi="宋体" w:eastAsia="宋体"/>
          <w:b w:val="0"/>
          <w:sz w:val="22"/>
        </w:rPr>
        <w:t>该方案称为"读者优先"：一旦有读者正在读数据，允许多个读者同时进入读数据，只有当全部读者退出，才允许写者进入写数据。</w:t>
      </w:r>
    </w:p>
    <w:p>
      <w:r>
        <w:br w:type="page"/>
      </w:r>
    </w:p>
    <w:p>
      <w:pPr>
        <w:pStyle w:val="Heading1"/>
      </w:pPr>
      <w:r>
        <w:t>2.6 进程通信</w:t>
      </w:r>
    </w:p>
    <w:p>
      <w:pPr>
        <w:spacing w:line="360" w:lineRule="auto"/>
        <w:ind w:firstLine="420"/>
      </w:pPr>
      <w:r>
        <w:rPr>
          <w:rFonts w:ascii="宋体" w:hAnsi="宋体" w:eastAsia="宋体"/>
          <w:b w:val="0"/>
          <w:sz w:val="22"/>
        </w:rPr>
        <w:t>进程通信分为低级通信和高级通信。低级通信是指进程之间的互斥和同步，信息量少；高级通信是指用户可直接利用操作系统提供的一组通信命令高效地传送大量数据。</w:t>
      </w:r>
    </w:p>
    <w:p>
      <w:pPr>
        <w:jc w:val="center"/>
      </w:pPr>
      <w:r>
        <w:drawing>
          <wp:inline xmlns:a="http://schemas.openxmlformats.org/drawingml/2006/main" xmlns:pic="http://schemas.openxmlformats.org/drawingml/2006/picture">
            <wp:extent cx="4572000" cy="4118757"/>
            <wp:docPr id="26" name="Picture 26"/>
            <wp:cNvGraphicFramePr>
              <a:graphicFrameLocks noChangeAspect="1"/>
            </wp:cNvGraphicFramePr>
            <a:graphic>
              <a:graphicData uri="http://schemas.openxmlformats.org/drawingml/2006/picture">
                <pic:pic>
                  <pic:nvPicPr>
                    <pic:cNvPr id="0" name="slide257_35.jpg"/>
                    <pic:cNvPicPr/>
                  </pic:nvPicPr>
                  <pic:blipFill>
                    <a:blip r:embed="rId33"/>
                    <a:stretch>
                      <a:fillRect/>
                    </a:stretch>
                  </pic:blipFill>
                  <pic:spPr>
                    <a:xfrm>
                      <a:off x="0" y="0"/>
                      <a:ext cx="4572000" cy="4118757"/>
                    </a:xfrm>
                    <a:prstGeom prst="rect"/>
                  </pic:spPr>
                </pic:pic>
              </a:graphicData>
            </a:graphic>
          </wp:inline>
        </w:drawing>
      </w:r>
    </w:p>
    <w:p>
      <w:pPr>
        <w:jc w:val="center"/>
      </w:pPr>
      <w:r>
        <w:rPr>
          <w:i/>
          <w:color w:val="808080"/>
          <w:sz w:val="18"/>
        </w:rPr>
        <w:t>进程通信的分类</w:t>
      </w:r>
    </w:p>
    <w:p>
      <w:pPr>
        <w:pStyle w:val="Heading2"/>
      </w:pPr>
      <w:r>
        <w:t>2.6.1 共享存储器系统</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通信方式</w:t>
            </w:r>
          </w:p>
        </w:tc>
        <w:tc>
          <w:tcPr>
            <w:tcW w:type="dxa" w:w="2880"/>
          </w:tcPr>
          <w:p>
            <w:r>
              <w:t>说明</w:t>
            </w:r>
          </w:p>
        </w:tc>
        <w:tc>
          <w:tcPr>
            <w:tcW w:type="dxa" w:w="2880"/>
          </w:tcPr>
          <w:p>
            <w:r>
              <w:t>特点</w:t>
            </w:r>
          </w:p>
        </w:tc>
      </w:tr>
      <w:tr>
        <w:tc>
          <w:tcPr>
            <w:tcW w:type="dxa" w:w="2880"/>
          </w:tcPr>
          <w:p>
            <w:r>
              <w:t>基于共享数据结构</w:t>
            </w:r>
          </w:p>
        </w:tc>
        <w:tc>
          <w:tcPr>
            <w:tcW w:type="dxa" w:w="2880"/>
          </w:tcPr>
          <w:p>
            <w:r>
              <w:t>诸进程共用某些数据结构实现信息交换</w:t>
            </w:r>
          </w:p>
        </w:tc>
        <w:tc>
          <w:tcPr>
            <w:tcW w:type="dxa" w:w="2880"/>
          </w:tcPr>
          <w:p>
            <w:r>
              <w:t>低效，只适于传递相对少量的数据</w:t>
            </w:r>
          </w:p>
        </w:tc>
      </w:tr>
      <w:tr>
        <w:tc>
          <w:tcPr>
            <w:tcW w:type="dxa" w:w="2880"/>
          </w:tcPr>
          <w:p>
            <w:r>
              <w:t>基于共享存储区</w:t>
            </w:r>
          </w:p>
        </w:tc>
        <w:tc>
          <w:tcPr>
            <w:tcW w:type="dxa" w:w="2880"/>
          </w:tcPr>
          <w:p>
            <w:r>
              <w:t>OS在内存中划分一块区域作为共享存储区，进程将共享存储区连接到本进程</w:t>
            </w:r>
          </w:p>
        </w:tc>
        <w:tc>
          <w:tcPr>
            <w:tcW w:type="dxa" w:w="2880"/>
          </w:tcPr>
          <w:p>
            <w:r>
              <w:t>高效，适用于大量数据交换</w:t>
            </w:r>
          </w:p>
        </w:tc>
      </w:tr>
    </w:tbl>
    <w:p>
      <w:pPr>
        <w:pStyle w:val="Heading2"/>
      </w:pPr>
      <w:r>
        <w:t>2.6.2 管道（Pipe）通信</w:t>
      </w:r>
    </w:p>
    <w:p>
      <w:pPr>
        <w:spacing w:line="360" w:lineRule="auto"/>
        <w:ind w:firstLine="420"/>
      </w:pPr>
      <w:r>
        <w:rPr>
          <w:rFonts w:ascii="宋体" w:hAnsi="宋体" w:eastAsia="宋体"/>
          <w:b w:val="0"/>
          <w:sz w:val="22"/>
        </w:rPr>
        <w:t>所谓"管道"，是指用于连接一个读进程和一个写进程以实现他们之间通信的一个共享文件，又名pipe文件。向管道提供输入的发送进程（写进程），以字符流形式将大量的数据送入管道；接受管道输出的接收进程（读进程），从管道中接收数据。</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管道协调能力</w:t>
            </w:r>
          </w:p>
        </w:tc>
        <w:tc>
          <w:tcPr>
            <w:tcW w:type="dxa" w:w="4320"/>
          </w:tcPr>
          <w:p>
            <w:r>
              <w:t>说明</w:t>
            </w:r>
          </w:p>
        </w:tc>
      </w:tr>
      <w:tr>
        <w:tc>
          <w:tcPr>
            <w:tcW w:type="dxa" w:w="4320"/>
          </w:tcPr>
          <w:p>
            <w:r>
              <w:t>互斥</w:t>
            </w:r>
          </w:p>
        </w:tc>
        <w:tc>
          <w:tcPr>
            <w:tcW w:type="dxa" w:w="4320"/>
          </w:tcPr>
          <w:p>
            <w:r>
              <w:t>当一个进程正在对pipe执行读/写操作时，其他进程必须等待</w:t>
            </w:r>
          </w:p>
        </w:tc>
      </w:tr>
      <w:tr>
        <w:tc>
          <w:tcPr>
            <w:tcW w:type="dxa" w:w="4320"/>
          </w:tcPr>
          <w:p>
            <w:r>
              <w:t>同步</w:t>
            </w:r>
          </w:p>
        </w:tc>
        <w:tc>
          <w:tcPr>
            <w:tcW w:type="dxa" w:w="4320"/>
          </w:tcPr>
          <w:p>
            <w:r>
              <w:t>写进程写入一定量数据后睡眠等待，直到读进程取走数据后唤醒；读进程读空pipe时也睡眠等待，直至写进程写入数据后唤醒</w:t>
            </w:r>
          </w:p>
        </w:tc>
      </w:tr>
      <w:tr>
        <w:tc>
          <w:tcPr>
            <w:tcW w:type="dxa" w:w="4320"/>
          </w:tcPr>
          <w:p>
            <w:r>
              <w:t>确定对方存在</w:t>
            </w:r>
          </w:p>
        </w:tc>
        <w:tc>
          <w:tcPr>
            <w:tcW w:type="dxa" w:w="4320"/>
          </w:tcPr>
          <w:p>
            <w:r>
              <w:t>只有确定了对方已存在时，才能进行通信</w:t>
            </w:r>
          </w:p>
        </w:tc>
      </w:tr>
    </w:tbl>
    <w:p>
      <w:pPr>
        <w:pStyle w:val="Heading2"/>
      </w:pPr>
      <w:r>
        <w:t>2.6.3 消息传递系统</w:t>
      </w:r>
    </w:p>
    <w:p>
      <w:pPr>
        <w:spacing w:line="360" w:lineRule="auto"/>
        <w:ind w:firstLine="420"/>
      </w:pPr>
      <w:r>
        <w:rPr>
          <w:rFonts w:ascii="宋体" w:hAnsi="宋体" w:eastAsia="宋体"/>
          <w:b w:val="0"/>
          <w:sz w:val="22"/>
        </w:rPr>
        <w:t>进程间数据交换以格式化的信息（Message）为单位。程序员使用通信原语完成通信，其实现细节被隐藏。</w:t>
      </w:r>
    </w:p>
    <w:tbl>
      <w:tblPr>
        <w:tblStyle w:val="LightGrid-Accent1"/>
        <w:tblW w:type="auto" w:w="0"/>
        <w:jc w:val="center"/>
        <w:tblLook w:firstColumn="1" w:firstRow="1" w:lastColumn="0" w:lastRow="0" w:noHBand="0" w:noVBand="1" w:val="04A0"/>
      </w:tblPr>
      <w:tblGrid>
        <w:gridCol w:w="4320"/>
        <w:gridCol w:w="4320"/>
      </w:tblGrid>
      <w:tr>
        <w:tc>
          <w:tcPr>
            <w:tcW w:type="dxa" w:w="4320"/>
          </w:tcPr>
          <w:p>
            <w:r>
              <w:t>通信方式</w:t>
            </w:r>
          </w:p>
        </w:tc>
        <w:tc>
          <w:tcPr>
            <w:tcW w:type="dxa" w:w="4320"/>
          </w:tcPr>
          <w:p>
            <w:r>
              <w:t>说明</w:t>
            </w:r>
          </w:p>
        </w:tc>
      </w:tr>
      <w:tr>
        <w:tc>
          <w:tcPr>
            <w:tcW w:type="dxa" w:w="4320"/>
          </w:tcPr>
          <w:p>
            <w:r>
              <w:t>直接通信</w:t>
            </w:r>
          </w:p>
        </w:tc>
        <w:tc>
          <w:tcPr>
            <w:tcW w:type="dxa" w:w="4320"/>
          </w:tcPr>
          <w:p>
            <w:r>
              <w:t>Send(Receiver, message); Receive(Sender, message); 直接发送给目标进程</w:t>
            </w:r>
          </w:p>
        </w:tc>
      </w:tr>
      <w:tr>
        <w:tc>
          <w:tcPr>
            <w:tcW w:type="dxa" w:w="4320"/>
          </w:tcPr>
          <w:p>
            <w:r>
              <w:t>间接通信</w:t>
            </w:r>
          </w:p>
        </w:tc>
        <w:tc>
          <w:tcPr>
            <w:tcW w:type="dxa" w:w="4320"/>
          </w:tcPr>
          <w:p>
            <w:r>
              <w:t>通过信箱（Mailbox）进行通信，Send(mailbox, message); Receive(mailbox, message);</w:t>
            </w:r>
          </w:p>
        </w:tc>
      </w:tr>
    </w:tbl>
    <w:p>
      <w:pPr>
        <w:spacing w:line="360" w:lineRule="auto"/>
      </w:pPr>
      <w:r>
        <w:rPr>
          <w:rFonts w:ascii="宋体" w:hAnsi="宋体" w:eastAsia="宋体"/>
          <w:b/>
          <w:sz w:val="22"/>
        </w:rPr>
        <w:t>消息缓冲队列通信机制：</w:t>
      </w:r>
    </w:p>
    <w:p>
      <w:pPr>
        <w:spacing w:line="360" w:lineRule="auto"/>
      </w:pPr>
      <w:r>
        <w:rPr>
          <w:rFonts w:ascii="宋体" w:hAnsi="宋体" w:eastAsia="宋体"/>
          <w:b w:val="0"/>
          <w:sz w:val="22"/>
        </w:rPr>
        <w:t>消息缓冲区数据结构：</w:t>
        <w:br/>
        <w:t xml:space="preserve">  type message buffer = record</w:t>
        <w:br/>
        <w:t xml:space="preserve">    sender;     // 发送者进程标识符</w:t>
        <w:br/>
        <w:t xml:space="preserve">    size;       // 消息长度</w:t>
        <w:br/>
        <w:t xml:space="preserve">    text;       // 消息正文</w:t>
        <w:br/>
        <w:t xml:space="preserve">    next;       // 指向下一个消息缓冲区的指针</w:t>
        <w:br/>
        <w:t xml:space="preserve">  end</w:t>
      </w:r>
    </w:p>
    <w:p>
      <w:pPr>
        <w:spacing w:line="360" w:lineRule="auto"/>
      </w:pPr>
      <w:r>
        <w:rPr>
          <w:rFonts w:ascii="宋体" w:hAnsi="宋体" w:eastAsia="宋体"/>
          <w:b/>
          <w:sz w:val="22"/>
        </w:rPr>
        <w:t>发送原语：</w:t>
      </w:r>
    </w:p>
    <w:p>
      <w:pPr>
        <w:spacing w:line="360" w:lineRule="auto"/>
      </w:pPr>
      <w:r>
        <w:rPr>
          <w:rFonts w:ascii="宋体" w:hAnsi="宋体" w:eastAsia="宋体"/>
          <w:b w:val="0"/>
          <w:sz w:val="22"/>
        </w:rPr>
        <w:t>procedure send(receiver, a)</w:t>
        <w:br/>
        <w:t>begin</w:t>
        <w:br/>
        <w:t xml:space="preserve">  getbuf(a.size, i);           // 根据a.size申请缓冲区</w:t>
        <w:br/>
        <w:t xml:space="preserve">  i.sender = a.sender;</w:t>
        <w:br/>
        <w:t xml:space="preserve">  i.size = a.size;</w:t>
        <w:br/>
        <w:t xml:space="preserve">  i.text = a.text;</w:t>
        <w:br/>
        <w:t xml:space="preserve">  i.next = 0;</w:t>
        <w:br/>
        <w:t xml:space="preserve">  getid(PCB set, receiver, j); // 获得接收进程内部标识符</w:t>
        <w:br/>
        <w:t xml:space="preserve">  wait(j.mutex);</w:t>
        <w:br/>
        <w:t xml:space="preserve">  insert(j.mq, i);             // 将消息缓冲区插入消息队列</w:t>
        <w:br/>
        <w:t xml:space="preserve">  signal(j.mutex);</w:t>
        <w:br/>
        <w:t xml:space="preserve">  signal(j.sm);                // 消息队列资源信号量加1</w:t>
        <w:br/>
        <w:t>end</w:t>
      </w:r>
    </w:p>
    <w:p>
      <w:pPr>
        <w:spacing w:line="360" w:lineRule="auto"/>
      </w:pPr>
      <w:r>
        <w:rPr>
          <w:rFonts w:ascii="宋体" w:hAnsi="宋体" w:eastAsia="宋体"/>
          <w:b/>
          <w:sz w:val="22"/>
        </w:rPr>
        <w:t>接收原语：</w:t>
      </w:r>
    </w:p>
    <w:p>
      <w:pPr>
        <w:spacing w:line="360" w:lineRule="auto"/>
      </w:pPr>
      <w:r>
        <w:rPr>
          <w:rFonts w:ascii="宋体" w:hAnsi="宋体" w:eastAsia="宋体"/>
          <w:b w:val="0"/>
          <w:sz w:val="22"/>
        </w:rPr>
        <w:t>procedure receive(b)</w:t>
        <w:br/>
        <w:t>begin</w:t>
        <w:br/>
        <w:t xml:space="preserve">  j = internal name;            // j为接收进程内部的标识符</w:t>
        <w:br/>
        <w:t xml:space="preserve">  wait(j.sm);                   // 申请消息队列资源信号量</w:t>
        <w:br/>
        <w:t xml:space="preserve">  wait(j.mutex);</w:t>
        <w:br/>
        <w:t xml:space="preserve">  remove(j.mq, i);              // 将消息队列中第一个消息移出</w:t>
        <w:br/>
        <w:t xml:space="preserve">  signal(j.mutex);</w:t>
        <w:br/>
        <w:t xml:space="preserve">  b.sender = i.sender;</w:t>
        <w:br/>
        <w:t xml:space="preserve">  b.size = i.size;</w:t>
        <w:br/>
        <w:t xml:space="preserve">  b.text = i.text;</w:t>
        <w:br/>
        <w:t>end</w:t>
      </w:r>
    </w:p>
    <w:p>
      <w:pPr>
        <w:jc w:val="center"/>
      </w:pPr>
      <w:r>
        <w:drawing>
          <wp:inline xmlns:a="http://schemas.openxmlformats.org/drawingml/2006/main" xmlns:pic="http://schemas.openxmlformats.org/drawingml/2006/picture">
            <wp:extent cx="4572000" cy="2909455"/>
            <wp:docPr id="27" name="Picture 27"/>
            <wp:cNvGraphicFramePr>
              <a:graphicFrameLocks noChangeAspect="1"/>
            </wp:cNvGraphicFramePr>
            <a:graphic>
              <a:graphicData uri="http://schemas.openxmlformats.org/drawingml/2006/picture">
                <pic:pic>
                  <pic:nvPicPr>
                    <pic:cNvPr id="0" name="slide265_36.png"/>
                    <pic:cNvPicPr/>
                  </pic:nvPicPr>
                  <pic:blipFill>
                    <a:blip r:embed="rId34"/>
                    <a:stretch>
                      <a:fillRect/>
                    </a:stretch>
                  </pic:blipFill>
                  <pic:spPr>
                    <a:xfrm>
                      <a:off x="0" y="0"/>
                      <a:ext cx="4572000" cy="2909455"/>
                    </a:xfrm>
                    <a:prstGeom prst="rect"/>
                  </pic:spPr>
                </pic:pic>
              </a:graphicData>
            </a:graphic>
          </wp:inline>
        </w:drawing>
      </w:r>
    </w:p>
    <w:p>
      <w:pPr>
        <w:jc w:val="center"/>
      </w:pPr>
      <w:r>
        <w:rPr>
          <w:i/>
          <w:color w:val="808080"/>
          <w:sz w:val="18"/>
        </w:rPr>
        <w:t>直接通信方式</w:t>
      </w:r>
    </w:p>
    <w:p>
      <w:pPr>
        <w:jc w:val="center"/>
      </w:pPr>
      <w:r>
        <w:drawing>
          <wp:inline xmlns:a="http://schemas.openxmlformats.org/drawingml/2006/main" xmlns:pic="http://schemas.openxmlformats.org/drawingml/2006/picture">
            <wp:extent cx="4572000" cy="2958620"/>
            <wp:docPr id="28" name="Picture 28"/>
            <wp:cNvGraphicFramePr>
              <a:graphicFrameLocks noChangeAspect="1"/>
            </wp:cNvGraphicFramePr>
            <a:graphic>
              <a:graphicData uri="http://schemas.openxmlformats.org/drawingml/2006/picture">
                <pic:pic>
                  <pic:nvPicPr>
                    <pic:cNvPr id="0" name="slide265_37.png"/>
                    <pic:cNvPicPr/>
                  </pic:nvPicPr>
                  <pic:blipFill>
                    <a:blip r:embed="rId35"/>
                    <a:stretch>
                      <a:fillRect/>
                    </a:stretch>
                  </pic:blipFill>
                  <pic:spPr>
                    <a:xfrm>
                      <a:off x="0" y="0"/>
                      <a:ext cx="4572000" cy="2958620"/>
                    </a:xfrm>
                    <a:prstGeom prst="rect"/>
                  </pic:spPr>
                </pic:pic>
              </a:graphicData>
            </a:graphic>
          </wp:inline>
        </w:drawing>
      </w:r>
    </w:p>
    <w:p>
      <w:pPr>
        <w:jc w:val="center"/>
      </w:pPr>
      <w:r>
        <w:rPr>
          <w:i/>
          <w:color w:val="808080"/>
          <w:sz w:val="18"/>
        </w:rPr>
        <w:t>消息缓冲队列通信机制</w:t>
      </w:r>
    </w:p>
    <w:p>
      <w:pPr>
        <w:pStyle w:val="Heading2"/>
      </w:pPr>
      <w:r>
        <w:t>2.6.4 客户机-服务器系统</w:t>
      </w:r>
    </w:p>
    <w:p>
      <w:pPr>
        <w:pStyle w:val="ListBullet"/>
        <w:spacing w:line="360" w:lineRule="auto"/>
      </w:pPr>
      <w:r>
        <w:t>套接字（Socket）：为上层应用程序提供的一种标准网络接口</w:t>
      </w:r>
    </w:p>
    <w:p>
      <w:pPr>
        <w:pStyle w:val="ListBullet"/>
        <w:spacing w:line="360" w:lineRule="auto"/>
      </w:pPr>
      <w:r>
        <w:t>远程过程调用（RPC）：允许运行于一台主机上的进程调用另一台主机上的进程</w:t>
      </w:r>
    </w:p>
    <w:p>
      <w:pPr>
        <w:pStyle w:val="ListBullet"/>
        <w:spacing w:line="360" w:lineRule="auto"/>
      </w:pPr>
      <w:r>
        <w:t>远程方法调用（RMI）：面向对象编程中的RPC</w:t>
      </w:r>
    </w:p>
    <w:p>
      <w:r>
        <w:br w:type="page"/>
      </w:r>
    </w:p>
    <w:p>
      <w:pPr>
        <w:pStyle w:val="Heading1"/>
      </w:pPr>
      <w:r>
        <w:t>2.7 线程与线程控制</w:t>
      </w:r>
    </w:p>
    <w:p>
      <w:pPr>
        <w:pStyle w:val="Heading2"/>
      </w:pPr>
      <w:r>
        <w:t>2.7.1 线程的引入</w:t>
      </w:r>
    </w:p>
    <w:p>
      <w:pPr>
        <w:spacing w:line="360" w:lineRule="auto"/>
        <w:ind w:firstLine="420"/>
      </w:pPr>
      <w:r>
        <w:rPr>
          <w:rFonts w:ascii="宋体" w:hAnsi="宋体" w:eastAsia="宋体"/>
          <w:b w:val="0"/>
          <w:sz w:val="22"/>
        </w:rPr>
        <w:t>为使程序能并发执行，系统必须进行创建进程、撤消进程、进程切换等一系列操作。由于进程是一个资源的拥有者，在创建、撤销和切换中，系统必须付出较大的时间和空间开销。</w:t>
      </w:r>
    </w:p>
    <w:p>
      <w:pPr>
        <w:spacing w:line="360" w:lineRule="auto"/>
        <w:ind w:firstLine="420"/>
      </w:pPr>
      <w:r>
        <w:rPr>
          <w:rFonts w:ascii="宋体" w:hAnsi="宋体" w:eastAsia="宋体"/>
          <w:b w:val="0"/>
          <w:sz w:val="22"/>
        </w:rPr>
        <w:t>为了"使多个程序更好地并发执行，同时减少系统开销"，引入了线程的概念。</w:t>
      </w:r>
    </w:p>
    <w:p>
      <w:pPr>
        <w:spacing w:line="360" w:lineRule="auto"/>
      </w:pPr>
      <w:r>
        <w:rPr>
          <w:rFonts w:ascii="宋体" w:hAnsi="宋体" w:eastAsia="宋体"/>
          <w:b/>
          <w:sz w:val="22"/>
        </w:rPr>
        <w:t>进程的概念体现出两个特点：</w:t>
      </w:r>
    </w:p>
    <w:p>
      <w:pPr>
        <w:pStyle w:val="ListBullet"/>
        <w:spacing w:line="360" w:lineRule="auto"/>
      </w:pPr>
      <w:r>
        <w:t>资源所有权：一个进程包括虚地址空间，分配对资源的控制或所有权（内存、I/O、文件等）</w:t>
      </w:r>
    </w:p>
    <w:p>
      <w:pPr>
        <w:pStyle w:val="ListBullet"/>
        <w:spacing w:line="360" w:lineRule="auto"/>
      </w:pPr>
      <w:r>
        <w:t>调度/执行：进程是被操作系统调度的实体</w:t>
      </w:r>
    </w:p>
    <w:p>
      <w:pPr>
        <w:spacing w:line="360" w:lineRule="auto"/>
        <w:ind w:firstLine="420"/>
      </w:pPr>
      <w:r>
        <w:rPr>
          <w:rFonts w:ascii="宋体" w:hAnsi="宋体" w:eastAsia="宋体"/>
          <w:b w:val="0"/>
          <w:sz w:val="22"/>
        </w:rPr>
        <w:t>线程（Thread）是比进程更小的能独立运行的基本单位。调度和分派的部分称为线程或轻型进程（Lightweight Process），而资源所有权的部分仍称为进程。</w:t>
      </w:r>
    </w:p>
    <w:p>
      <w:pPr>
        <w:jc w:val="center"/>
      </w:pPr>
      <w:r>
        <w:drawing>
          <wp:inline xmlns:a="http://schemas.openxmlformats.org/drawingml/2006/main" xmlns:pic="http://schemas.openxmlformats.org/drawingml/2006/picture">
            <wp:extent cx="4572000" cy="3679902"/>
            <wp:docPr id="29" name="Picture 29"/>
            <wp:cNvGraphicFramePr>
              <a:graphicFrameLocks noChangeAspect="1"/>
            </wp:cNvGraphicFramePr>
            <a:graphic>
              <a:graphicData uri="http://schemas.openxmlformats.org/drawingml/2006/picture">
                <pic:pic>
                  <pic:nvPicPr>
                    <pic:cNvPr id="0" name="slide269_39.png"/>
                    <pic:cNvPicPr/>
                  </pic:nvPicPr>
                  <pic:blipFill>
                    <a:blip r:embed="rId36"/>
                    <a:stretch>
                      <a:fillRect/>
                    </a:stretch>
                  </pic:blipFill>
                  <pic:spPr>
                    <a:xfrm>
                      <a:off x="0" y="0"/>
                      <a:ext cx="4572000" cy="3679902"/>
                    </a:xfrm>
                    <a:prstGeom prst="rect"/>
                  </pic:spPr>
                </pic:pic>
              </a:graphicData>
            </a:graphic>
          </wp:inline>
        </w:drawing>
      </w:r>
    </w:p>
    <w:p>
      <w:pPr>
        <w:jc w:val="center"/>
      </w:pPr>
      <w:r>
        <w:rPr>
          <w:i/>
          <w:color w:val="808080"/>
          <w:sz w:val="18"/>
        </w:rPr>
        <w:t>多个线程共享一个地址空间</w:t>
      </w:r>
    </w:p>
    <w:p>
      <w:pPr>
        <w:jc w:val="center"/>
      </w:pPr>
      <w:r>
        <w:drawing>
          <wp:inline xmlns:a="http://schemas.openxmlformats.org/drawingml/2006/main" xmlns:pic="http://schemas.openxmlformats.org/drawingml/2006/picture">
            <wp:extent cx="4572000" cy="2428777"/>
            <wp:docPr id="30" name="Picture 30"/>
            <wp:cNvGraphicFramePr>
              <a:graphicFrameLocks noChangeAspect="1"/>
            </wp:cNvGraphicFramePr>
            <a:graphic>
              <a:graphicData uri="http://schemas.openxmlformats.org/drawingml/2006/picture">
                <pic:pic>
                  <pic:nvPicPr>
                    <pic:cNvPr id="0" name="slide281_40.png"/>
                    <pic:cNvPicPr/>
                  </pic:nvPicPr>
                  <pic:blipFill>
                    <a:blip r:embed="rId37"/>
                    <a:stretch>
                      <a:fillRect/>
                    </a:stretch>
                  </pic:blipFill>
                  <pic:spPr>
                    <a:xfrm>
                      <a:off x="0" y="0"/>
                      <a:ext cx="4572000" cy="2428777"/>
                    </a:xfrm>
                    <a:prstGeom prst="rect"/>
                  </pic:spPr>
                </pic:pic>
              </a:graphicData>
            </a:graphic>
          </wp:inline>
        </w:drawing>
      </w:r>
    </w:p>
    <w:p>
      <w:pPr>
        <w:jc w:val="center"/>
      </w:pPr>
      <w:r>
        <w:rPr>
          <w:i/>
          <w:color w:val="808080"/>
          <w:sz w:val="18"/>
        </w:rPr>
        <w:t>创建进程和线程对比</w:t>
      </w:r>
    </w:p>
    <w:p>
      <w:pPr>
        <w:jc w:val="center"/>
      </w:pPr>
      <w:r>
        <w:drawing>
          <wp:inline xmlns:a="http://schemas.openxmlformats.org/drawingml/2006/main" xmlns:pic="http://schemas.openxmlformats.org/drawingml/2006/picture">
            <wp:extent cx="4572000" cy="1622323"/>
            <wp:docPr id="31" name="Picture 31"/>
            <wp:cNvGraphicFramePr>
              <a:graphicFrameLocks noChangeAspect="1"/>
            </wp:cNvGraphicFramePr>
            <a:graphic>
              <a:graphicData uri="http://schemas.openxmlformats.org/drawingml/2006/picture">
                <pic:pic>
                  <pic:nvPicPr>
                    <pic:cNvPr id="0" name="slide282_41.png"/>
                    <pic:cNvPicPr/>
                  </pic:nvPicPr>
                  <pic:blipFill>
                    <a:blip r:embed="rId38"/>
                    <a:stretch>
                      <a:fillRect/>
                    </a:stretch>
                  </pic:blipFill>
                  <pic:spPr>
                    <a:xfrm>
                      <a:off x="0" y="0"/>
                      <a:ext cx="4572000" cy="1622323"/>
                    </a:xfrm>
                    <a:prstGeom prst="rect"/>
                  </pic:spPr>
                </pic:pic>
              </a:graphicData>
            </a:graphic>
          </wp:inline>
        </w:drawing>
      </w:r>
    </w:p>
    <w:p>
      <w:pPr>
        <w:jc w:val="center"/>
      </w:pPr>
      <w:r>
        <w:rPr>
          <w:i/>
          <w:color w:val="808080"/>
          <w:sz w:val="18"/>
        </w:rPr>
        <w:t>线程间共享与私有资源</w:t>
      </w:r>
    </w:p>
    <w:p>
      <w:pPr>
        <w:pStyle w:val="Heading2"/>
      </w:pPr>
      <w:r>
        <w:t>2.7.2 线程与进程的比较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比较维度</w:t>
            </w:r>
          </w:p>
        </w:tc>
        <w:tc>
          <w:tcPr>
            <w:tcW w:type="dxa" w:w="2880"/>
          </w:tcPr>
          <w:p>
            <w:r>
              <w:t>进程</w:t>
            </w:r>
          </w:p>
        </w:tc>
        <w:tc>
          <w:tcPr>
            <w:tcW w:type="dxa" w:w="2880"/>
          </w:tcPr>
          <w:p>
            <w:r>
              <w:t>线程</w:t>
            </w:r>
          </w:p>
        </w:tc>
      </w:tr>
      <w:tr>
        <w:tc>
          <w:tcPr>
            <w:tcW w:type="dxa" w:w="2880"/>
          </w:tcPr>
          <w:p>
            <w:r>
              <w:t>调度</w:t>
            </w:r>
          </w:p>
        </w:tc>
        <w:tc>
          <w:tcPr>
            <w:tcW w:type="dxa" w:w="2880"/>
          </w:tcPr>
          <w:p>
            <w:r>
              <w:t>资源拥有的基本单位</w:t>
            </w:r>
          </w:p>
        </w:tc>
        <w:tc>
          <w:tcPr>
            <w:tcW w:type="dxa" w:w="2880"/>
          </w:tcPr>
          <w:p>
            <w:r>
              <w:t>调度和分派的基本单位</w:t>
            </w:r>
          </w:p>
        </w:tc>
      </w:tr>
      <w:tr>
        <w:tc>
          <w:tcPr>
            <w:tcW w:type="dxa" w:w="2880"/>
          </w:tcPr>
          <w:p>
            <w:r>
              <w:t>并发性</w:t>
            </w:r>
          </w:p>
        </w:tc>
        <w:tc>
          <w:tcPr>
            <w:tcW w:type="dxa" w:w="2880"/>
          </w:tcPr>
          <w:p>
            <w:r>
              <w:t>进程间可以并发执行</w:t>
            </w:r>
          </w:p>
        </w:tc>
        <w:tc>
          <w:tcPr>
            <w:tcW w:type="dxa" w:w="2880"/>
          </w:tcPr>
          <w:p>
            <w:r>
              <w:t>进程内多个线程间也可以并发执行</w:t>
            </w:r>
          </w:p>
        </w:tc>
      </w:tr>
      <w:tr>
        <w:tc>
          <w:tcPr>
            <w:tcW w:type="dxa" w:w="2880"/>
          </w:tcPr>
          <w:p>
            <w:r>
              <w:t>拥有资源</w:t>
            </w:r>
          </w:p>
        </w:tc>
        <w:tc>
          <w:tcPr>
            <w:tcW w:type="dxa" w:w="2880"/>
          </w:tcPr>
          <w:p>
            <w:r>
              <w:t>拥有大量系统资源</w:t>
            </w:r>
          </w:p>
        </w:tc>
        <w:tc>
          <w:tcPr>
            <w:tcW w:type="dxa" w:w="2880"/>
          </w:tcPr>
          <w:p>
            <w:r>
              <w:t>只拥有少量必不可少的资源（TCB、PC、寄存器、栈）</w:t>
            </w:r>
          </w:p>
        </w:tc>
      </w:tr>
      <w:tr>
        <w:tc>
          <w:tcPr>
            <w:tcW w:type="dxa" w:w="2880"/>
          </w:tcPr>
          <w:p>
            <w:r>
              <w:t>独立性</w:t>
            </w:r>
          </w:p>
        </w:tc>
        <w:tc>
          <w:tcPr>
            <w:tcW w:type="dxa" w:w="2880"/>
          </w:tcPr>
          <w:p>
            <w:r>
              <w:t>不同进程相互独立</w:t>
            </w:r>
          </w:p>
        </w:tc>
        <w:tc>
          <w:tcPr>
            <w:tcW w:type="dxa" w:w="2880"/>
          </w:tcPr>
          <w:p>
            <w:r>
              <w:t>同一进程中的不同线程共享内存空间，独立性较低</w:t>
            </w:r>
          </w:p>
        </w:tc>
      </w:tr>
      <w:tr>
        <w:tc>
          <w:tcPr>
            <w:tcW w:type="dxa" w:w="2880"/>
          </w:tcPr>
          <w:p>
            <w:r>
              <w:t>系统开销</w:t>
            </w:r>
          </w:p>
        </w:tc>
        <w:tc>
          <w:tcPr>
            <w:tcW w:type="dxa" w:w="2880"/>
          </w:tcPr>
          <w:p>
            <w:r>
              <w:t>创建、撤销、切换开销大</w:t>
            </w:r>
          </w:p>
        </w:tc>
        <w:tc>
          <w:tcPr>
            <w:tcW w:type="dxa" w:w="2880"/>
          </w:tcPr>
          <w:p>
            <w:r>
              <w:t>切换只需保存和设置少量寄存器，开销小</w:t>
            </w:r>
          </w:p>
        </w:tc>
      </w:tr>
      <w:tr>
        <w:tc>
          <w:tcPr>
            <w:tcW w:type="dxa" w:w="2880"/>
          </w:tcPr>
          <w:p>
            <w:r>
              <w:t>通信</w:t>
            </w:r>
          </w:p>
        </w:tc>
        <w:tc>
          <w:tcPr>
            <w:tcW w:type="dxa" w:w="2880"/>
          </w:tcPr>
          <w:p>
            <w:r>
              <w:t>需要内核支持，通信较复杂</w:t>
            </w:r>
          </w:p>
        </w:tc>
        <w:tc>
          <w:tcPr>
            <w:tcW w:type="dxa" w:w="2880"/>
          </w:tcPr>
          <w:p>
            <w:r>
              <w:t>共享进程地址空间，通信简单</w:t>
            </w:r>
          </w:p>
        </w:tc>
      </w:tr>
      <w:tr>
        <w:tc>
          <w:tcPr>
            <w:tcW w:type="dxa" w:w="2880"/>
          </w:tcPr>
          <w:p>
            <w:r>
              <w:t>多处理机</w:t>
            </w:r>
          </w:p>
        </w:tc>
        <w:tc>
          <w:tcPr>
            <w:tcW w:type="dxa" w:w="2880"/>
          </w:tcPr>
          <w:p>
            <w:r>
              <w:t>进程分配到不同处理机</w:t>
            </w:r>
          </w:p>
        </w:tc>
        <w:tc>
          <w:tcPr>
            <w:tcW w:type="dxa" w:w="2880"/>
          </w:tcPr>
          <w:p>
            <w:r>
              <w:t>线程可分配到多个处理机上并行执行</w:t>
            </w:r>
          </w:p>
        </w:tc>
      </w:tr>
    </w:tbl>
    <w:p>
      <w:pPr>
        <w:pStyle w:val="Heading2"/>
      </w:pPr>
      <w:r>
        <w:t>2.7.3 线程的状态与组成</w:t>
      </w:r>
    </w:p>
    <w:p>
      <w:pPr>
        <w:spacing w:line="360" w:lineRule="auto"/>
      </w:pPr>
      <w:r>
        <w:rPr>
          <w:rFonts w:ascii="宋体" w:hAnsi="宋体" w:eastAsia="宋体"/>
          <w:b/>
          <w:sz w:val="22"/>
        </w:rPr>
        <w:t>线程运行时同样具有三种状态：</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状态</w:t>
            </w:r>
          </w:p>
        </w:tc>
        <w:tc>
          <w:tcPr>
            <w:tcW w:type="dxa" w:w="4320"/>
          </w:tcPr>
          <w:p>
            <w:r>
              <w:t>说明</w:t>
            </w:r>
          </w:p>
        </w:tc>
      </w:tr>
      <w:tr>
        <w:tc>
          <w:tcPr>
            <w:tcW w:type="dxa" w:w="4320"/>
          </w:tcPr>
          <w:p>
            <w:r>
              <w:t>执行状态</w:t>
            </w:r>
          </w:p>
        </w:tc>
        <w:tc>
          <w:tcPr>
            <w:tcW w:type="dxa" w:w="4320"/>
          </w:tcPr>
          <w:p>
            <w:r>
              <w:t>线程正获得CPU而运行</w:t>
            </w:r>
          </w:p>
        </w:tc>
      </w:tr>
      <w:tr>
        <w:tc>
          <w:tcPr>
            <w:tcW w:type="dxa" w:w="4320"/>
          </w:tcPr>
          <w:p>
            <w:r>
              <w:t>就绪状态</w:t>
            </w:r>
          </w:p>
        </w:tc>
        <w:tc>
          <w:tcPr>
            <w:tcW w:type="dxa" w:w="4320"/>
          </w:tcPr>
          <w:p>
            <w:r>
              <w:t>线程已具备各种运行条件，一旦获得CPU便可执行</w:t>
            </w:r>
          </w:p>
        </w:tc>
      </w:tr>
      <w:tr>
        <w:tc>
          <w:tcPr>
            <w:tcW w:type="dxa" w:w="4320"/>
          </w:tcPr>
          <w:p>
            <w:r>
              <w:t>阻塞状态</w:t>
            </w:r>
          </w:p>
        </w:tc>
        <w:tc>
          <w:tcPr>
            <w:tcW w:type="dxa" w:w="4320"/>
          </w:tcPr>
          <w:p>
            <w:r>
              <w:t>线程在运行中因某事件而受阻，处于暂停执行的状态</w:t>
            </w:r>
          </w:p>
        </w:tc>
      </w:tr>
    </w:tbl>
    <w:p>
      <w:pPr>
        <w:spacing w:line="360" w:lineRule="auto"/>
        <w:ind w:firstLine="420"/>
      </w:pPr>
      <w:r>
        <w:rPr>
          <w:rFonts w:ascii="宋体" w:hAnsi="宋体" w:eastAsia="宋体"/>
          <w:b w:val="0"/>
          <w:sz w:val="22"/>
        </w:rPr>
        <w:t>线程控制块（TCB）包含以下内容：</w:t>
      </w:r>
    </w:p>
    <w:p>
      <w:pPr>
        <w:pStyle w:val="ListBullet"/>
        <w:spacing w:line="360" w:lineRule="auto"/>
      </w:pPr>
      <w:r>
        <w:t>一个唯一的线程标识符</w:t>
      </w:r>
    </w:p>
    <w:p>
      <w:pPr>
        <w:pStyle w:val="ListBullet"/>
        <w:spacing w:line="360" w:lineRule="auto"/>
      </w:pPr>
      <w:r>
        <w:t>一组寄存器：程序计数器、状态寄存器、通用寄存器</w:t>
      </w:r>
    </w:p>
    <w:p>
      <w:pPr>
        <w:pStyle w:val="ListBullet"/>
        <w:spacing w:line="360" w:lineRule="auto"/>
      </w:pPr>
      <w:r>
        <w:t>线程运行状态</w:t>
      </w:r>
    </w:p>
    <w:p>
      <w:pPr>
        <w:pStyle w:val="ListBullet"/>
        <w:spacing w:line="360" w:lineRule="auto"/>
      </w:pPr>
      <w:r>
        <w:t>优先级</w:t>
      </w:r>
    </w:p>
    <w:p>
      <w:pPr>
        <w:pStyle w:val="ListBullet"/>
        <w:spacing w:line="360" w:lineRule="auto"/>
      </w:pPr>
      <w:r>
        <w:t>线程专有存储器（局部变量拷贝）</w:t>
      </w:r>
    </w:p>
    <w:p>
      <w:pPr>
        <w:pStyle w:val="ListBullet"/>
        <w:spacing w:line="360" w:lineRule="auto"/>
      </w:pPr>
      <w:r>
        <w:t>信号屏蔽</w:t>
      </w:r>
    </w:p>
    <w:p>
      <w:pPr>
        <w:pStyle w:val="ListBullet"/>
        <w:spacing w:line="360" w:lineRule="auto"/>
      </w:pPr>
      <w:r>
        <w:t>两个栈指针：核心栈、用户栈</w:t>
      </w:r>
    </w:p>
    <w:p>
      <w:pPr>
        <w:jc w:val="center"/>
      </w:pPr>
      <w:r>
        <w:drawing>
          <wp:inline xmlns:a="http://schemas.openxmlformats.org/drawingml/2006/main" xmlns:pic="http://schemas.openxmlformats.org/drawingml/2006/picture">
            <wp:extent cx="4572000" cy="885862"/>
            <wp:docPr id="32" name="Picture 32"/>
            <wp:cNvGraphicFramePr>
              <a:graphicFrameLocks noChangeAspect="1"/>
            </wp:cNvGraphicFramePr>
            <a:graphic>
              <a:graphicData uri="http://schemas.openxmlformats.org/drawingml/2006/picture">
                <pic:pic>
                  <pic:nvPicPr>
                    <pic:cNvPr id="0" name="slide291_42.png"/>
                    <pic:cNvPicPr/>
                  </pic:nvPicPr>
                  <pic:blipFill>
                    <a:blip r:embed="rId39"/>
                    <a:stretch>
                      <a:fillRect/>
                    </a:stretch>
                  </pic:blipFill>
                  <pic:spPr>
                    <a:xfrm>
                      <a:off x="0" y="0"/>
                      <a:ext cx="4572000" cy="885862"/>
                    </a:xfrm>
                    <a:prstGeom prst="rect"/>
                  </pic:spPr>
                </pic:pic>
              </a:graphicData>
            </a:graphic>
          </wp:inline>
        </w:drawing>
      </w:r>
    </w:p>
    <w:p>
      <w:pPr>
        <w:jc w:val="center"/>
      </w:pPr>
      <w:r>
        <w:rPr>
          <w:i/>
          <w:color w:val="808080"/>
          <w:sz w:val="18"/>
        </w:rPr>
        <w:t>单线程和多线程进程模型</w:t>
      </w:r>
    </w:p>
    <w:p>
      <w:pPr>
        <w:jc w:val="center"/>
      </w:pPr>
      <w:r>
        <w:drawing>
          <wp:inline xmlns:a="http://schemas.openxmlformats.org/drawingml/2006/main" xmlns:pic="http://schemas.openxmlformats.org/drawingml/2006/picture">
            <wp:extent cx="4572000" cy="2792061"/>
            <wp:docPr id="33" name="Picture 33"/>
            <wp:cNvGraphicFramePr>
              <a:graphicFrameLocks noChangeAspect="1"/>
            </wp:cNvGraphicFramePr>
            <a:graphic>
              <a:graphicData uri="http://schemas.openxmlformats.org/drawingml/2006/picture">
                <pic:pic>
                  <pic:nvPicPr>
                    <pic:cNvPr id="0" name="slide296_43.png"/>
                    <pic:cNvPicPr/>
                  </pic:nvPicPr>
                  <pic:blipFill>
                    <a:blip r:embed="rId40"/>
                    <a:stretch>
                      <a:fillRect/>
                    </a:stretch>
                  </pic:blipFill>
                  <pic:spPr>
                    <a:xfrm>
                      <a:off x="0" y="0"/>
                      <a:ext cx="4572000" cy="2792061"/>
                    </a:xfrm>
                    <a:prstGeom prst="rect"/>
                  </pic:spPr>
                </pic:pic>
              </a:graphicData>
            </a:graphic>
          </wp:inline>
        </w:drawing>
      </w:r>
    </w:p>
    <w:p>
      <w:pPr>
        <w:jc w:val="center"/>
      </w:pPr>
      <w:r>
        <w:rPr>
          <w:i/>
          <w:color w:val="808080"/>
          <w:sz w:val="18"/>
        </w:rPr>
        <w:t>线程ID与TCB</w:t>
      </w:r>
    </w:p>
    <w:p>
      <w:r>
        <w:br w:type="page"/>
      </w:r>
    </w:p>
    <w:p>
      <w:pPr>
        <w:pStyle w:val="Heading2"/>
      </w:pPr>
      <w:r>
        <w:t>2.7.4 线程的实现方式</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实现方式</w:t>
            </w:r>
          </w:p>
        </w:tc>
        <w:tc>
          <w:tcPr>
            <w:tcW w:type="dxa" w:w="1728"/>
          </w:tcPr>
          <w:p>
            <w:r>
              <w:t>管理主体</w:t>
            </w:r>
          </w:p>
        </w:tc>
        <w:tc>
          <w:tcPr>
            <w:tcW w:type="dxa" w:w="1728"/>
          </w:tcPr>
          <w:p>
            <w:r>
              <w:t>特点</w:t>
            </w:r>
          </w:p>
        </w:tc>
        <w:tc>
          <w:tcPr>
            <w:tcW w:type="dxa" w:w="1728"/>
          </w:tcPr>
          <w:p>
            <w:r>
              <w:t>优点</w:t>
            </w:r>
          </w:p>
        </w:tc>
        <w:tc>
          <w:tcPr>
            <w:tcW w:type="dxa" w:w="1728"/>
          </w:tcPr>
          <w:p>
            <w:r>
              <w:t>缺点</w:t>
            </w:r>
          </w:p>
        </w:tc>
      </w:tr>
      <w:tr>
        <w:tc>
          <w:tcPr>
            <w:tcW w:type="dxa" w:w="1728"/>
          </w:tcPr>
          <w:p>
            <w:r>
              <w:t>用户级线程（ULT）</w:t>
            </w:r>
          </w:p>
        </w:tc>
        <w:tc>
          <w:tcPr>
            <w:tcW w:type="dxa" w:w="1728"/>
          </w:tcPr>
          <w:p>
            <w:r>
              <w:t>应用程序（线程库）</w:t>
            </w:r>
          </w:p>
        </w:tc>
        <w:tc>
          <w:tcPr>
            <w:tcW w:type="dxa" w:w="1728"/>
          </w:tcPr>
          <w:p>
            <w:r>
              <w:t>内核不知道线程存在；线程切换不需要核心态特权</w:t>
            </w:r>
          </w:p>
        </w:tc>
        <w:tc>
          <w:tcPr>
            <w:tcW w:type="dxa" w:w="1728"/>
          </w:tcPr>
          <w:p>
            <w:r>
              <w:t>切换不调用内核，速度快；调度可定制；可在不支持线程的OS上实现</w:t>
            </w:r>
          </w:p>
        </w:tc>
        <w:tc>
          <w:tcPr>
            <w:tcW w:type="dxa" w:w="1728"/>
          </w:tcPr>
          <w:p>
            <w:r>
              <w:t>一个线程阻塞导致整个进程阻塞；无法利用多处理机</w:t>
            </w:r>
          </w:p>
        </w:tc>
      </w:tr>
      <w:tr>
        <w:tc>
          <w:tcPr>
            <w:tcW w:type="dxa" w:w="1728"/>
          </w:tcPr>
          <w:p>
            <w:r>
              <w:t>内核级线程（KLT）</w:t>
            </w:r>
          </w:p>
        </w:tc>
        <w:tc>
          <w:tcPr>
            <w:tcW w:type="dxa" w:w="1728"/>
          </w:tcPr>
          <w:p>
            <w:r>
              <w:t>操作系统内核</w:t>
            </w:r>
          </w:p>
        </w:tc>
        <w:tc>
          <w:tcPr>
            <w:tcW w:type="dxa" w:w="1728"/>
          </w:tcPr>
          <w:p>
            <w:r>
              <w:t>内核感知所有线程；线程创建、撤消、切换依靠内核</w:t>
            </w:r>
          </w:p>
        </w:tc>
        <w:tc>
          <w:tcPr>
            <w:tcW w:type="dxa" w:w="1728"/>
          </w:tcPr>
          <w:p>
            <w:r>
              <w:t>可利用多处理机并行；一个线程阻塞不影响其他线程</w:t>
            </w:r>
          </w:p>
        </w:tc>
        <w:tc>
          <w:tcPr>
            <w:tcW w:type="dxa" w:w="1728"/>
          </w:tcPr>
          <w:p>
            <w:r>
              <w:t>模式切换开销较大；每次切换需从用户态转到内核态</w:t>
            </w:r>
          </w:p>
        </w:tc>
      </w:tr>
      <w:tr>
        <w:tc>
          <w:tcPr>
            <w:tcW w:type="dxa" w:w="1728"/>
          </w:tcPr>
          <w:p>
            <w:r>
              <w:t>组合方式</w:t>
            </w:r>
          </w:p>
        </w:tc>
        <w:tc>
          <w:tcPr>
            <w:tcW w:type="dxa" w:w="1728"/>
          </w:tcPr>
          <w:p>
            <w:r>
              <w:t>两者结合</w:t>
            </w:r>
          </w:p>
        </w:tc>
        <w:tc>
          <w:tcPr>
            <w:tcW w:type="dxa" w:w="1728"/>
          </w:tcPr>
          <w:p>
            <w:r>
              <w:t>用户级线程通过LWP连接到内核线程</w:t>
            </w:r>
          </w:p>
        </w:tc>
        <w:tc>
          <w:tcPr>
            <w:tcW w:type="dxa" w:w="1728"/>
          </w:tcPr>
          <w:p>
            <w:r>
              <w:t>结合两者优点</w:t>
            </w:r>
          </w:p>
        </w:tc>
        <w:tc>
          <w:tcPr>
            <w:tcW w:type="dxa" w:w="1728"/>
          </w:tcPr>
          <w:p>
            <w:r>
              <w:t>实现复杂</w:t>
            </w:r>
          </w:p>
        </w:tc>
      </w:tr>
    </w:tbl>
    <w:p>
      <w:pPr>
        <w:jc w:val="center"/>
      </w:pPr>
      <w:r>
        <w:drawing>
          <wp:inline xmlns:a="http://schemas.openxmlformats.org/drawingml/2006/main" xmlns:pic="http://schemas.openxmlformats.org/drawingml/2006/picture">
            <wp:extent cx="4572000" cy="695890"/>
            <wp:docPr id="34" name="Picture 34"/>
            <wp:cNvGraphicFramePr>
              <a:graphicFrameLocks noChangeAspect="1"/>
            </wp:cNvGraphicFramePr>
            <a:graphic>
              <a:graphicData uri="http://schemas.openxmlformats.org/drawingml/2006/picture">
                <pic:pic>
                  <pic:nvPicPr>
                    <pic:cNvPr id="0" name="slide302_44.png"/>
                    <pic:cNvPicPr/>
                  </pic:nvPicPr>
                  <pic:blipFill>
                    <a:blip r:embed="rId41"/>
                    <a:stretch>
                      <a:fillRect/>
                    </a:stretch>
                  </pic:blipFill>
                  <pic:spPr>
                    <a:xfrm>
                      <a:off x="0" y="0"/>
                      <a:ext cx="4572000" cy="695890"/>
                    </a:xfrm>
                    <a:prstGeom prst="rect"/>
                  </pic:spPr>
                </pic:pic>
              </a:graphicData>
            </a:graphic>
          </wp:inline>
        </w:drawing>
      </w:r>
    </w:p>
    <w:p>
      <w:pPr>
        <w:jc w:val="center"/>
      </w:pPr>
      <w:r>
        <w:rPr>
          <w:i/>
          <w:color w:val="808080"/>
          <w:sz w:val="18"/>
        </w:rPr>
        <w:t>用户级线程工作模型</w:t>
      </w:r>
    </w:p>
    <w:p>
      <w:pPr>
        <w:jc w:val="center"/>
      </w:pPr>
      <w:r>
        <w:drawing>
          <wp:inline xmlns:a="http://schemas.openxmlformats.org/drawingml/2006/main" xmlns:pic="http://schemas.openxmlformats.org/drawingml/2006/picture">
            <wp:extent cx="4572000" cy="493426"/>
            <wp:docPr id="35" name="Picture 35"/>
            <wp:cNvGraphicFramePr>
              <a:graphicFrameLocks noChangeAspect="1"/>
            </wp:cNvGraphicFramePr>
            <a:graphic>
              <a:graphicData uri="http://schemas.openxmlformats.org/drawingml/2006/picture">
                <pic:pic>
                  <pic:nvPicPr>
                    <pic:cNvPr id="0" name="slide303_45.png"/>
                    <pic:cNvPicPr/>
                  </pic:nvPicPr>
                  <pic:blipFill>
                    <a:blip r:embed="rId42"/>
                    <a:stretch>
                      <a:fillRect/>
                    </a:stretch>
                  </pic:blipFill>
                  <pic:spPr>
                    <a:xfrm>
                      <a:off x="0" y="0"/>
                      <a:ext cx="4572000" cy="493426"/>
                    </a:xfrm>
                    <a:prstGeom prst="rect"/>
                  </pic:spPr>
                </pic:pic>
              </a:graphicData>
            </a:graphic>
          </wp:inline>
        </w:drawing>
      </w:r>
    </w:p>
    <w:p>
      <w:pPr>
        <w:jc w:val="center"/>
      </w:pPr>
      <w:r>
        <w:rPr>
          <w:i/>
          <w:color w:val="808080"/>
          <w:sz w:val="18"/>
        </w:rPr>
        <w:t>内核级线程工作模型</w:t>
      </w:r>
    </w:p>
    <w:p>
      <w:pPr>
        <w:jc w:val="center"/>
      </w:pPr>
      <w:r>
        <w:drawing>
          <wp:inline xmlns:a="http://schemas.openxmlformats.org/drawingml/2006/main" xmlns:pic="http://schemas.openxmlformats.org/drawingml/2006/picture">
            <wp:extent cx="4572000" cy="2125482"/>
            <wp:docPr id="36" name="Picture 36"/>
            <wp:cNvGraphicFramePr>
              <a:graphicFrameLocks noChangeAspect="1"/>
            </wp:cNvGraphicFramePr>
            <a:graphic>
              <a:graphicData uri="http://schemas.openxmlformats.org/drawingml/2006/picture">
                <pic:pic>
                  <pic:nvPicPr>
                    <pic:cNvPr id="0" name="slide308_46.png"/>
                    <pic:cNvPicPr/>
                  </pic:nvPicPr>
                  <pic:blipFill>
                    <a:blip r:embed="rId43"/>
                    <a:stretch>
                      <a:fillRect/>
                    </a:stretch>
                  </pic:blipFill>
                  <pic:spPr>
                    <a:xfrm>
                      <a:off x="0" y="0"/>
                      <a:ext cx="4572000" cy="2125482"/>
                    </a:xfrm>
                    <a:prstGeom prst="rect"/>
                  </pic:spPr>
                </pic:pic>
              </a:graphicData>
            </a:graphic>
          </wp:inline>
        </w:drawing>
      </w:r>
    </w:p>
    <w:p>
      <w:pPr>
        <w:jc w:val="center"/>
      </w:pPr>
      <w:r>
        <w:rPr>
          <w:i/>
          <w:color w:val="808080"/>
          <w:sz w:val="18"/>
        </w:rPr>
        <w:t>用户级+内核级线程工作模型</w:t>
      </w:r>
    </w:p>
    <w:p>
      <w:pPr>
        <w:spacing w:line="360" w:lineRule="auto"/>
      </w:pPr>
      <w:r>
        <w:rPr>
          <w:rFonts w:ascii="宋体" w:hAnsi="宋体" w:eastAsia="宋体"/>
          <w:b/>
          <w:sz w:val="22"/>
        </w:rPr>
        <w:t>实现方案对比：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特性</w:t>
            </w:r>
          </w:p>
        </w:tc>
        <w:tc>
          <w:tcPr>
            <w:tcW w:type="dxa" w:w="2160"/>
          </w:tcPr>
          <w:p>
            <w:r>
              <w:t>用户级线程</w:t>
            </w:r>
          </w:p>
        </w:tc>
        <w:tc>
          <w:tcPr>
            <w:tcW w:type="dxa" w:w="2160"/>
          </w:tcPr>
          <w:p>
            <w:r>
              <w:t>内核支持线程</w:t>
            </w:r>
          </w:p>
        </w:tc>
        <w:tc>
          <w:tcPr>
            <w:tcW w:type="dxa" w:w="2160"/>
          </w:tcPr>
          <w:p>
            <w:r>
              <w:t>用户+内核级</w:t>
            </w:r>
          </w:p>
        </w:tc>
      </w:tr>
      <w:tr>
        <w:tc>
          <w:tcPr>
            <w:tcW w:type="dxa" w:w="2160"/>
          </w:tcPr>
          <w:p>
            <w:r>
              <w:t>并发度</w:t>
            </w:r>
          </w:p>
        </w:tc>
        <w:tc>
          <w:tcPr>
            <w:tcW w:type="dxa" w:w="2160"/>
          </w:tcPr>
          <w:p>
            <w:r>
              <w:t>低</w:t>
            </w:r>
          </w:p>
        </w:tc>
        <w:tc>
          <w:tcPr>
            <w:tcW w:type="dxa" w:w="2160"/>
          </w:tcPr>
          <w:p>
            <w:r>
              <w:t>高</w:t>
            </w:r>
          </w:p>
        </w:tc>
        <w:tc>
          <w:tcPr>
            <w:tcW w:type="dxa" w:w="2160"/>
          </w:tcPr>
          <w:p>
            <w:r>
              <w:t>高</w:t>
            </w:r>
          </w:p>
        </w:tc>
      </w:tr>
      <w:tr>
        <w:tc>
          <w:tcPr>
            <w:tcW w:type="dxa" w:w="2160"/>
          </w:tcPr>
          <w:p>
            <w:r>
              <w:t>代价</w:t>
            </w:r>
          </w:p>
        </w:tc>
        <w:tc>
          <w:tcPr>
            <w:tcW w:type="dxa" w:w="2160"/>
          </w:tcPr>
          <w:p>
            <w:r>
              <w:t>小</w:t>
            </w:r>
          </w:p>
        </w:tc>
        <w:tc>
          <w:tcPr>
            <w:tcW w:type="dxa" w:w="2160"/>
          </w:tcPr>
          <w:p>
            <w:r>
              <w:t>大</w:t>
            </w:r>
          </w:p>
        </w:tc>
        <w:tc>
          <w:tcPr>
            <w:tcW w:type="dxa" w:w="2160"/>
          </w:tcPr>
          <w:p>
            <w:r>
              <w:t>中</w:t>
            </w:r>
          </w:p>
        </w:tc>
      </w:tr>
      <w:tr>
        <w:tc>
          <w:tcPr>
            <w:tcW w:type="dxa" w:w="2160"/>
          </w:tcPr>
          <w:p>
            <w:r>
              <w:t>内核改动</w:t>
            </w:r>
          </w:p>
        </w:tc>
        <w:tc>
          <w:tcPr>
            <w:tcW w:type="dxa" w:w="2160"/>
          </w:tcPr>
          <w:p>
            <w:r>
              <w:t>无</w:t>
            </w:r>
          </w:p>
        </w:tc>
        <w:tc>
          <w:tcPr>
            <w:tcW w:type="dxa" w:w="2160"/>
          </w:tcPr>
          <w:p>
            <w:r>
              <w:t>大</w:t>
            </w:r>
          </w:p>
        </w:tc>
        <w:tc>
          <w:tcPr>
            <w:tcW w:type="dxa" w:w="2160"/>
          </w:tcPr>
          <w:p>
            <w:r>
              <w:t>大</w:t>
            </w:r>
          </w:p>
        </w:tc>
      </w:tr>
      <w:tr>
        <w:tc>
          <w:tcPr>
            <w:tcW w:type="dxa" w:w="2160"/>
          </w:tcPr>
          <w:p>
            <w:r>
              <w:t>灵活性</w:t>
            </w:r>
          </w:p>
        </w:tc>
        <w:tc>
          <w:tcPr>
            <w:tcW w:type="dxa" w:w="2160"/>
          </w:tcPr>
          <w:p>
            <w:r>
              <w:t>大</w:t>
            </w:r>
          </w:p>
        </w:tc>
        <w:tc>
          <w:tcPr>
            <w:tcW w:type="dxa" w:w="2160"/>
          </w:tcPr>
          <w:p>
            <w:r>
              <w:t>小</w:t>
            </w:r>
          </w:p>
        </w:tc>
        <w:tc>
          <w:tcPr>
            <w:tcW w:type="dxa" w:w="2160"/>
          </w:tcPr>
          <w:p>
            <w:r>
              <w:t>大</w:t>
            </w:r>
          </w:p>
        </w:tc>
      </w:tr>
      <w:tr>
        <w:tc>
          <w:tcPr>
            <w:tcW w:type="dxa" w:w="2160"/>
          </w:tcPr>
          <w:p>
            <w:r>
              <w:t>利用多CPU</w:t>
            </w:r>
          </w:p>
        </w:tc>
        <w:tc>
          <w:tcPr>
            <w:tcW w:type="dxa" w:w="2160"/>
          </w:tcPr>
          <w:p>
            <w:r>
              <w:t>差</w:t>
            </w:r>
          </w:p>
        </w:tc>
        <w:tc>
          <w:tcPr>
            <w:tcW w:type="dxa" w:w="2160"/>
          </w:tcPr>
          <w:p>
            <w:r>
              <w:t>好</w:t>
            </w:r>
          </w:p>
        </w:tc>
        <w:tc>
          <w:tcPr>
            <w:tcW w:type="dxa" w:w="2160"/>
          </w:tcPr>
          <w:p>
            <w:r>
              <w:t>好</w:t>
            </w:r>
          </w:p>
        </w:tc>
      </w:tr>
    </w:tbl>
    <w:p>
      <w:pPr>
        <w:jc w:val="center"/>
      </w:pPr>
      <w:r>
        <w:drawing>
          <wp:inline xmlns:a="http://schemas.openxmlformats.org/drawingml/2006/main" xmlns:pic="http://schemas.openxmlformats.org/drawingml/2006/picture">
            <wp:extent cx="4572000" cy="4269121"/>
            <wp:docPr id="37" name="Picture 37"/>
            <wp:cNvGraphicFramePr>
              <a:graphicFrameLocks noChangeAspect="1"/>
            </wp:cNvGraphicFramePr>
            <a:graphic>
              <a:graphicData uri="http://schemas.openxmlformats.org/drawingml/2006/picture">
                <pic:pic>
                  <pic:nvPicPr>
                    <pic:cNvPr id="0" name="slide327_47.png"/>
                    <pic:cNvPicPr/>
                  </pic:nvPicPr>
                  <pic:blipFill>
                    <a:blip r:embed="rId44"/>
                    <a:stretch>
                      <a:fillRect/>
                    </a:stretch>
                  </pic:blipFill>
                  <pic:spPr>
                    <a:xfrm>
                      <a:off x="0" y="0"/>
                      <a:ext cx="4572000" cy="4269121"/>
                    </a:xfrm>
                    <a:prstGeom prst="rect"/>
                  </pic:spPr>
                </pic:pic>
              </a:graphicData>
            </a:graphic>
          </wp:inline>
        </w:drawing>
      </w:r>
    </w:p>
    <w:p>
      <w:pPr>
        <w:jc w:val="center"/>
      </w:pPr>
      <w:r>
        <w:rPr>
          <w:i/>
          <w:color w:val="808080"/>
          <w:sz w:val="18"/>
        </w:rPr>
        <w:t>利用轻型进程（LWP）实现用户级线程</w:t>
      </w:r>
    </w:p>
    <w:p>
      <w:r>
        <w:br w:type="page"/>
      </w:r>
    </w:p>
    <w:p>
      <w:pPr>
        <w:pStyle w:val="Heading2"/>
      </w:pPr>
      <w:r>
        <w:t>2.7.5 线程的同步与通信</w:t>
      </w:r>
    </w:p>
    <w:p>
      <w:pPr>
        <w:spacing w:line="360" w:lineRule="auto"/>
      </w:pPr>
      <w:r>
        <w:rPr>
          <w:rFonts w:ascii="宋体" w:hAnsi="宋体" w:eastAsia="宋体"/>
          <w:b/>
          <w:sz w:val="22"/>
        </w:rPr>
        <w:t>在多线程OS中，通常提供多种同步机制：</w:t>
      </w:r>
    </w:p>
    <w:tbl>
      <w:tblPr>
        <w:tblStyle w:val="LightGrid-Accent1"/>
        <w:tblW w:type="auto" w:w="0"/>
        <w:jc w:val="center"/>
        <w:tblLook w:firstColumn="1" w:firstRow="1" w:lastColumn="0" w:lastRow="0" w:noHBand="0" w:noVBand="1" w:val="04A0"/>
      </w:tblPr>
      <w:tblGrid>
        <w:gridCol w:w="4320"/>
        <w:gridCol w:w="4320"/>
      </w:tblGrid>
      <w:tr>
        <w:tc>
          <w:tcPr>
            <w:tcW w:type="dxa" w:w="4320"/>
          </w:tcPr>
          <w:p>
            <w:r>
              <w:t>机制</w:t>
            </w:r>
          </w:p>
        </w:tc>
        <w:tc>
          <w:tcPr>
            <w:tcW w:type="dxa" w:w="4320"/>
          </w:tcPr>
          <w:p>
            <w:r>
              <w:t>说明</w:t>
            </w:r>
          </w:p>
        </w:tc>
      </w:tr>
      <w:tr>
        <w:tc>
          <w:tcPr>
            <w:tcW w:type="dxa" w:w="4320"/>
          </w:tcPr>
          <w:p>
            <w:r>
              <w:t>互斥锁（Mutex）</w:t>
            </w:r>
          </w:p>
        </w:tc>
        <w:tc>
          <w:tcPr>
            <w:tcW w:type="dxa" w:w="4320"/>
          </w:tcPr>
          <w:p>
            <w:r>
              <w:t>用于实现对资源互斥访问，有开锁（unlock）和关锁（lock）两种状态</w:t>
            </w:r>
          </w:p>
        </w:tc>
      </w:tr>
      <w:tr>
        <w:tc>
          <w:tcPr>
            <w:tcW w:type="dxa" w:w="4320"/>
          </w:tcPr>
          <w:p>
            <w:r>
              <w:t>条件变量</w:t>
            </w:r>
          </w:p>
        </w:tc>
        <w:tc>
          <w:tcPr>
            <w:tcW w:type="dxa" w:w="4320"/>
          </w:tcPr>
          <w:p>
            <w:r>
              <w:t>通常与互斥锁一起使用，用于线程的长期等待</w:t>
            </w:r>
          </w:p>
        </w:tc>
      </w:tr>
      <w:tr>
        <w:tc>
          <w:tcPr>
            <w:tcW w:type="dxa" w:w="4320"/>
          </w:tcPr>
          <w:p>
            <w:r>
              <w:t>信号量机制</w:t>
            </w:r>
          </w:p>
        </w:tc>
        <w:tc>
          <w:tcPr>
            <w:tcW w:type="dxa" w:w="4320"/>
          </w:tcPr>
          <w:p>
            <w:r>
              <w:t>私用信号量（同一进程内线程同步）和公用信号量（不同进程间线程同步）</w:t>
            </w:r>
          </w:p>
        </w:tc>
      </w:tr>
    </w:tbl>
    <w:p>
      <w:pPr>
        <w:spacing w:line="360" w:lineRule="auto"/>
      </w:pPr>
      <w:r>
        <w:rPr>
          <w:rFonts w:ascii="宋体" w:hAnsi="宋体" w:eastAsia="宋体"/>
          <w:b/>
          <w:sz w:val="22"/>
        </w:rPr>
        <w:t>Linux中的线程互斥锁操作：</w:t>
      </w:r>
    </w:p>
    <w:p>
      <w:pPr>
        <w:spacing w:line="360" w:lineRule="auto"/>
      </w:pPr>
      <w:r>
        <w:rPr>
          <w:rFonts w:ascii="宋体" w:hAnsi="宋体" w:eastAsia="宋体"/>
          <w:b w:val="0"/>
          <w:sz w:val="22"/>
        </w:rPr>
        <w:t>pthread_mutex_lock(pthread_mutex_t *mutex);  // 锁定互斥锁</w:t>
        <w:br/>
        <w:t>pthread_mutex_unlock(pthread_mutex_t *mutex);  // 释放互斥锁</w:t>
      </w:r>
    </w:p>
    <w:p>
      <w:pPr>
        <w:spacing w:line="360" w:lineRule="auto"/>
      </w:pPr>
      <w:r>
        <w:rPr>
          <w:rFonts w:ascii="宋体" w:hAnsi="宋体" w:eastAsia="宋体"/>
          <w:b/>
          <w:sz w:val="22"/>
        </w:rPr>
        <w:t>Linux中多线程编程示例（创建子线程并等待）：</w:t>
      </w:r>
    </w:p>
    <w:p>
      <w:pPr>
        <w:spacing w:line="360" w:lineRule="auto"/>
      </w:pPr>
      <w:r>
        <w:rPr>
          <w:rFonts w:ascii="宋体" w:hAnsi="宋体" w:eastAsia="宋体"/>
          <w:b w:val="0"/>
          <w:sz w:val="22"/>
        </w:rPr>
        <w:t>void *childthread(void) {</w:t>
        <w:br/>
        <w:t xml:space="preserve">  int i;</w:t>
        <w:br/>
        <w:t xml:space="preserve">  for(i = 0; i &lt; 10; i++) {</w:t>
        <w:br/>
        <w:t xml:space="preserve">    printf("childthread message\n");</w:t>
        <w:br/>
        <w:t xml:space="preserve">    sleep(3);</w:t>
        <w:br/>
        <w:t xml:space="preserve">  }</w:t>
        <w:br/>
        <w:t>}</w:t>
        <w:br/>
        <w:br/>
        <w:t>int main() {</w:t>
        <w:br/>
        <w:t xml:space="preserve">  pthread_t tid;</w:t>
        <w:br/>
        <w:t xml:space="preserve">  printf("create childthread\n");</w:t>
        <w:br/>
        <w:t xml:space="preserve">  pthread_create(&amp;tid, NULL, (void *)childthread, NULL);</w:t>
        <w:br/>
        <w:t xml:space="preserve">  pthread_join(tid, NULL);</w:t>
        <w:br/>
        <w:t xml:space="preserve">  printf("childthread exit process exit\n");</w:t>
        <w:br/>
        <w:t>}</w:t>
      </w:r>
    </w:p>
    <w:p>
      <w:pPr>
        <w:jc w:val="center"/>
      </w:pPr>
      <w:r>
        <w:drawing>
          <wp:inline xmlns:a="http://schemas.openxmlformats.org/drawingml/2006/main" xmlns:pic="http://schemas.openxmlformats.org/drawingml/2006/picture">
            <wp:extent cx="4572000" cy="2851079"/>
            <wp:docPr id="38" name="Picture 38"/>
            <wp:cNvGraphicFramePr>
              <a:graphicFrameLocks noChangeAspect="1"/>
            </wp:cNvGraphicFramePr>
            <a:graphic>
              <a:graphicData uri="http://schemas.openxmlformats.org/drawingml/2006/picture">
                <pic:pic>
                  <pic:nvPicPr>
                    <pic:cNvPr id="0" name="slide335_50.jpg"/>
                    <pic:cNvPicPr/>
                  </pic:nvPicPr>
                  <pic:blipFill>
                    <a:blip r:embed="rId45"/>
                    <a:stretch>
                      <a:fillRect/>
                    </a:stretch>
                  </pic:blipFill>
                  <pic:spPr>
                    <a:xfrm>
                      <a:off x="0" y="0"/>
                      <a:ext cx="4572000" cy="2851079"/>
                    </a:xfrm>
                    <a:prstGeom prst="rect"/>
                  </pic:spPr>
                </pic:pic>
              </a:graphicData>
            </a:graphic>
          </wp:inline>
        </w:drawing>
      </w:r>
    </w:p>
    <w:p>
      <w:pPr>
        <w:jc w:val="center"/>
      </w:pPr>
      <w:r>
        <w:rPr>
          <w:i/>
          <w:color w:val="808080"/>
          <w:sz w:val="18"/>
        </w:rPr>
        <w:t>线程属性设置</w:t>
      </w:r>
    </w:p>
    <w:p>
      <w:r>
        <w:br w:type="page"/>
      </w:r>
    </w:p>
    <w:p>
      <w:pPr>
        <w:pStyle w:val="Heading1"/>
      </w:pPr>
      <w:r>
        <w:t>本章小结</w:t>
      </w:r>
    </w:p>
    <w:p>
      <w:pPr>
        <w:spacing w:line="360" w:lineRule="auto"/>
        <w:ind w:firstLine="420"/>
      </w:pPr>
      <w:r>
        <w:rPr>
          <w:rFonts w:ascii="宋体" w:hAnsi="宋体" w:eastAsia="宋体"/>
          <w:b w:val="0"/>
          <w:sz w:val="22"/>
        </w:rPr>
        <w:t>本章详细介绍了操作系统进程管理的核心内容，主要包括以下几个方面：</w:t>
      </w:r>
    </w:p>
    <w:p>
      <w:pPr>
        <w:spacing w:line="360" w:lineRule="auto"/>
        <w:ind w:firstLine="420"/>
      </w:pPr>
      <w:r>
        <w:rPr>
          <w:rFonts w:ascii="宋体" w:hAnsi="宋体" w:eastAsia="宋体"/>
          <w:b w:val="0"/>
          <w:sz w:val="22"/>
        </w:rPr>
        <w:t>程序执行与进程：程序的顺序执行具有顺序性、封闭性和可再现性；并发执行具有间断性、失去封闭性和不可再现性。为了解决并发执行带来的问题，引入了进程的概念。进程是程序的一次执行，是系统进行资源分配和调度的一个独立单位。</w:t>
      </w:r>
    </w:p>
    <w:p>
      <w:pPr>
        <w:spacing w:line="360" w:lineRule="auto"/>
        <w:ind w:firstLine="420"/>
      </w:pPr>
      <w:r>
        <w:rPr>
          <w:rFonts w:ascii="宋体" w:hAnsi="宋体" w:eastAsia="宋体"/>
          <w:b w:val="0"/>
          <w:sz w:val="22"/>
        </w:rPr>
        <w:t>进程的状态与转换：进程有三种基本状态（就绪、执行、阻塞），加上创建和终止构成五态模型。引入挂起状态后，形成更加完善的状态转换体系。进程状态转换由操作系统内核的原语控制。</w:t>
      </w:r>
    </w:p>
    <w:p>
      <w:pPr>
        <w:spacing w:line="360" w:lineRule="auto"/>
        <w:ind w:firstLine="420"/>
      </w:pPr>
      <w:r>
        <w:rPr>
          <w:rFonts w:ascii="宋体" w:hAnsi="宋体" w:eastAsia="宋体"/>
          <w:b w:val="0"/>
          <w:sz w:val="22"/>
        </w:rPr>
        <w:t>进程控制块PCB：PCB是进程存在的唯一标志，包含标识符、处理机状态、调度信息和控制信息。PCB的组织方式有线性方式、链接方式和索引方式。</w:t>
      </w:r>
    </w:p>
    <w:p>
      <w:pPr>
        <w:spacing w:line="360" w:lineRule="auto"/>
        <w:ind w:firstLine="420"/>
      </w:pPr>
      <w:r>
        <w:rPr>
          <w:rFonts w:ascii="宋体" w:hAnsi="宋体" w:eastAsia="宋体"/>
          <w:b w:val="0"/>
          <w:sz w:val="22"/>
        </w:rPr>
        <w:t>进程同步与信号量：临界资源的访问需要互斥。信号量机制（P/V操作）是解决进程同步与互斥问题的重要工具。记录型信号量通过value和阻塞队列实现，避免了忙等现象。</w:t>
      </w:r>
    </w:p>
    <w:p>
      <w:pPr>
        <w:spacing w:line="360" w:lineRule="auto"/>
        <w:ind w:firstLine="420"/>
      </w:pPr>
      <w:r>
        <w:rPr>
          <w:rFonts w:ascii="宋体" w:hAnsi="宋体" w:eastAsia="宋体"/>
          <w:b w:val="0"/>
          <w:sz w:val="22"/>
        </w:rPr>
        <w:t>经典同步问题：生产者-消费者问题、哲学家就餐问题、读者-写者问题是进程同步的经典模型，它们分别对应了不同的资源竞争和合作场景，通过信号量机制可以优雅地解决。</w:t>
      </w:r>
    </w:p>
    <w:p>
      <w:pPr>
        <w:spacing w:line="360" w:lineRule="auto"/>
        <w:ind w:firstLine="420"/>
      </w:pPr>
      <w:r>
        <w:rPr>
          <w:rFonts w:ascii="宋体" w:hAnsi="宋体" w:eastAsia="宋体"/>
          <w:b w:val="0"/>
          <w:sz w:val="22"/>
        </w:rPr>
        <w:t>进程通信：高级进程通信方式包括共享存储器系统、管道通信、消息传递系统以及客户机-服务器系统（Socket、RPC）。</w:t>
      </w:r>
    </w:p>
    <w:p>
      <w:pPr>
        <w:spacing w:line="360" w:lineRule="auto"/>
        <w:ind w:firstLine="420"/>
      </w:pPr>
      <w:r>
        <w:rPr>
          <w:rFonts w:ascii="宋体" w:hAnsi="宋体" w:eastAsia="宋体"/>
          <w:b w:val="0"/>
          <w:sz w:val="22"/>
        </w:rPr>
        <w:t>线程：线程是比进程更小的执行单位，一个进程可以包含多个线程。线程分为用户级线程和内核级线程，各有优劣。线程间的同步使用互斥锁、条件变量和信号量等机制。</w:t>
      </w:r>
    </w:p>
    <w:p>
      <w:r>
        <w:br w:type="page"/>
      </w:r>
    </w:p>
    <w:p>
      <w:pPr>
        <w:pStyle w:val="Heading1"/>
      </w:pPr>
      <w:r>
        <w:t>课后练习</w:t>
      </w:r>
    </w:p>
    <w:p>
      <w:pPr>
        <w:pStyle w:val="Heading2"/>
      </w:pPr>
      <w:r>
        <w:t>一、选择题</w:t>
      </w:r>
    </w:p>
    <w:p>
      <w:pPr>
        <w:pStyle w:val="ListBullet"/>
        <w:spacing w:line="360" w:lineRule="auto"/>
      </w:pPr>
      <w:r>
        <w:t>1. 进程与程序的主要区别是（  ）。</w:t>
        <w:br/>
        <w:t>A. 程序是静态的，进程是动态的</w:t>
        <w:br/>
        <w:t>B. 程序是动态的，进程是静态的</w:t>
        <w:br/>
        <w:t>C. 程序与进程都是动态的</w:t>
        <w:br/>
        <w:t>D. 程序与进程都是静态的</w:t>
      </w:r>
    </w:p>
    <w:p>
      <w:pPr>
        <w:pStyle w:val="ListBullet"/>
        <w:spacing w:line="360" w:lineRule="auto"/>
      </w:pPr>
      <w:r>
        <w:t>2. 在操作系统中，进程最基本的特征是（  ）。</w:t>
        <w:br/>
        <w:t>A. 并发性  B. 动态性  C. 独立性  D. 异步性</w:t>
      </w:r>
    </w:p>
    <w:p>
      <w:pPr>
        <w:pStyle w:val="ListBullet"/>
        <w:spacing w:line="360" w:lineRule="auto"/>
      </w:pPr>
      <w:r>
        <w:t>3. 临界区是指（  ）。</w:t>
        <w:br/>
        <w:t>A. 一组共享的存储区</w:t>
        <w:br/>
        <w:t>B. 访问临界资源的那段代码</w:t>
        <w:br/>
        <w:t>C. 一个缓冲区</w:t>
        <w:br/>
        <w:t>D. 一种互斥资源</w:t>
      </w:r>
    </w:p>
    <w:p>
      <w:pPr>
        <w:pStyle w:val="ListBullet"/>
        <w:spacing w:line="360" w:lineRule="auto"/>
      </w:pPr>
      <w:r>
        <w:t>4. 信号量机制中，P操作可能使进程（  ），V操作可能使进程（  ）。</w:t>
        <w:br/>
        <w:t>A. 从阻塞变为就绪  B. 从运行变为阻塞  C. 从就绪变为运行  D. 从运行变为就绪</w:t>
      </w:r>
    </w:p>
    <w:p>
      <w:pPr>
        <w:pStyle w:val="ListBullet"/>
        <w:spacing w:line="360" w:lineRule="auto"/>
      </w:pPr>
      <w:r>
        <w:t>5. 下列选项中，导致创建新进程的是（  ）。</w:t>
        <w:br/>
        <w:t>A. 用户登录  B. 设备中断  C. 用户程序启动  D. 以上都是</w:t>
      </w:r>
    </w:p>
    <w:p>
      <w:pPr>
        <w:pStyle w:val="ListBullet"/>
        <w:spacing w:line="360" w:lineRule="auto"/>
      </w:pPr>
      <w:r>
        <w:t>6. 在引入线程的系统中，调度和分派的基本单位是（  ）。</w:t>
        <w:br/>
        <w:t>A. 进程  B. 线程  C. 作业  D. 程序</w:t>
      </w:r>
    </w:p>
    <w:p>
      <w:pPr>
        <w:pStyle w:val="ListBullet"/>
        <w:spacing w:line="360" w:lineRule="auto"/>
      </w:pPr>
      <w:r>
        <w:t>7. 用户级线程的切换（  ）内核支持。</w:t>
        <w:br/>
        <w:t>A. 需要  B. 不需要  C. 有时需要  D. 以上都不对</w:t>
      </w:r>
    </w:p>
    <w:p>
      <w:pPr>
        <w:pStyle w:val="ListBullet"/>
        <w:spacing w:line="360" w:lineRule="auto"/>
      </w:pPr>
      <w:r>
        <w:t>8. 以下哪一项不是临界区使用原则？（  ）</w:t>
        <w:br/>
        <w:t>A. 空闲让进  B. 忙则等待  C. 无限等待  D. 让权等待</w:t>
      </w:r>
    </w:p>
    <w:p>
      <w:pPr>
        <w:pStyle w:val="ListBullet"/>
        <w:spacing w:line="360" w:lineRule="auto"/>
      </w:pPr>
      <w:r>
        <w:t>9. P、V操作是（  ）。</w:t>
        <w:br/>
        <w:t>A. 两条低级进程通信原语  B. 两组不同的机器指令</w:t>
        <w:br/>
        <w:t>C. 两条系统调用命令  D. 两条高级进程通信原语</w:t>
      </w:r>
    </w:p>
    <w:p>
      <w:pPr>
        <w:pStyle w:val="ListBullet"/>
        <w:spacing w:line="360" w:lineRule="auto"/>
      </w:pPr>
      <w:r>
        <w:t>10. 消息缓冲通信方式中，异步通信是指（  ）。</w:t>
        <w:br/>
        <w:t>A. 发送进程阻塞，接收进程阻塞</w:t>
        <w:br/>
        <w:t>B. 发送进程不阻塞，接收进程阻塞</w:t>
        <w:br/>
        <w:t>C. 发送进程和接收进程均不阻塞</w:t>
        <w:br/>
        <w:t>D. 发送进程阻塞，接收进程不阻塞</w:t>
      </w:r>
    </w:p>
    <w:p>
      <w:pPr>
        <w:pStyle w:val="Heading2"/>
      </w:pPr>
      <w:r>
        <w:t>二、简答题</w:t>
      </w:r>
    </w:p>
    <w:p>
      <w:pPr>
        <w:pStyle w:val="ListBullet"/>
        <w:spacing w:line="360" w:lineRule="auto"/>
      </w:pPr>
      <w:r>
        <w:t>什么是进程？进程与程序有哪些区别？</w:t>
      </w:r>
    </w:p>
    <w:p>
      <w:pPr>
        <w:pStyle w:val="ListBullet"/>
        <w:spacing w:line="360" w:lineRule="auto"/>
      </w:pPr>
      <w:r>
        <w:t>进程有哪几种基本状态？请画出三态模型的状态转换图并说明转换条件。</w:t>
      </w:r>
    </w:p>
    <w:p>
      <w:pPr>
        <w:pStyle w:val="ListBullet"/>
        <w:spacing w:line="360" w:lineRule="auto"/>
      </w:pPr>
      <w:r>
        <w:t>什么是PCB？它包含哪些信息？有什么作用？</w:t>
      </w:r>
    </w:p>
    <w:p>
      <w:pPr>
        <w:pStyle w:val="ListBullet"/>
        <w:spacing w:line="360" w:lineRule="auto"/>
      </w:pPr>
      <w:r>
        <w:t>什么是临界资源和临界区？访问临界区应遵循哪些原则？</w:t>
      </w:r>
    </w:p>
    <w:p>
      <w:pPr>
        <w:pStyle w:val="ListBullet"/>
        <w:spacing w:line="360" w:lineRule="auto"/>
      </w:pPr>
      <w:r>
        <w:t>什么是信号量？记录型信号量是如何定义的？P操作和V操作的物理含义是什么？</w:t>
      </w:r>
    </w:p>
    <w:p>
      <w:pPr>
        <w:pStyle w:val="ListBullet"/>
        <w:spacing w:line="360" w:lineRule="auto"/>
      </w:pPr>
      <w:r>
        <w:t>进程同步机制中，信号量的wait和signal操作必须注意哪些问题？</w:t>
      </w:r>
    </w:p>
    <w:p>
      <w:pPr>
        <w:pStyle w:val="ListBullet"/>
        <w:spacing w:line="360" w:lineRule="auto"/>
      </w:pPr>
      <w:r>
        <w:t>什么是线程？线程与进程有哪些区别？</w:t>
      </w:r>
    </w:p>
    <w:p>
      <w:pPr>
        <w:pStyle w:val="ListBullet"/>
        <w:spacing w:line="360" w:lineRule="auto"/>
      </w:pPr>
      <w:r>
        <w:t>用户级线程和内核级线程各有何优缺点？</w:t>
      </w:r>
    </w:p>
    <w:p>
      <w:pPr>
        <w:pStyle w:val="ListBullet"/>
        <w:spacing w:line="360" w:lineRule="auto"/>
      </w:pPr>
      <w:r>
        <w:t>进程通信有哪几种方式？各有什么特点？</w:t>
      </w:r>
    </w:p>
    <w:p>
      <w:pPr>
        <w:pStyle w:val="ListBullet"/>
        <w:spacing w:line="360" w:lineRule="auto"/>
      </w:pPr>
      <w:r>
        <w:t>阐述生产者-消费者问题的同步关系，并给出用记录型信号量实现的解决方案。</w:t>
      </w:r>
    </w:p>
    <w:p>
      <w:pPr>
        <w:pStyle w:val="Heading2"/>
      </w:pPr>
      <w:r>
        <w:t>三、综合题</w:t>
      </w:r>
    </w:p>
    <w:p>
      <w:pPr>
        <w:pStyle w:val="ListBullet"/>
        <w:spacing w:line="360" w:lineRule="auto"/>
      </w:pPr>
      <w:r>
        <w:t>有三个进程P1、P2、P3协作解决文件打印问题：P1将文件记录从磁盘读入缓冲区1；P2将缓冲区1的内容取出放到缓冲区2中；P3将缓冲区2的内容打印出来。缓冲区大小和一个记录大小一样。请用P、V操作来保证文件的正确打印。</w:t>
      </w:r>
    </w:p>
    <w:p>
      <w:pPr>
        <w:pStyle w:val="ListBullet"/>
        <w:spacing w:line="360" w:lineRule="auto"/>
      </w:pPr>
      <w:r>
        <w:t>某工厂有一个可以存放8台设备的仓库。生产部门生产的每台设备都必须入库，销售部门可以从仓库中提出设备。设备出/入库需要借助运输工具，现只有一套运输工具，每次只能运一台设备。请设计生产部门和销售部门进程的同步方案。</w:t>
      </w:r>
    </w:p>
    <w:p>
      <w:pPr>
        <w:pStyle w:val="ListBullet"/>
        <w:spacing w:line="360" w:lineRule="auto"/>
      </w:pPr>
      <w:r>
        <w:t>桌上放一个盘子，每次只能放一个水果。爸爸向盘子里放苹果，妈妈向盘子里放橘子，女儿专吃苹果，儿子专吃橘子。请把爸爸、妈妈、儿子、女儿看做四个进程，用P、V操作进行管理。</w:t>
      </w:r>
    </w:p>
    <w:p>
      <w:pPr>
        <w:pStyle w:val="ListBullet"/>
        <w:spacing w:line="360" w:lineRule="auto"/>
      </w:pPr>
      <w:r>
        <w:t>什么是死锁？哲学家就餐问题中，如何防止死锁的发生？请至少给出两种解决方法。</w:t>
      </w:r>
    </w:p>
    <w:p>
      <w:pPr>
        <w:pStyle w:val="ListBullet"/>
        <w:spacing w:line="360" w:lineRule="auto"/>
      </w:pPr>
      <w:r>
        <w:t>在读者-写者问题中，如果采用"写者优先"策略，应该如何修改读者-写者问题的解决方案？</w:t>
      </w:r>
    </w:p>
    <w:p>
      <w:pPr>
        <w:pStyle w:val="Heading2"/>
      </w:pPr>
      <w:r>
        <w:t>四、实践题</w:t>
      </w:r>
    </w:p>
    <w:p>
      <w:pPr>
        <w:pStyle w:val="ListBullet"/>
        <w:spacing w:line="360" w:lineRule="auto"/>
      </w:pPr>
      <w:r>
        <w:t>学习Linux操作系统的进程控制块task_struct结构，了解里面都有些什么内容。</w:t>
      </w:r>
    </w:p>
    <w:p>
      <w:pPr>
        <w:pStyle w:val="ListBullet"/>
        <w:spacing w:line="360" w:lineRule="auto"/>
      </w:pPr>
      <w:r>
        <w:t>在Linux环境下编写一个C程序，使用fork()创建子进程，并观察父子进程的执行过程。</w:t>
      </w:r>
    </w:p>
    <w:p>
      <w:pPr>
        <w:pStyle w:val="ListBullet"/>
        <w:spacing w:line="360" w:lineRule="auto"/>
      </w:pPr>
      <w:r>
        <w:t>学习使用pthread库，编写一个多线程程序，创建两个线程交替输出信息，并使用互斥锁进行同步。</w:t>
      </w:r>
    </w:p>
    <w:p>
      <w:pPr>
        <w:pStyle w:val="ListBullet"/>
        <w:spacing w:line="360" w:lineRule="auto"/>
      </w:pPr>
      <w:r>
        <w:t>在Linux系统中使用ps、kill、sleep等命令观察和管理进程。</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