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第四章 存储器管理</w:t>
      </w:r>
    </w:p>
    <w:p>
      <w:pPr>
        <w:spacing w:line="360" w:lineRule="auto"/>
      </w:pPr>
      <w:r>
        <w:rPr>
          <w:rFonts w:ascii="宋体" w:hAnsi="宋体" w:eastAsia="宋体"/>
          <w:b w:val="0"/>
          <w:sz w:val="22"/>
        </w:rPr>
      </w:r>
    </w:p>
    <w:p>
      <w:pPr>
        <w:spacing w:line="360" w:lineRule="auto"/>
      </w:pPr>
      <w:r>
        <w:rPr>
          <w:rFonts w:ascii="宋体" w:hAnsi="宋体" w:eastAsia="宋体"/>
          <w:b w:val="0"/>
          <w:sz w:val="22"/>
        </w:rPr>
        <w:t>本章主要内容：</w:t>
      </w:r>
    </w:p>
    <w:p>
      <w:pPr>
        <w:pStyle w:val="ListBullet"/>
        <w:spacing w:line="360" w:lineRule="auto"/>
      </w:pPr>
      <w:r>
        <w:t>存储器的层次结构（寄存器-Cache-内存-磁盘）</w:t>
      </w:r>
    </w:p>
    <w:p>
      <w:pPr>
        <w:pStyle w:val="ListBullet"/>
        <w:spacing w:line="360" w:lineRule="auto"/>
      </w:pPr>
      <w:r>
        <w:t>程序的装入与链接（绝对装入/可重定位装入/动态运行时装入，静态链接/动态链接）</w:t>
      </w:r>
    </w:p>
    <w:p>
      <w:pPr>
        <w:pStyle w:val="ListBullet"/>
        <w:spacing w:line="360" w:lineRule="auto"/>
      </w:pPr>
      <w:r>
        <w:t>连续分配方式（单一连续/固定分区/动态分区/动态重定位）</w:t>
      </w:r>
    </w:p>
    <w:p>
      <w:pPr>
        <w:pStyle w:val="ListBullet"/>
        <w:spacing w:line="360" w:lineRule="auto"/>
      </w:pPr>
      <w:r>
        <w:t>分页存储管理（页面/页框、页表、地址转换、快表TLB）</w:t>
      </w:r>
    </w:p>
    <w:p>
      <w:pPr>
        <w:pStyle w:val="ListBullet"/>
        <w:spacing w:line="360" w:lineRule="auto"/>
      </w:pPr>
      <w:r>
        <w:t>分段存储管理（段表、地址转换、分段vs分页）</w:t>
      </w:r>
    </w:p>
    <w:p>
      <w:pPr>
        <w:pStyle w:val="ListBullet"/>
        <w:spacing w:line="360" w:lineRule="auto"/>
      </w:pPr>
      <w:r>
        <w:t>虚拟存储器概念（局部性原理、请求分页）</w:t>
      </w:r>
    </w:p>
    <w:p>
      <w:pPr>
        <w:pStyle w:val="ListBullet"/>
        <w:spacing w:line="360" w:lineRule="auto"/>
      </w:pPr>
      <w:r>
        <w:t>页面置换算法（OPT/FIFO/LRU/Clock，缺页率计算）</w:t>
      </w:r>
    </w:p>
    <w:p>
      <w:pPr>
        <w:pStyle w:val="ListBullet"/>
        <w:spacing w:line="360" w:lineRule="auto"/>
      </w:pPr>
      <w:r>
        <w:t>段页式存储管理</w:t>
      </w:r>
    </w:p>
    <w:p>
      <w:r>
        <w:br w:type="page"/>
      </w:r>
    </w:p>
    <w:p>
      <w:pPr>
        <w:pStyle w:val="Heading1"/>
      </w:pPr>
      <w:r>
        <w:t>本章概述</w:t>
      </w:r>
    </w:p>
    <w:p>
      <w:pPr>
        <w:spacing w:line="360" w:lineRule="auto"/>
        <w:ind w:firstLine="420"/>
      </w:pPr>
      <w:r>
        <w:rPr>
          <w:rFonts w:ascii="宋体" w:hAnsi="宋体" w:eastAsia="宋体"/>
          <w:b w:val="0"/>
          <w:sz w:val="22"/>
        </w:rPr>
        <w:t>存储器是计算机系统中最重要的资源之一，存储器管理的优劣直接影响系统的性能。本章从存储器的层次结构出发，系统介绍存储器管理的各个方面。</w:t>
      </w:r>
    </w:p>
    <w:p>
      <w:pPr>
        <w:spacing w:line="360" w:lineRule="auto"/>
        <w:ind w:firstLine="420"/>
      </w:pPr>
      <w:r>
        <w:rPr>
          <w:rFonts w:ascii="宋体" w:hAnsi="宋体" w:eastAsia="宋体"/>
          <w:b w:val="0"/>
          <w:sz w:val="22"/>
        </w:rPr>
        <w:t>本章首先介绍存储器的层次结构和程序的装入与链接方式，然后详细讲解各种连续分配存储管理方式（单一连续、固定分区、动态分区、动态重定位），接着重点阐述分页存储管理和分段存储管理的基本原理和地址变换过程，最后介绍虚拟存储器的基本概念和页面置换算法。</w:t>
      </w:r>
    </w:p>
    <w:p>
      <w:pPr>
        <w:spacing w:line="360" w:lineRule="auto"/>
      </w:pPr>
      <w:r>
        <w:rPr>
          <w:rFonts w:ascii="宋体" w:hAnsi="宋体" w:eastAsia="宋体"/>
          <w:b/>
          <w:sz w:val="22"/>
        </w:rPr>
        <w:t>学习重点：掌握分页与分段存储管理的地址变换过程；理解虚拟存储器的实现原理；掌握各种页面置换算法的原理与缺页率计算。</w:t>
      </w:r>
    </w:p>
    <w:p>
      <w:r>
        <w:br w:type="page"/>
      </w:r>
    </w:p>
    <w:p>
      <w:pPr>
        <w:pStyle w:val="Heading1"/>
      </w:pPr>
      <w:r>
        <w:t>4.1 存储器的层次结构</w:t>
      </w:r>
    </w:p>
    <w:p>
      <w:pPr>
        <w:pStyle w:val="Heading2"/>
      </w:pPr>
      <w:r>
        <w:t>4.1.1 三级存储器结构</w:t>
      </w:r>
    </w:p>
    <w:p>
      <w:pPr>
        <w:spacing w:line="360" w:lineRule="auto"/>
        <w:ind w:firstLine="420"/>
      </w:pPr>
      <w:r>
        <w:rPr>
          <w:rFonts w:ascii="宋体" w:hAnsi="宋体" w:eastAsia="宋体"/>
          <w:b w:val="0"/>
          <w:sz w:val="22"/>
        </w:rPr>
        <w:t>为能更多地存放并更快地处理用户信息，目前许多计算机把存储器分为三级：</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存储器层次</w:t>
            </w:r>
          </w:p>
        </w:tc>
        <w:tc>
          <w:tcPr>
            <w:tcW w:type="dxa" w:w="1728"/>
          </w:tcPr>
          <w:p>
            <w:r>
              <w:t>容量</w:t>
            </w:r>
          </w:p>
        </w:tc>
        <w:tc>
          <w:tcPr>
            <w:tcW w:type="dxa" w:w="1728"/>
          </w:tcPr>
          <w:p>
            <w:r>
              <w:t>速度</w:t>
            </w:r>
          </w:p>
        </w:tc>
        <w:tc>
          <w:tcPr>
            <w:tcW w:type="dxa" w:w="1728"/>
          </w:tcPr>
          <w:p>
            <w:r>
              <w:t>价格</w:t>
            </w:r>
          </w:p>
        </w:tc>
        <w:tc>
          <w:tcPr>
            <w:tcW w:type="dxa" w:w="1728"/>
          </w:tcPr>
          <w:p>
            <w:r>
              <w:t>易失性</w:t>
            </w:r>
          </w:p>
        </w:tc>
      </w:tr>
      <w:tr>
        <w:tc>
          <w:tcPr>
            <w:tcW w:type="dxa" w:w="1728"/>
          </w:tcPr>
          <w:p>
            <w:r>
              <w:t>寄存器</w:t>
            </w:r>
          </w:p>
        </w:tc>
        <w:tc>
          <w:tcPr>
            <w:tcW w:type="dxa" w:w="1728"/>
          </w:tcPr>
          <w:p>
            <w:r>
              <w:t>K字节</w:t>
            </w:r>
          </w:p>
        </w:tc>
        <w:tc>
          <w:tcPr>
            <w:tcW w:type="dxa" w:w="1728"/>
          </w:tcPr>
          <w:p>
            <w:r>
              <w:t>最快</w:t>
            </w:r>
          </w:p>
        </w:tc>
        <w:tc>
          <w:tcPr>
            <w:tcW w:type="dxa" w:w="1728"/>
          </w:tcPr>
          <w:p>
            <w:r>
              <w:t>最贵</w:t>
            </w:r>
          </w:p>
        </w:tc>
        <w:tc>
          <w:tcPr>
            <w:tcW w:type="dxa" w:w="1728"/>
          </w:tcPr>
          <w:p>
            <w:r>
              <w:t>易变</w:t>
            </w:r>
          </w:p>
        </w:tc>
      </w:tr>
      <w:tr>
        <w:tc>
          <w:tcPr>
            <w:tcW w:type="dxa" w:w="1728"/>
          </w:tcPr>
          <w:p>
            <w:r>
              <w:t>高速缓存Cache</w:t>
            </w:r>
          </w:p>
        </w:tc>
        <w:tc>
          <w:tcPr>
            <w:tcW w:type="dxa" w:w="1728"/>
          </w:tcPr>
          <w:p>
            <w:r>
              <w:t>K字节</w:t>
            </w:r>
          </w:p>
        </w:tc>
        <w:tc>
          <w:tcPr>
            <w:tcW w:type="dxa" w:w="1728"/>
          </w:tcPr>
          <w:p>
            <w:r>
              <w:t>高速</w:t>
            </w:r>
          </w:p>
        </w:tc>
        <w:tc>
          <w:tcPr>
            <w:tcW w:type="dxa" w:w="1728"/>
          </w:tcPr>
          <w:p>
            <w:r>
              <w:t>昂贵</w:t>
            </w:r>
          </w:p>
        </w:tc>
        <w:tc>
          <w:tcPr>
            <w:tcW w:type="dxa" w:w="1728"/>
          </w:tcPr>
          <w:p>
            <w:r>
              <w:t>易变</w:t>
            </w:r>
          </w:p>
        </w:tc>
      </w:tr>
      <w:tr>
        <w:tc>
          <w:tcPr>
            <w:tcW w:type="dxa" w:w="1728"/>
          </w:tcPr>
          <w:p>
            <w:r>
              <w:t>内存RAM</w:t>
            </w:r>
          </w:p>
        </w:tc>
        <w:tc>
          <w:tcPr>
            <w:tcW w:type="dxa" w:w="1728"/>
          </w:tcPr>
          <w:p>
            <w:r>
              <w:t>M或G字节</w:t>
            </w:r>
          </w:p>
        </w:tc>
        <w:tc>
          <w:tcPr>
            <w:tcW w:type="dxa" w:w="1728"/>
          </w:tcPr>
          <w:p>
            <w:r>
              <w:t>中速</w:t>
            </w:r>
          </w:p>
        </w:tc>
        <w:tc>
          <w:tcPr>
            <w:tcW w:type="dxa" w:w="1728"/>
          </w:tcPr>
          <w:p>
            <w:r>
              <w:t>中等价格</w:t>
            </w:r>
          </w:p>
        </w:tc>
        <w:tc>
          <w:tcPr>
            <w:tcW w:type="dxa" w:w="1728"/>
          </w:tcPr>
          <w:p>
            <w:r>
              <w:t>易变</w:t>
            </w:r>
          </w:p>
        </w:tc>
      </w:tr>
      <w:tr>
        <w:tc>
          <w:tcPr>
            <w:tcW w:type="dxa" w:w="1728"/>
          </w:tcPr>
          <w:p>
            <w:r>
              <w:t>磁盘</w:t>
            </w:r>
          </w:p>
        </w:tc>
        <w:tc>
          <w:tcPr>
            <w:tcW w:type="dxa" w:w="1728"/>
          </w:tcPr>
          <w:p>
            <w:r>
              <w:t>G或T字节</w:t>
            </w:r>
          </w:p>
        </w:tc>
        <w:tc>
          <w:tcPr>
            <w:tcW w:type="dxa" w:w="1728"/>
          </w:tcPr>
          <w:p>
            <w:r>
              <w:t>低速</w:t>
            </w:r>
          </w:p>
        </w:tc>
        <w:tc>
          <w:tcPr>
            <w:tcW w:type="dxa" w:w="1728"/>
          </w:tcPr>
          <w:p>
            <w:r>
              <w:t>价廉</w:t>
            </w:r>
          </w:p>
        </w:tc>
        <w:tc>
          <w:tcPr>
            <w:tcW w:type="dxa" w:w="1728"/>
          </w:tcPr>
          <w:p>
            <w:r>
              <w:t>不易变</w:t>
            </w:r>
          </w:p>
        </w:tc>
      </w:tr>
    </w:tbl>
    <w:p>
      <w:pPr>
        <w:spacing w:line="360" w:lineRule="auto"/>
        <w:ind w:firstLine="420"/>
      </w:pPr>
      <w:r>
        <w:rPr>
          <w:rFonts w:ascii="宋体" w:hAnsi="宋体" w:eastAsia="宋体"/>
          <w:b w:val="0"/>
          <w:sz w:val="22"/>
        </w:rPr>
        <w:t>寄存器、高速缓存、主存储器和磁盘缓存均属于操作系统存储管理的管辖范畴，掉电后它们存储的信息不再存在。磁盘和可移动存储介质属于设备管理的管辖范畴，它们存储的信息将被长期保存。</w:t>
      </w:r>
    </w:p>
    <w:p>
      <w:pPr>
        <w:pStyle w:val="Heading2"/>
      </w:pPr>
      <w:r>
        <w:t>4.1.2 存储器管理的目的和功能</w:t>
      </w:r>
    </w:p>
    <w:p>
      <w:pPr>
        <w:spacing w:line="360" w:lineRule="auto"/>
        <w:ind w:firstLine="420"/>
      </w:pPr>
      <w:r>
        <w:rPr>
          <w:rFonts w:ascii="宋体" w:hAnsi="宋体" w:eastAsia="宋体"/>
          <w:b w:val="0"/>
          <w:sz w:val="22"/>
        </w:rPr>
        <w:t>1. 主存储器的分配和管理：按用户要求分配适当的存储空间，具有记住存储区域状态、实施分配、接受释放等功能。</w:t>
      </w:r>
    </w:p>
    <w:p>
      <w:pPr>
        <w:spacing w:line="360" w:lineRule="auto"/>
        <w:ind w:firstLine="420"/>
      </w:pPr>
      <w:r>
        <w:rPr>
          <w:rFonts w:ascii="宋体" w:hAnsi="宋体" w:eastAsia="宋体"/>
          <w:b w:val="0"/>
          <w:sz w:val="22"/>
        </w:rPr>
        <w:t>2. 提高主存储器的利用率：使多道程序能动态地共享主存，最好能共享主存中的信息。</w:t>
      </w:r>
    </w:p>
    <w:p>
      <w:pPr>
        <w:spacing w:line="360" w:lineRule="auto"/>
        <w:ind w:firstLine="420"/>
      </w:pPr>
      <w:r>
        <w:rPr>
          <w:rFonts w:ascii="宋体" w:hAnsi="宋体" w:eastAsia="宋体"/>
          <w:b w:val="0"/>
          <w:sz w:val="22"/>
        </w:rPr>
        <w:t>3. "扩充"主存容量：借助于提供虚拟存储器或其它自动覆盖技术来达到，为用户提供比主存更大的地址空间。</w:t>
      </w:r>
    </w:p>
    <w:p>
      <w:pPr>
        <w:spacing w:line="360" w:lineRule="auto"/>
        <w:ind w:firstLine="420"/>
      </w:pPr>
      <w:r>
        <w:rPr>
          <w:rFonts w:ascii="宋体" w:hAnsi="宋体" w:eastAsia="宋体"/>
          <w:b w:val="0"/>
          <w:sz w:val="22"/>
        </w:rPr>
        <w:t>4. 存储保护：确保各道用户作业都在所分配的存储区内操作，互不干扰。</w:t>
      </w:r>
    </w:p>
    <w:p>
      <w:pPr>
        <w:pStyle w:val="Heading2"/>
      </w:pPr>
      <w:r>
        <w:t>4.1.3 基本概念</w:t>
      </w:r>
    </w:p>
    <w:p>
      <w:pPr>
        <w:spacing w:line="360" w:lineRule="auto"/>
        <w:ind w:firstLine="420"/>
      </w:pPr>
      <w:r>
        <w:rPr>
          <w:rFonts w:ascii="宋体" w:hAnsi="宋体" w:eastAsia="宋体"/>
          <w:b w:val="0"/>
          <w:sz w:val="22"/>
        </w:rPr>
        <w:t>逻辑地址（相对地址，虚地址）：用户的程序经过汇编或编译后形成目标代码，通常采用相对地址的形式，其首地址为0，其余指令中的地址都相对于首地址而编址。</w:t>
      </w:r>
    </w:p>
    <w:p>
      <w:pPr>
        <w:spacing w:line="360" w:lineRule="auto"/>
        <w:ind w:firstLine="420"/>
      </w:pPr>
      <w:r>
        <w:rPr>
          <w:rFonts w:ascii="宋体" w:hAnsi="宋体" w:eastAsia="宋体"/>
          <w:b w:val="0"/>
          <w:sz w:val="22"/>
        </w:rPr>
        <w:t>物理地址（绝对地址，实地址）：内存中存储单元的地址，可直接寻址。</w:t>
      </w:r>
    </w:p>
    <w:p>
      <w:pPr>
        <w:spacing w:line="360" w:lineRule="auto"/>
        <w:ind w:firstLine="420"/>
      </w:pPr>
      <w:r>
        <w:rPr>
          <w:rFonts w:ascii="宋体" w:hAnsi="宋体" w:eastAsia="宋体"/>
          <w:b w:val="0"/>
          <w:sz w:val="22"/>
        </w:rPr>
        <w:t>地址空间：程序用来访问信息所用地址单元的集合，是逻辑地址的集合。</w:t>
      </w:r>
    </w:p>
    <w:p>
      <w:pPr>
        <w:spacing w:line="360" w:lineRule="auto"/>
        <w:ind w:firstLine="420"/>
      </w:pPr>
      <w:r>
        <w:rPr>
          <w:rFonts w:ascii="宋体" w:hAnsi="宋体" w:eastAsia="宋体"/>
          <w:b w:val="0"/>
          <w:sz w:val="22"/>
        </w:rPr>
        <w:t>存储空间：主存中物理单元的集合，这些单元的编号称为物理地址或绝对地址。</w:t>
      </w:r>
    </w:p>
    <w:p>
      <w:pPr>
        <w:spacing w:line="360" w:lineRule="auto"/>
        <w:ind w:firstLine="420"/>
      </w:pPr>
      <w:r>
        <w:rPr>
          <w:rFonts w:ascii="宋体" w:hAnsi="宋体" w:eastAsia="宋体"/>
          <w:b w:val="0"/>
          <w:sz w:val="22"/>
        </w:rPr>
        <w:t>[存储器层次结构图 - 图片格式不支持，请查看源文件]</w:t>
      </w:r>
    </w:p>
    <w:p>
      <w:r>
        <w:br w:type="page"/>
      </w:r>
    </w:p>
    <w:p>
      <w:pPr>
        <w:pStyle w:val="Heading1"/>
      </w:pPr>
      <w:r>
        <w:t>4.2 程序的装入和链接</w:t>
      </w:r>
    </w:p>
    <w:p>
      <w:pPr>
        <w:spacing w:line="360" w:lineRule="auto"/>
        <w:ind w:firstLine="420"/>
      </w:pPr>
      <w:r>
        <w:rPr>
          <w:rFonts w:ascii="宋体" w:hAnsi="宋体" w:eastAsia="宋体"/>
          <w:b w:val="0"/>
          <w:sz w:val="22"/>
        </w:rPr>
        <w:t>将一个用户源程序变为一个可在内存中执行的程序，通常要经过编译、链接、装入三步。</w:t>
      </w:r>
    </w:p>
    <w:p>
      <w:pPr>
        <w:pStyle w:val="Heading2"/>
      </w:pPr>
      <w:r>
        <w:t>4.2.1 程序的装入</w:t>
      </w:r>
    </w:p>
    <w:p>
      <w:pPr>
        <w:spacing w:line="360" w:lineRule="auto"/>
        <w:ind w:firstLine="420"/>
      </w:pPr>
      <w:r>
        <w:rPr>
          <w:rFonts w:ascii="宋体" w:hAnsi="宋体" w:eastAsia="宋体"/>
          <w:b w:val="0"/>
          <w:sz w:val="22"/>
        </w:rPr>
        <w:t>根据存储空间的分配方式，将一个装入模块装入内存时可采用三种方式：</w:t>
      </w:r>
    </w:p>
    <w:p>
      <w:pPr>
        <w:spacing w:line="360" w:lineRule="auto"/>
      </w:pPr>
      <w:r>
        <w:rPr>
          <w:rFonts w:ascii="宋体" w:hAnsi="宋体" w:eastAsia="宋体"/>
          <w:b/>
          <w:sz w:val="22"/>
        </w:rPr>
        <w:t>一、绝对装入方式（Absolute Loading Mode）</w:t>
      </w:r>
    </w:p>
    <w:p>
      <w:pPr>
        <w:spacing w:line="360" w:lineRule="auto"/>
        <w:ind w:firstLine="420"/>
      </w:pPr>
      <w:r>
        <w:rPr>
          <w:rFonts w:ascii="宋体" w:hAnsi="宋体" w:eastAsia="宋体"/>
          <w:b w:val="0"/>
          <w:sz w:val="22"/>
        </w:rPr>
        <w:t>在编译时如果知道程序将驻留在内存的具体位置，那么编译程序将产生实际存储地址（绝对地址）的目标代码。装入程序按照装入模块中的地址，将程序和数据装入内存。由于程序中的逻辑地址与实际内存地址完全相同，故不需对地址进行修改。</w:t>
      </w:r>
    </w:p>
    <w:p>
      <w:pPr>
        <w:spacing w:line="360" w:lineRule="auto"/>
      </w:pPr>
      <w:r>
        <w:rPr>
          <w:rFonts w:ascii="宋体" w:hAnsi="宋体" w:eastAsia="宋体"/>
          <w:b/>
          <w:sz w:val="22"/>
        </w:rPr>
        <w:t>二、可重定位装入方式（Relocation Loading Mode）</w:t>
      </w:r>
    </w:p>
    <w:p>
      <w:pPr>
        <w:spacing w:line="360" w:lineRule="auto"/>
        <w:ind w:firstLine="420"/>
      </w:pPr>
      <w:r>
        <w:rPr>
          <w:rFonts w:ascii="宋体" w:hAnsi="宋体" w:eastAsia="宋体"/>
          <w:b w:val="0"/>
          <w:sz w:val="22"/>
        </w:rPr>
        <w:t>经编译得到的目标模块中为相对地址（通常从0开始）。装入模块中的逻辑地址与实际装入内存的物理地址不同，装入内存时相对地址要作出相应的修改以得到正确的物理地址，这个修改的过程称为重定位。</w:t>
      </w:r>
    </w:p>
    <w:p>
      <w:pPr>
        <w:spacing w:line="360" w:lineRule="auto"/>
        <w:ind w:firstLine="420"/>
      </w:pPr>
      <w:r>
        <w:rPr>
          <w:rFonts w:ascii="宋体" w:hAnsi="宋体" w:eastAsia="宋体"/>
          <w:b w:val="0"/>
          <w:sz w:val="22"/>
        </w:rPr>
        <w:t>静态重定位：地址变换是在装入内存时一次完成的，且以后不能移动。一般情况下，物理地址 = 相对地址 + 内存中的起始地址。适用于多道程序环境。</w:t>
      </w:r>
    </w:p>
    <w:p>
      <w:pPr>
        <w:spacing w:line="360" w:lineRule="auto"/>
        <w:ind w:firstLine="420"/>
      </w:pPr>
      <w:r>
        <w:rPr>
          <w:rFonts w:ascii="宋体" w:hAnsi="宋体" w:eastAsia="宋体"/>
          <w:b w:val="0"/>
          <w:sz w:val="22"/>
        </w:rPr>
        <w:t>优点：不需硬件支持，可以装入有限多道程序。缺点：一个程序通常需要占用连续的内存空间，程序装入内存后不能移动，不易实现共享。</w:t>
      </w:r>
    </w:p>
    <w:p>
      <w:pPr>
        <w:spacing w:line="360" w:lineRule="auto"/>
      </w:pPr>
      <w:r>
        <w:rPr>
          <w:rFonts w:ascii="宋体" w:hAnsi="宋体" w:eastAsia="宋体"/>
          <w:b/>
          <w:sz w:val="22"/>
        </w:rPr>
        <w:t>三、动态运行时装入方式（Dynamic Run-time Loading）</w:t>
      </w:r>
    </w:p>
    <w:p>
      <w:pPr>
        <w:spacing w:line="360" w:lineRule="auto"/>
        <w:ind w:firstLine="420"/>
      </w:pPr>
      <w:r>
        <w:rPr>
          <w:rFonts w:ascii="宋体" w:hAnsi="宋体" w:eastAsia="宋体"/>
          <w:b w:val="0"/>
          <w:sz w:val="22"/>
        </w:rPr>
        <w:t>装入程序将装入模块装入内存后，并不立即把装入模块中的相对地址转换为绝对地址，而是把这种地址转换推迟到程序执行时进行。在硬件地址变换机构的支持下，随着对每条指令或数据的访问自动进行地址变换，故称为动态重定位。</w:t>
      </w:r>
    </w:p>
    <w:p>
      <w:pPr>
        <w:spacing w:line="360" w:lineRule="auto"/>
        <w:ind w:firstLine="420"/>
      </w:pPr>
      <w:r>
        <w:rPr>
          <w:rFonts w:ascii="宋体" w:hAnsi="宋体" w:eastAsia="宋体"/>
          <w:b w:val="0"/>
          <w:sz w:val="22"/>
        </w:rPr>
        <w:t>最简单的办法是利用一个重定位寄存器（RR）。当执行作业时，将有效地址与重定位寄存器中的内容相加后得到的地址作为访问主存的地址。</w:t>
      </w:r>
    </w:p>
    <w:p>
      <w:pPr>
        <w:spacing w:line="360" w:lineRule="auto"/>
        <w:ind w:firstLine="420"/>
      </w:pPr>
      <w:r>
        <w:rPr>
          <w:rFonts w:ascii="宋体" w:hAnsi="宋体" w:eastAsia="宋体"/>
          <w:b w:val="0"/>
          <w:sz w:val="22"/>
        </w:rPr>
        <w:t>优点：主存的使用更加灵活有效；几个作业共享一程序段的单个副本比较容易；有可能向用户提供一个比主存更大的地址空间。缺点：需要附加硬件支持；软件比较复杂。</w:t>
      </w:r>
    </w:p>
    <w:p>
      <w:pPr>
        <w:jc w:val="center"/>
      </w:pPr>
      <w:r>
        <w:drawing>
          <wp:inline xmlns:a="http://schemas.openxmlformats.org/drawingml/2006/main" xmlns:pic="http://schemas.openxmlformats.org/drawingml/2006/picture">
            <wp:extent cx="4572000" cy="2716567"/>
            <wp:docPr id="1" name="Picture 1"/>
            <wp:cNvGraphicFramePr>
              <a:graphicFrameLocks noChangeAspect="1"/>
            </wp:cNvGraphicFramePr>
            <a:graphic>
              <a:graphicData uri="http://schemas.openxmlformats.org/drawingml/2006/picture">
                <pic:pic>
                  <pic:nvPicPr>
                    <pic:cNvPr id="0" name="slide66_2.png"/>
                    <pic:cNvPicPr/>
                  </pic:nvPicPr>
                  <pic:blipFill>
                    <a:blip r:embed="rId9"/>
                    <a:stretch>
                      <a:fillRect/>
                    </a:stretch>
                  </pic:blipFill>
                  <pic:spPr>
                    <a:xfrm>
                      <a:off x="0" y="0"/>
                      <a:ext cx="4572000" cy="2716567"/>
                    </a:xfrm>
                    <a:prstGeom prst="rect"/>
                  </pic:spPr>
                </pic:pic>
              </a:graphicData>
            </a:graphic>
          </wp:inline>
        </w:drawing>
      </w:r>
    </w:p>
    <w:p>
      <w:pPr>
        <w:jc w:val="center"/>
      </w:pPr>
      <w:r>
        <w:rPr>
          <w:i/>
          <w:color w:val="808080"/>
          <w:sz w:val="18"/>
        </w:rPr>
        <w:t>可重定位装入方式示意图</w:t>
      </w:r>
    </w:p>
    <w:p>
      <w:pPr>
        <w:pStyle w:val="Heading2"/>
      </w:pPr>
      <w:r>
        <w:t>4.2.2 程序的链接</w:t>
      </w:r>
    </w:p>
    <w:p>
      <w:pPr>
        <w:spacing w:line="360" w:lineRule="auto"/>
        <w:ind w:firstLine="420"/>
      </w:pPr>
      <w:r>
        <w:rPr>
          <w:rFonts w:ascii="宋体" w:hAnsi="宋体" w:eastAsia="宋体"/>
          <w:b w:val="0"/>
          <w:sz w:val="22"/>
        </w:rPr>
        <w:t>链接程序的功能是将经过编译后所得到的一组目标模块以及它们所需要的库函数，装配成一个完整的装入模块。根据链接时间的不同，可分为三种：</w:t>
      </w:r>
    </w:p>
    <w:p>
      <w:pPr>
        <w:spacing w:line="360" w:lineRule="auto"/>
      </w:pPr>
      <w:r>
        <w:rPr>
          <w:rFonts w:ascii="宋体" w:hAnsi="宋体" w:eastAsia="宋体"/>
          <w:b/>
          <w:sz w:val="22"/>
        </w:rPr>
        <w:t>1. 静态链接（Static Linking）</w:t>
      </w:r>
    </w:p>
    <w:p>
      <w:pPr>
        <w:spacing w:line="360" w:lineRule="auto"/>
        <w:ind w:firstLine="420"/>
      </w:pPr>
      <w:r>
        <w:rPr>
          <w:rFonts w:ascii="宋体" w:hAnsi="宋体" w:eastAsia="宋体"/>
          <w:b w:val="0"/>
          <w:sz w:val="22"/>
        </w:rPr>
        <w:t>在程序运行之前，先将各目标模块及它们所需的库函数，链接成一个完整的装入模块（又称执行模块），以后不再拆开。</w:t>
      </w:r>
    </w:p>
    <w:p>
      <w:pPr>
        <w:spacing w:line="360" w:lineRule="auto"/>
        <w:ind w:firstLine="420"/>
      </w:pPr>
      <w:r>
        <w:rPr>
          <w:rFonts w:ascii="宋体" w:hAnsi="宋体" w:eastAsia="宋体"/>
          <w:b w:val="0"/>
          <w:sz w:val="22"/>
        </w:rPr>
        <w:t>需解决两个问题：将相对地址进行修改；变换外部调用符号。</w:t>
      </w:r>
    </w:p>
    <w:p>
      <w:pPr>
        <w:spacing w:line="360" w:lineRule="auto"/>
      </w:pPr>
      <w:r>
        <w:rPr>
          <w:rFonts w:ascii="宋体" w:hAnsi="宋体" w:eastAsia="宋体"/>
          <w:b/>
          <w:sz w:val="22"/>
        </w:rPr>
        <w:t>2. 装入时动态链接（Load-Time Dynamic Linking）</w:t>
      </w:r>
    </w:p>
    <w:p>
      <w:pPr>
        <w:spacing w:line="360" w:lineRule="auto"/>
        <w:ind w:firstLine="420"/>
      </w:pPr>
      <w:r>
        <w:rPr>
          <w:rFonts w:ascii="宋体" w:hAnsi="宋体" w:eastAsia="宋体"/>
          <w:b w:val="0"/>
          <w:sz w:val="22"/>
        </w:rPr>
        <w:t>用户源程序经编译后所得到的目标模块，是在装入内存时，边装入边链接的。在装入一个目标模块时，若发生一个外部模块调用，将引起装入程序去找出相应的外部目标模块，并将其装入内存。</w:t>
      </w:r>
    </w:p>
    <w:p>
      <w:pPr>
        <w:spacing w:line="360" w:lineRule="auto"/>
        <w:ind w:firstLine="420"/>
      </w:pPr>
      <w:r>
        <w:rPr>
          <w:rFonts w:ascii="宋体" w:hAnsi="宋体" w:eastAsia="宋体"/>
          <w:b w:val="0"/>
          <w:sz w:val="22"/>
        </w:rPr>
        <w:t>优点：便于软件版本的修改和更新；便于实现目标模块共享。</w:t>
      </w:r>
    </w:p>
    <w:p>
      <w:pPr>
        <w:spacing w:line="360" w:lineRule="auto"/>
      </w:pPr>
      <w:r>
        <w:rPr>
          <w:rFonts w:ascii="宋体" w:hAnsi="宋体" w:eastAsia="宋体"/>
          <w:b/>
          <w:sz w:val="22"/>
        </w:rPr>
        <w:t>3. 运行时动态链接（Run-Time Dynamic Linking）</w:t>
      </w:r>
    </w:p>
    <w:p>
      <w:pPr>
        <w:spacing w:line="360" w:lineRule="auto"/>
        <w:ind w:firstLine="420"/>
      </w:pPr>
      <w:r>
        <w:rPr>
          <w:rFonts w:ascii="宋体" w:hAnsi="宋体" w:eastAsia="宋体"/>
          <w:b w:val="0"/>
          <w:sz w:val="22"/>
        </w:rPr>
        <w:t>将某些目标模块的链接推迟到执行时才进行。在执行过程中，若发现一个被调用模块尚未装入内存时，由OS去找到该模块，将它装入内存，并链接到调用模块上。</w:t>
      </w:r>
    </w:p>
    <w:p>
      <w:pPr>
        <w:spacing w:line="360" w:lineRule="auto"/>
        <w:ind w:firstLine="420"/>
      </w:pPr>
      <w:r>
        <w:rPr>
          <w:rFonts w:ascii="宋体" w:hAnsi="宋体" w:eastAsia="宋体"/>
          <w:b w:val="0"/>
          <w:sz w:val="22"/>
        </w:rPr>
        <w:t>优点：凡在执行过程中未被用到的目标模块，都不会被调入内存和被链接到装入模块上，可加快程序的装入过程，节省大量的内存空间。运行时动态链接是目前最常使用的链接方式。</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链接方式</w:t>
            </w:r>
          </w:p>
        </w:tc>
        <w:tc>
          <w:tcPr>
            <w:tcW w:type="dxa" w:w="2160"/>
          </w:tcPr>
          <w:p>
            <w:r>
              <w:t>链接时间</w:t>
            </w:r>
          </w:p>
        </w:tc>
        <w:tc>
          <w:tcPr>
            <w:tcW w:type="dxa" w:w="2160"/>
          </w:tcPr>
          <w:p>
            <w:r>
              <w:t>优点</w:t>
            </w:r>
          </w:p>
        </w:tc>
        <w:tc>
          <w:tcPr>
            <w:tcW w:type="dxa" w:w="2160"/>
          </w:tcPr>
          <w:p>
            <w:r>
              <w:t>缺点</w:t>
            </w:r>
          </w:p>
        </w:tc>
      </w:tr>
      <w:tr>
        <w:tc>
          <w:tcPr>
            <w:tcW w:type="dxa" w:w="2160"/>
          </w:tcPr>
          <w:p>
            <w:r>
              <w:t>静态链接</w:t>
            </w:r>
          </w:p>
        </w:tc>
        <w:tc>
          <w:tcPr>
            <w:tcW w:type="dxa" w:w="2160"/>
          </w:tcPr>
          <w:p>
            <w:r>
              <w:t>运行前</w:t>
            </w:r>
          </w:p>
        </w:tc>
        <w:tc>
          <w:tcPr>
            <w:tcW w:type="dxa" w:w="2160"/>
          </w:tcPr>
          <w:p>
            <w:r>
              <w:t>结构简单</w:t>
            </w:r>
          </w:p>
        </w:tc>
        <w:tc>
          <w:tcPr>
            <w:tcW w:type="dxa" w:w="2160"/>
          </w:tcPr>
          <w:p>
            <w:r>
              <w:t>需全部链接，占用空间大</w:t>
            </w:r>
          </w:p>
        </w:tc>
      </w:tr>
      <w:tr>
        <w:tc>
          <w:tcPr>
            <w:tcW w:type="dxa" w:w="2160"/>
          </w:tcPr>
          <w:p>
            <w:r>
              <w:t>装入时动态链接</w:t>
            </w:r>
          </w:p>
        </w:tc>
        <w:tc>
          <w:tcPr>
            <w:tcW w:type="dxa" w:w="2160"/>
          </w:tcPr>
          <w:p>
            <w:r>
              <w:t>装入时</w:t>
            </w:r>
          </w:p>
        </w:tc>
        <w:tc>
          <w:tcPr>
            <w:tcW w:type="dxa" w:w="2160"/>
          </w:tcPr>
          <w:p>
            <w:r>
              <w:t>方便版本更新</w:t>
            </w:r>
          </w:p>
        </w:tc>
        <w:tc>
          <w:tcPr>
            <w:tcW w:type="dxa" w:w="2160"/>
          </w:tcPr>
          <w:p>
            <w:r>
              <w:t>每次运行链接相同模块</w:t>
            </w:r>
          </w:p>
        </w:tc>
      </w:tr>
      <w:tr>
        <w:tc>
          <w:tcPr>
            <w:tcW w:type="dxa" w:w="2160"/>
          </w:tcPr>
          <w:p>
            <w:r>
              <w:t>运行时动态链接</w:t>
            </w:r>
          </w:p>
        </w:tc>
        <w:tc>
          <w:tcPr>
            <w:tcW w:type="dxa" w:w="2160"/>
          </w:tcPr>
          <w:p>
            <w:r>
              <w:t>运行时</w:t>
            </w:r>
          </w:p>
        </w:tc>
        <w:tc>
          <w:tcPr>
            <w:tcW w:type="dxa" w:w="2160"/>
          </w:tcPr>
          <w:p>
            <w:r>
              <w:t>节省内存空间</w:t>
            </w:r>
          </w:p>
        </w:tc>
        <w:tc>
          <w:tcPr>
            <w:tcW w:type="dxa" w:w="2160"/>
          </w:tcPr>
          <w:p>
            <w:r>
              <w:t>实现较复杂</w:t>
            </w:r>
          </w:p>
        </w:tc>
      </w:tr>
    </w:tbl>
    <w:p>
      <w:r>
        <w:br w:type="page"/>
      </w:r>
    </w:p>
    <w:p>
      <w:pPr>
        <w:pStyle w:val="Heading1"/>
      </w:pPr>
      <w:r>
        <w:t>4.3 连续分配存储管理方式</w:t>
      </w:r>
    </w:p>
    <w:p>
      <w:pPr>
        <w:spacing w:line="360" w:lineRule="auto"/>
        <w:ind w:firstLine="420"/>
      </w:pPr>
      <w:r>
        <w:rPr>
          <w:rFonts w:ascii="宋体" w:hAnsi="宋体" w:eastAsia="宋体"/>
          <w:b w:val="0"/>
          <w:sz w:val="22"/>
        </w:rPr>
        <w:t>连续分配指为用户程序分配一个连续的内存空间。程序空间本来就是连续的，用连续的内存装入连续的程序，可以减少管理工作的难度。</w:t>
      </w:r>
    </w:p>
    <w:p>
      <w:pPr>
        <w:pStyle w:val="Heading2"/>
      </w:pPr>
      <w:r>
        <w:t>4.3.1 单一连续分配</w:t>
      </w:r>
    </w:p>
    <w:p>
      <w:pPr>
        <w:spacing w:line="360" w:lineRule="auto"/>
        <w:ind w:firstLine="420"/>
      </w:pPr>
      <w:r>
        <w:rPr>
          <w:rFonts w:ascii="宋体" w:hAnsi="宋体" w:eastAsia="宋体"/>
          <w:b w:val="0"/>
          <w:sz w:val="22"/>
        </w:rPr>
        <w:t>内存中仅驻留一道用户程序，整个用户区为一个用户独占。内存分为两个区域：系统区和用户区。</w:t>
      </w:r>
    </w:p>
    <w:p>
      <w:pPr>
        <w:spacing w:line="360" w:lineRule="auto"/>
        <w:ind w:firstLine="420"/>
      </w:pPr>
      <w:r>
        <w:rPr>
          <w:rFonts w:ascii="宋体" w:hAnsi="宋体" w:eastAsia="宋体"/>
          <w:b w:val="0"/>
          <w:sz w:val="22"/>
        </w:rPr>
        <w:t>优点：易于管理。缺点：对要求内存空间少的程序，造成内存浪费；程序全部装入，很少使用的程序部分也占用内存。</w:t>
      </w:r>
    </w:p>
    <w:p>
      <w:pPr>
        <w:spacing w:line="360" w:lineRule="auto"/>
        <w:ind w:firstLine="420"/>
      </w:pPr>
      <w:r>
        <w:rPr>
          <w:rFonts w:ascii="宋体" w:hAnsi="宋体" w:eastAsia="宋体"/>
          <w:b w:val="0"/>
          <w:sz w:val="22"/>
        </w:rPr>
        <w:t>例如，一个容量为256KB的内存，操作系统占用32KB，剩下224KB全部分配给用户作业。如果一个作业仅需64KB，那么就有160KB的存储空间被浪费。</w:t>
      </w:r>
    </w:p>
    <w:p>
      <w:pPr>
        <w:pStyle w:val="Heading2"/>
      </w:pPr>
      <w:r>
        <w:t>4.3.2 固定分区分配</w:t>
      </w:r>
    </w:p>
    <w:p>
      <w:pPr>
        <w:spacing w:line="360" w:lineRule="auto"/>
        <w:ind w:firstLine="420"/>
      </w:pPr>
      <w:r>
        <w:rPr>
          <w:rFonts w:ascii="宋体" w:hAnsi="宋体" w:eastAsia="宋体"/>
          <w:b w:val="0"/>
          <w:sz w:val="22"/>
        </w:rPr>
        <w:t>固定分区分配将内存用户空间划分为若干个固定大小的区域，每个分区中只装入一道作业。分区的划分方法有两种：分区大小相等和分区大小不等。</w:t>
      </w:r>
    </w:p>
    <w:p>
      <w:pPr>
        <w:spacing w:line="360" w:lineRule="auto"/>
        <w:ind w:firstLine="420"/>
      </w:pPr>
      <w:r>
        <w:rPr>
          <w:rFonts w:ascii="宋体" w:hAnsi="宋体" w:eastAsia="宋体"/>
          <w:b w:val="0"/>
          <w:sz w:val="22"/>
        </w:rPr>
        <w:t>系统需要建立一张分区说明表，指出可用于分配的分区数以及每个区的大小、起始地址及状态。当有作业要装入内存时，从分区说明表中找出一个尚未使用的满足大小要求的分区分配给该作业。</w:t>
      </w:r>
    </w:p>
    <w:p>
      <w:pPr>
        <w:spacing w:line="360" w:lineRule="auto"/>
        <w:ind w:firstLine="420"/>
      </w:pPr>
      <w:r>
        <w:rPr>
          <w:rFonts w:ascii="宋体" w:hAnsi="宋体" w:eastAsia="宋体"/>
          <w:b w:val="0"/>
          <w:sz w:val="22"/>
        </w:rPr>
        <w:t>优点：易于实现，开销小。缺点：内碎片造成浪费；分区总数固定，限制了并发执行的程序数目。</w:t>
      </w:r>
    </w:p>
    <w:p>
      <w:pPr>
        <w:pStyle w:val="Heading2"/>
      </w:pPr>
      <w:r>
        <w:t>4.3.3 动态分区分配</w:t>
      </w:r>
    </w:p>
    <w:p>
      <w:pPr>
        <w:spacing w:line="360" w:lineRule="auto"/>
        <w:ind w:firstLine="420"/>
      </w:pPr>
      <w:r>
        <w:rPr>
          <w:rFonts w:ascii="宋体" w:hAnsi="宋体" w:eastAsia="宋体"/>
          <w:b w:val="0"/>
          <w:sz w:val="22"/>
        </w:rPr>
        <w:t>动态分区分配是指根据进程的实际需要，动态地为之分配连续的内存空间，分区的边界可以移动，分区的大小是可变的。</w:t>
      </w:r>
    </w:p>
    <w:p>
      <w:pPr>
        <w:spacing w:line="360" w:lineRule="auto"/>
        <w:ind w:firstLine="420"/>
      </w:pPr>
      <w:r>
        <w:rPr>
          <w:rFonts w:ascii="宋体" w:hAnsi="宋体" w:eastAsia="宋体"/>
          <w:b w:val="0"/>
          <w:sz w:val="22"/>
        </w:rPr>
        <w:t>实现可变分区分配时，必须解决以下问题：</w:t>
      </w:r>
    </w:p>
    <w:p>
      <w:pPr>
        <w:spacing w:line="360" w:lineRule="auto"/>
      </w:pPr>
      <w:r>
        <w:rPr>
          <w:rFonts w:ascii="宋体" w:hAnsi="宋体" w:eastAsia="宋体"/>
          <w:b/>
          <w:sz w:val="22"/>
        </w:rPr>
        <w:t>1. 分区分配中的数据结构</w:t>
      </w:r>
    </w:p>
    <w:p>
      <w:pPr>
        <w:spacing w:line="360" w:lineRule="auto"/>
        <w:ind w:firstLine="420"/>
      </w:pPr>
      <w:r>
        <w:rPr>
          <w:rFonts w:ascii="宋体" w:hAnsi="宋体" w:eastAsia="宋体"/>
          <w:b w:val="0"/>
          <w:sz w:val="22"/>
        </w:rPr>
        <w:t>常用的数据结构有空闲分区表和空闲分区链。</w:t>
      </w:r>
    </w:p>
    <w:p>
      <w:pPr>
        <w:spacing w:line="360" w:lineRule="auto"/>
      </w:pPr>
      <w:r>
        <w:rPr>
          <w:rFonts w:ascii="宋体" w:hAnsi="宋体" w:eastAsia="宋体"/>
          <w:b/>
          <w:sz w:val="22"/>
        </w:rPr>
        <w:t>2. 分区分配算法</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算法</w:t>
            </w:r>
          </w:p>
        </w:tc>
        <w:tc>
          <w:tcPr>
            <w:tcW w:type="dxa" w:w="2160"/>
          </w:tcPr>
          <w:p>
            <w:r>
              <w:t>策略</w:t>
            </w:r>
          </w:p>
        </w:tc>
        <w:tc>
          <w:tcPr>
            <w:tcW w:type="dxa" w:w="2160"/>
          </w:tcPr>
          <w:p>
            <w:r>
              <w:t>优点</w:t>
            </w:r>
          </w:p>
        </w:tc>
        <w:tc>
          <w:tcPr>
            <w:tcW w:type="dxa" w:w="2160"/>
          </w:tcPr>
          <w:p>
            <w:r>
              <w:t>缺点</w:t>
            </w:r>
          </w:p>
        </w:tc>
      </w:tr>
      <w:tr>
        <w:tc>
          <w:tcPr>
            <w:tcW w:type="dxa" w:w="2160"/>
          </w:tcPr>
          <w:p>
            <w:r>
              <w:t>首次适应(FF)</w:t>
            </w:r>
          </w:p>
        </w:tc>
        <w:tc>
          <w:tcPr>
            <w:tcW w:type="dxa" w:w="2160"/>
          </w:tcPr>
          <w:p>
            <w:r>
              <w:t>从低地址开始找第一个足够大的分区</w:t>
            </w:r>
          </w:p>
        </w:tc>
        <w:tc>
          <w:tcPr>
            <w:tcW w:type="dxa" w:w="2160"/>
          </w:tcPr>
          <w:p>
            <w:r>
              <w:t>算法简单，查找快</w:t>
            </w:r>
          </w:p>
        </w:tc>
        <w:tc>
          <w:tcPr>
            <w:tcW w:type="dxa" w:w="2160"/>
          </w:tcPr>
          <w:p>
            <w:r>
              <w:t>低地址产生小碎片</w:t>
            </w:r>
          </w:p>
        </w:tc>
      </w:tr>
      <w:tr>
        <w:tc>
          <w:tcPr>
            <w:tcW w:type="dxa" w:w="2160"/>
          </w:tcPr>
          <w:p>
            <w:r>
              <w:t>最佳适应(BF)</w:t>
            </w:r>
          </w:p>
        </w:tc>
        <w:tc>
          <w:tcPr>
            <w:tcW w:type="dxa" w:w="2160"/>
          </w:tcPr>
          <w:p>
            <w:r>
              <w:t>选择大小最接近需求的分区</w:t>
            </w:r>
          </w:p>
        </w:tc>
        <w:tc>
          <w:tcPr>
            <w:tcW w:type="dxa" w:w="2160"/>
          </w:tcPr>
          <w:p>
            <w:r>
              <w:t>外碎片小</w:t>
            </w:r>
          </w:p>
        </w:tc>
        <w:tc>
          <w:tcPr>
            <w:tcW w:type="dxa" w:w="2160"/>
          </w:tcPr>
          <w:p>
            <w:r>
              <w:t>产生很多无法使用的小碎片</w:t>
            </w:r>
          </w:p>
        </w:tc>
      </w:tr>
      <w:tr>
        <w:tc>
          <w:tcPr>
            <w:tcW w:type="dxa" w:w="2160"/>
          </w:tcPr>
          <w:p>
            <w:r>
              <w:t>最坏适应(WF)</w:t>
            </w:r>
          </w:p>
        </w:tc>
        <w:tc>
          <w:tcPr>
            <w:tcW w:type="dxa" w:w="2160"/>
          </w:tcPr>
          <w:p>
            <w:r>
              <w:t>选择最大的空白分区</w:t>
            </w:r>
          </w:p>
        </w:tc>
        <w:tc>
          <w:tcPr>
            <w:tcW w:type="dxa" w:w="2160"/>
          </w:tcPr>
          <w:p>
            <w:r>
              <w:t>剩余分区较大</w:t>
            </w:r>
          </w:p>
        </w:tc>
        <w:tc>
          <w:tcPr>
            <w:tcW w:type="dxa" w:w="2160"/>
          </w:tcPr>
          <w:p>
            <w:r>
              <w:t>大作业可能无法满足</w:t>
            </w:r>
          </w:p>
        </w:tc>
      </w:tr>
      <w:tr>
        <w:tc>
          <w:tcPr>
            <w:tcW w:type="dxa" w:w="2160"/>
          </w:tcPr>
          <w:p>
            <w:r>
              <w:t>循环首次(NF)</w:t>
            </w:r>
          </w:p>
        </w:tc>
        <w:tc>
          <w:tcPr>
            <w:tcW w:type="dxa" w:w="2160"/>
          </w:tcPr>
          <w:p>
            <w:r>
              <w:t>从上次查找结束处开始</w:t>
            </w:r>
          </w:p>
        </w:tc>
        <w:tc>
          <w:tcPr>
            <w:tcW w:type="dxa" w:w="2160"/>
          </w:tcPr>
          <w:p>
            <w:r>
              <w:t>分配更均衡</w:t>
            </w:r>
          </w:p>
        </w:tc>
        <w:tc>
          <w:tcPr>
            <w:tcW w:type="dxa" w:w="2160"/>
          </w:tcPr>
          <w:p>
            <w:r>
              <w:t>尾部可能无大分区</w:t>
            </w:r>
          </w:p>
        </w:tc>
      </w:tr>
      <w:tr>
        <w:tc>
          <w:tcPr>
            <w:tcW w:type="dxa" w:w="2160"/>
          </w:tcPr>
          <w:p>
            <w:r>
              <w:t>快速适应(QF)</w:t>
            </w:r>
          </w:p>
        </w:tc>
        <w:tc>
          <w:tcPr>
            <w:tcW w:type="dxa" w:w="2160"/>
          </w:tcPr>
          <w:p>
            <w:r>
              <w:t>按大小分类，建立索引表</w:t>
            </w:r>
          </w:p>
        </w:tc>
        <w:tc>
          <w:tcPr>
            <w:tcW w:type="dxa" w:w="2160"/>
          </w:tcPr>
          <w:p>
            <w:r>
              <w:t>查找效率高</w:t>
            </w:r>
          </w:p>
        </w:tc>
        <w:tc>
          <w:tcPr>
            <w:tcW w:type="dxa" w:w="2160"/>
          </w:tcPr>
          <w:p>
            <w:r>
              <w:t>分区归还时开销大</w:t>
            </w:r>
          </w:p>
        </w:tc>
      </w:tr>
    </w:tbl>
    <w:p>
      <w:pPr>
        <w:spacing w:line="360" w:lineRule="auto"/>
      </w:pPr>
      <w:r>
        <w:rPr>
          <w:rFonts w:ascii="宋体" w:hAnsi="宋体" w:eastAsia="宋体"/>
          <w:b/>
          <w:sz w:val="22"/>
        </w:rPr>
        <w:t>3. 内零头与外零头</w:t>
      </w:r>
    </w:p>
    <w:p>
      <w:pPr>
        <w:spacing w:line="360" w:lineRule="auto"/>
        <w:ind w:firstLine="420"/>
      </w:pPr>
      <w:r>
        <w:rPr>
          <w:rFonts w:ascii="宋体" w:hAnsi="宋体" w:eastAsia="宋体"/>
          <w:b w:val="0"/>
          <w:sz w:val="22"/>
        </w:rPr>
        <w:t>内零头（Internal Fragment）：分配给用户但用户没有使用的空间（"多分配的空间"）。</w:t>
      </w:r>
    </w:p>
    <w:p>
      <w:pPr>
        <w:spacing w:line="360" w:lineRule="auto"/>
        <w:ind w:firstLine="420"/>
      </w:pPr>
      <w:r>
        <w:rPr>
          <w:rFonts w:ascii="宋体" w:hAnsi="宋体" w:eastAsia="宋体"/>
          <w:b w:val="0"/>
          <w:sz w:val="22"/>
        </w:rPr>
        <w:t>外零头（External Fragment）：没有分配但无法分配的空间，太小而无法分配（"分不出去的空间"）。</w:t>
      </w:r>
    </w:p>
    <w:p>
      <w:pPr>
        <w:jc w:val="center"/>
      </w:pPr>
      <w:r>
        <w:drawing>
          <wp:inline xmlns:a="http://schemas.openxmlformats.org/drawingml/2006/main" xmlns:pic="http://schemas.openxmlformats.org/drawingml/2006/picture">
            <wp:extent cx="4572000" cy="674703"/>
            <wp:docPr id="2" name="Picture 2"/>
            <wp:cNvGraphicFramePr>
              <a:graphicFrameLocks noChangeAspect="1"/>
            </wp:cNvGraphicFramePr>
            <a:graphic>
              <a:graphicData uri="http://schemas.openxmlformats.org/drawingml/2006/picture">
                <pic:pic>
                  <pic:nvPicPr>
                    <pic:cNvPr id="0" name="slide73_3.png"/>
                    <pic:cNvPicPr/>
                  </pic:nvPicPr>
                  <pic:blipFill>
                    <a:blip r:embed="rId10"/>
                    <a:stretch>
                      <a:fillRect/>
                    </a:stretch>
                  </pic:blipFill>
                  <pic:spPr>
                    <a:xfrm>
                      <a:off x="0" y="0"/>
                      <a:ext cx="4572000" cy="674703"/>
                    </a:xfrm>
                    <a:prstGeom prst="rect"/>
                  </pic:spPr>
                </pic:pic>
              </a:graphicData>
            </a:graphic>
          </wp:inline>
        </w:drawing>
      </w:r>
    </w:p>
    <w:p>
      <w:pPr>
        <w:jc w:val="center"/>
      </w:pPr>
      <w:r>
        <w:rPr>
          <w:i/>
          <w:color w:val="808080"/>
          <w:sz w:val="18"/>
        </w:rPr>
        <w:t>动态分区分配算法</w:t>
      </w:r>
    </w:p>
    <w:p>
      <w:pPr>
        <w:jc w:val="center"/>
      </w:pPr>
      <w:r>
        <w:drawing>
          <wp:inline xmlns:a="http://schemas.openxmlformats.org/drawingml/2006/main" xmlns:pic="http://schemas.openxmlformats.org/drawingml/2006/picture">
            <wp:extent cx="4572000" cy="677333"/>
            <wp:docPr id="3" name="Picture 3"/>
            <wp:cNvGraphicFramePr>
              <a:graphicFrameLocks noChangeAspect="1"/>
            </wp:cNvGraphicFramePr>
            <a:graphic>
              <a:graphicData uri="http://schemas.openxmlformats.org/drawingml/2006/picture">
                <pic:pic>
                  <pic:nvPicPr>
                    <pic:cNvPr id="0" name="slide73_4.png"/>
                    <pic:cNvPicPr/>
                  </pic:nvPicPr>
                  <pic:blipFill>
                    <a:blip r:embed="rId11"/>
                    <a:stretch>
                      <a:fillRect/>
                    </a:stretch>
                  </pic:blipFill>
                  <pic:spPr>
                    <a:xfrm>
                      <a:off x="0" y="0"/>
                      <a:ext cx="4572000" cy="677333"/>
                    </a:xfrm>
                    <a:prstGeom prst="rect"/>
                  </pic:spPr>
                </pic:pic>
              </a:graphicData>
            </a:graphic>
          </wp:inline>
        </w:drawing>
      </w:r>
    </w:p>
    <w:p>
      <w:pPr>
        <w:jc w:val="center"/>
      </w:pPr>
      <w:r>
        <w:rPr>
          <w:i/>
          <w:color w:val="808080"/>
          <w:sz w:val="18"/>
        </w:rPr>
        <w:t>分区分配算法比较</w:t>
      </w:r>
    </w:p>
    <w:p>
      <w:pPr>
        <w:pStyle w:val="Heading2"/>
      </w:pPr>
      <w:r>
        <w:t>4.3.4 伙伴系统</w:t>
      </w:r>
    </w:p>
    <w:p>
      <w:pPr>
        <w:spacing w:line="360" w:lineRule="auto"/>
        <w:ind w:firstLine="420"/>
      </w:pPr>
      <w:r>
        <w:rPr>
          <w:rFonts w:ascii="宋体" w:hAnsi="宋体" w:eastAsia="宋体"/>
          <w:b w:val="0"/>
          <w:sz w:val="22"/>
        </w:rPr>
        <w:t>伙伴系统是固定分区和动态分区方案的一种折中方案。在伙伴系统中，可用内存块的大小为2^k（1≤k≤m）。对空闲区按照大小分类，相同大小的分区链接为一个双向空闲链表。</w:t>
      </w:r>
    </w:p>
    <w:p>
      <w:pPr>
        <w:spacing w:line="360" w:lineRule="auto"/>
        <w:ind w:firstLine="420"/>
      </w:pPr>
      <w:r>
        <w:rPr>
          <w:rFonts w:ascii="宋体" w:hAnsi="宋体" w:eastAsia="宋体"/>
          <w:b w:val="0"/>
          <w:sz w:val="22"/>
        </w:rPr>
        <w:t>进程请求大小为n的存储空间时，首先计算一个i值，使2^(i-1) &lt; n ≤ 2^i。在空闲分区大小为2^i的空闲分区链表中查找。若找到则分配给进程，否则在更大分区中查找并分割。</w:t>
      </w:r>
    </w:p>
    <w:p>
      <w:pPr>
        <w:pStyle w:val="Heading2"/>
      </w:pPr>
      <w:r>
        <w:t>4.3.5 可重定位分区分配</w:t>
      </w:r>
    </w:p>
    <w:p>
      <w:pPr>
        <w:spacing w:line="360" w:lineRule="auto"/>
        <w:ind w:firstLine="420"/>
      </w:pPr>
      <w:r>
        <w:rPr>
          <w:rFonts w:ascii="宋体" w:hAnsi="宋体" w:eastAsia="宋体"/>
          <w:b w:val="0"/>
          <w:sz w:val="22"/>
        </w:rPr>
        <w:t>紧凑：将内存中的所有作业进行移动，使它们全部相邻接，把原来分散的多个小分区合成一个大分区。实现方法采用动态重定位技术，一个作业在主存中移动后，只要改变重定位寄存器中的内容即可。</w:t>
      </w:r>
    </w:p>
    <w:p>
      <w:r>
        <w:br w:type="page"/>
      </w:r>
    </w:p>
    <w:p>
      <w:pPr>
        <w:pStyle w:val="Heading1"/>
      </w:pPr>
      <w:r>
        <w:t>4.4 基本分页存储管理方式</w:t>
      </w:r>
    </w:p>
    <w:p>
      <w:pPr>
        <w:spacing w:line="360" w:lineRule="auto"/>
        <w:ind w:firstLine="420"/>
      </w:pPr>
      <w:r>
        <w:rPr>
          <w:rFonts w:ascii="宋体" w:hAnsi="宋体" w:eastAsia="宋体"/>
          <w:b w:val="0"/>
          <w:sz w:val="22"/>
        </w:rPr>
        <w:t>连续分配方式会产生内/外零头，为解决零头问题又要进行紧凑等高开销活动。离散分配方式的引入解决了这一问题，程序在内存中不一定连续存放。</w:t>
      </w:r>
    </w:p>
    <w:p>
      <w:pPr>
        <w:pStyle w:val="Heading2"/>
      </w:pPr>
      <w:r>
        <w:t>4.4.1 分页存储管理的基本思想</w:t>
      </w:r>
    </w:p>
    <w:p>
      <w:pPr>
        <w:spacing w:line="360" w:lineRule="auto"/>
        <w:ind w:firstLine="420"/>
      </w:pPr>
      <w:r>
        <w:rPr>
          <w:rFonts w:ascii="宋体" w:hAnsi="宋体" w:eastAsia="宋体"/>
          <w:b w:val="0"/>
          <w:sz w:val="22"/>
        </w:rPr>
        <w:t>1. 离散的基础：分页（Pages）——将程序地址空间分页；分块（Frames）——将内存空间分块。</w:t>
      </w:r>
    </w:p>
    <w:p>
      <w:pPr>
        <w:spacing w:line="360" w:lineRule="auto"/>
        <w:ind w:firstLine="420"/>
      </w:pPr>
      <w:r>
        <w:rPr>
          <w:rFonts w:ascii="宋体" w:hAnsi="宋体" w:eastAsia="宋体"/>
          <w:b w:val="0"/>
          <w:sz w:val="22"/>
        </w:rPr>
        <w:t>2. 离散分配的体现：内存一块可以装入程序一页，连续的多个页不一定装入连续的多个块中。系统中页块的大小是不变的。</w:t>
      </w:r>
    </w:p>
    <w:p>
      <w:pPr>
        <w:spacing w:line="360" w:lineRule="auto"/>
        <w:ind w:firstLine="420"/>
      </w:pPr>
      <w:r>
        <w:rPr>
          <w:rFonts w:ascii="宋体" w:hAnsi="宋体" w:eastAsia="宋体"/>
          <w:b w:val="0"/>
          <w:sz w:val="22"/>
        </w:rPr>
        <w:t>3. 离散分配的优点：没有外零头，不受连续空间限制，每块都能分出去；仅有小于一个页面的内零头（页内碎片）。</w:t>
      </w:r>
    </w:p>
    <w:p>
      <w:pPr>
        <w:pStyle w:val="Heading2"/>
      </w:pPr>
      <w:r>
        <w:t>4.4.2 页面与物理块</w:t>
      </w:r>
    </w:p>
    <w:p>
      <w:pPr>
        <w:spacing w:line="360" w:lineRule="auto"/>
        <w:ind w:firstLine="420"/>
      </w:pPr>
      <w:r>
        <w:rPr>
          <w:rFonts w:ascii="宋体" w:hAnsi="宋体" w:eastAsia="宋体"/>
          <w:b w:val="0"/>
          <w:sz w:val="22"/>
        </w:rPr>
        <w:t>页面（Page）：把每个进程的逻辑地址空间分成一些大小相等的片。物理块（Page Frame）：内存空间也分成与页相同大小的若干存储块。</w:t>
      </w:r>
    </w:p>
    <w:p>
      <w:pPr>
        <w:spacing w:line="360" w:lineRule="auto"/>
        <w:ind w:firstLine="420"/>
      </w:pPr>
      <w:r>
        <w:rPr>
          <w:rFonts w:ascii="宋体" w:hAnsi="宋体" w:eastAsia="宋体"/>
          <w:b w:val="0"/>
          <w:sz w:val="22"/>
        </w:rPr>
        <w:t>页面大小由机器的地址结构决定，通常在1KB~8KB之间。</w:t>
      </w:r>
    </w:p>
    <w:p>
      <w:pPr>
        <w:pStyle w:val="Heading2"/>
      </w:pPr>
      <w:r>
        <w:t>4.4.3 分页系统的数据结构</w:t>
      </w:r>
    </w:p>
    <w:p>
      <w:pPr>
        <w:pStyle w:val="ListBullet"/>
        <w:spacing w:line="360" w:lineRule="auto"/>
      </w:pPr>
      <w:r>
        <w:t>页表：每个进程对应1个页表，描述该进程的各页面在内存中对应的物理块号</w:t>
      </w:r>
    </w:p>
    <w:p>
      <w:pPr>
        <w:pStyle w:val="ListBullet"/>
        <w:spacing w:line="360" w:lineRule="auto"/>
      </w:pPr>
      <w:r>
        <w:t>作业表：整个系统1张，记录作业的页表情况，包含进程号、页表长度、页表始址等信息</w:t>
      </w:r>
    </w:p>
    <w:p>
      <w:pPr>
        <w:pStyle w:val="ListBullet"/>
        <w:spacing w:line="360" w:lineRule="auto"/>
      </w:pPr>
      <w:r>
        <w:t>空闲块表：整个系统1张，记录主存当前空闲块</w:t>
      </w:r>
    </w:p>
    <w:p>
      <w:pPr>
        <w:pStyle w:val="Heading2"/>
      </w:pPr>
      <w:r>
        <w:t>4.4.4 地址结构</w:t>
      </w:r>
    </w:p>
    <w:p>
      <w:pPr>
        <w:spacing w:line="360" w:lineRule="auto"/>
        <w:ind w:firstLine="420"/>
      </w:pPr>
      <w:r>
        <w:rPr>
          <w:rFonts w:ascii="宋体" w:hAnsi="宋体" w:eastAsia="宋体"/>
          <w:b w:val="0"/>
          <w:sz w:val="22"/>
        </w:rPr>
        <w:t>在分页存储管理方式中，任何一个逻辑地址都可转变为：页号 + 页内位移量。</w:t>
      </w:r>
    </w:p>
    <w:p>
      <w:pPr>
        <w:spacing w:line="360" w:lineRule="auto"/>
        <w:ind w:firstLine="420"/>
      </w:pPr>
      <w:r>
        <w:rPr>
          <w:rFonts w:ascii="宋体" w:hAnsi="宋体" w:eastAsia="宋体"/>
          <w:b w:val="0"/>
          <w:sz w:val="22"/>
        </w:rPr>
        <w:t>设有一逻辑地址A，页面大小为L，则：</w:t>
      </w:r>
    </w:p>
    <w:p>
      <w:pPr>
        <w:spacing w:line="360" w:lineRule="auto"/>
      </w:pPr>
      <w:r>
        <w:rPr>
          <w:rFonts w:ascii="宋体" w:hAnsi="宋体" w:eastAsia="宋体"/>
          <w:b/>
          <w:sz w:val="22"/>
        </w:rPr>
        <w:t>页号 P = INT[A/L]，页内位移量 W = A MOD L</w:t>
      </w:r>
    </w:p>
    <w:p>
      <w:pPr>
        <w:spacing w:line="360" w:lineRule="auto"/>
        <w:ind w:firstLine="420"/>
      </w:pPr>
      <w:r>
        <w:rPr>
          <w:rFonts w:ascii="宋体" w:hAnsi="宋体" w:eastAsia="宋体"/>
          <w:b w:val="0"/>
          <w:sz w:val="22"/>
        </w:rPr>
        <w:t>例如：逻辑地址为2170，页面大小为1KB，则P=INT[2170/1024]=2，W=2170 MOD 1024=122。</w:t>
      </w:r>
    </w:p>
    <w:p>
      <w:pPr>
        <w:jc w:val="center"/>
      </w:pPr>
      <w:r>
        <w:drawing>
          <wp:inline xmlns:a="http://schemas.openxmlformats.org/drawingml/2006/main" xmlns:pic="http://schemas.openxmlformats.org/drawingml/2006/picture">
            <wp:extent cx="5029200" cy="4023360"/>
            <wp:docPr id="4" name="Picture 4"/>
            <wp:cNvGraphicFramePr>
              <a:graphicFrameLocks noChangeAspect="1"/>
            </wp:cNvGraphicFramePr>
            <a:graphic>
              <a:graphicData uri="http://schemas.openxmlformats.org/drawingml/2006/picture">
                <pic:pic>
                  <pic:nvPicPr>
                    <pic:cNvPr id="0" name="slide161_5.png"/>
                    <pic:cNvPicPr/>
                  </pic:nvPicPr>
                  <pic:blipFill>
                    <a:blip r:embed="rId12"/>
                    <a:stretch>
                      <a:fillRect/>
                    </a:stretch>
                  </pic:blipFill>
                  <pic:spPr>
                    <a:xfrm>
                      <a:off x="0" y="0"/>
                      <a:ext cx="5029200" cy="4023360"/>
                    </a:xfrm>
                    <a:prstGeom prst="rect"/>
                  </pic:spPr>
                </pic:pic>
              </a:graphicData>
            </a:graphic>
          </wp:inline>
        </w:drawing>
      </w:r>
    </w:p>
    <w:p>
      <w:pPr>
        <w:jc w:val="center"/>
      </w:pPr>
      <w:r>
        <w:rPr>
          <w:i/>
          <w:color w:val="808080"/>
          <w:sz w:val="18"/>
        </w:rPr>
        <w:t>分页存储管理地址结构</w:t>
      </w:r>
    </w:p>
    <w:p>
      <w:pPr>
        <w:pStyle w:val="Heading2"/>
      </w:pPr>
      <w:r>
        <w:t>4.4.5 地址变换机构</w:t>
      </w:r>
    </w:p>
    <w:p>
      <w:pPr>
        <w:spacing w:line="360" w:lineRule="auto"/>
        <w:ind w:firstLine="420"/>
      </w:pPr>
      <w:r>
        <w:rPr>
          <w:rFonts w:ascii="宋体" w:hAnsi="宋体" w:eastAsia="宋体"/>
          <w:b w:val="0"/>
          <w:sz w:val="22"/>
        </w:rPr>
        <w:t>基本的地址变换机构：设置一个页表寄存器（PTR），记录当前运行的进程的页表在内存中的始址和页表长度。</w:t>
      </w:r>
    </w:p>
    <w:p>
      <w:pPr>
        <w:spacing w:line="360" w:lineRule="auto"/>
        <w:ind w:firstLine="420"/>
      </w:pPr>
      <w:r>
        <w:rPr>
          <w:rFonts w:ascii="宋体" w:hAnsi="宋体" w:eastAsia="宋体"/>
          <w:b w:val="0"/>
          <w:sz w:val="22"/>
        </w:rPr>
        <w:t>分页系统中的地址变换过程如下：</w:t>
      </w:r>
    </w:p>
    <w:p>
      <w:pPr>
        <w:pStyle w:val="ListNumber"/>
        <w:spacing w:line="360" w:lineRule="auto"/>
      </w:pPr>
      <w:r>
        <w:t>根据逻辑地址，计算出页号和页内偏移量</w:t>
      </w:r>
    </w:p>
    <w:p>
      <w:pPr>
        <w:pStyle w:val="ListNumber"/>
        <w:spacing w:line="360" w:lineRule="auto"/>
      </w:pPr>
      <w:r>
        <w:t>从PTR中得到页表首址，检索页表，查找指定页面对应的页框号</w:t>
      </w:r>
    </w:p>
    <w:p>
      <w:pPr>
        <w:pStyle w:val="ListNumber"/>
        <w:spacing w:line="360" w:lineRule="auto"/>
      </w:pPr>
      <w:r>
        <w:t>用页框号乘以页面大小获得其对应的起始地址，并将其送入物理地址的高端</w:t>
      </w:r>
    </w:p>
    <w:p>
      <w:pPr>
        <w:pStyle w:val="ListNumber"/>
        <w:spacing w:line="360" w:lineRule="auto"/>
      </w:pPr>
      <w:r>
        <w:t>将页内偏移量送入物理地址低端，形成完整的物理地址</w:t>
      </w:r>
    </w:p>
    <w:p>
      <w:pPr>
        <w:spacing w:line="360" w:lineRule="auto"/>
      </w:pPr>
      <w:r>
        <w:rPr>
          <w:rFonts w:ascii="宋体" w:hAnsi="宋体" w:eastAsia="宋体"/>
          <w:b/>
          <w:sz w:val="22"/>
        </w:rPr>
        <w:t>地址变换示例1：</w:t>
      </w:r>
    </w:p>
    <w:p>
      <w:pPr>
        <w:spacing w:line="360" w:lineRule="auto"/>
        <w:ind w:firstLine="420"/>
      </w:pPr>
      <w:r>
        <w:rPr>
          <w:rFonts w:ascii="宋体" w:hAnsi="宋体" w:eastAsia="宋体"/>
          <w:b w:val="0"/>
          <w:sz w:val="22"/>
        </w:rPr>
        <w:t>设某系统采用分页存储管理，物理地址占20位，逻辑地址中页号占6位，页面大小为1KB。</w:t>
      </w:r>
    </w:p>
    <w:p>
      <w:pPr>
        <w:spacing w:line="360" w:lineRule="auto"/>
        <w:ind w:firstLine="420"/>
      </w:pPr>
      <w:r>
        <w:rPr>
          <w:rFonts w:ascii="宋体" w:hAnsi="宋体" w:eastAsia="宋体"/>
          <w:b w:val="0"/>
          <w:sz w:val="22"/>
        </w:rPr>
        <w:t>逻辑地址0420H对应的物理地址：0420H在1号页面内，页内位移量为0420H-0400H=20H。1号页面对应7号物理块，物理地址=7×0400H+20H=1C20H。</w:t>
      </w:r>
    </w:p>
    <w:p>
      <w:pPr>
        <w:spacing w:line="360" w:lineRule="auto"/>
      </w:pPr>
      <w:r>
        <w:rPr>
          <w:rFonts w:ascii="宋体" w:hAnsi="宋体" w:eastAsia="宋体"/>
          <w:b/>
          <w:sz w:val="22"/>
        </w:rPr>
        <w:t>地址变换示例2：</w:t>
      </w:r>
    </w:p>
    <w:p>
      <w:pPr>
        <w:spacing w:line="360" w:lineRule="auto"/>
        <w:ind w:firstLine="420"/>
      </w:pPr>
      <w:r>
        <w:rPr>
          <w:rFonts w:ascii="宋体" w:hAnsi="宋体" w:eastAsia="宋体"/>
          <w:b w:val="0"/>
          <w:sz w:val="22"/>
        </w:rPr>
        <w:t>设页面大小为2K，作业地址空间为8K，该作业各页依次存放在1,3,6,7号物理块中。相对地址4000处有一条指令Store 1, 2500。</w:t>
      </w:r>
    </w:p>
    <w:p>
      <w:pPr>
        <w:spacing w:line="360" w:lineRule="auto"/>
        <w:ind w:firstLine="420"/>
      </w:pPr>
      <w:r>
        <w:rPr>
          <w:rFonts w:ascii="宋体" w:hAnsi="宋体" w:eastAsia="宋体"/>
          <w:b w:val="0"/>
          <w:sz w:val="22"/>
        </w:rPr>
        <w:t>指令在1号页面内，页内位移量为1952。数据也在1号页面内，页内位移量为452。1号页面对应3号物理块，指令存放的物理单元为3×2K+1952=8096。</w:t>
      </w:r>
    </w:p>
    <w:p>
      <w:pPr>
        <w:pStyle w:val="Heading2"/>
      </w:pPr>
      <w:r>
        <w:t>4.4.6 具有快表（TLB）的地址变换机构</w:t>
      </w:r>
    </w:p>
    <w:p>
      <w:pPr>
        <w:spacing w:line="360" w:lineRule="auto"/>
        <w:ind w:firstLine="420"/>
      </w:pPr>
      <w:r>
        <w:rPr>
          <w:rFonts w:ascii="宋体" w:hAnsi="宋体" w:eastAsia="宋体"/>
          <w:b w:val="0"/>
          <w:sz w:val="22"/>
        </w:rPr>
        <w:t>分页系统中处理机每次存取指令或数据至少需要访问两次物理内存（第一次访问页表，第二次访问数据），存取速度几乎降低了一倍。</w:t>
      </w:r>
    </w:p>
    <w:p>
      <w:pPr>
        <w:spacing w:line="360" w:lineRule="auto"/>
        <w:ind w:firstLine="420"/>
      </w:pPr>
      <w:r>
        <w:rPr>
          <w:rFonts w:ascii="宋体" w:hAnsi="宋体" w:eastAsia="宋体"/>
          <w:b w:val="0"/>
          <w:sz w:val="22"/>
        </w:rPr>
        <w:t>为了提高地址变换速度，为进程页表设置一个专用的高速缓冲存储器，称为快表TLB（Translation Lookaside Buffer）或联想存储器（Associative Memory）。</w:t>
      </w:r>
    </w:p>
    <w:p>
      <w:pPr>
        <w:spacing w:line="360" w:lineRule="auto"/>
        <w:ind w:firstLine="420"/>
      </w:pPr>
      <w:r>
        <w:rPr>
          <w:rFonts w:ascii="宋体" w:hAnsi="宋体" w:eastAsia="宋体"/>
          <w:b w:val="0"/>
          <w:sz w:val="22"/>
        </w:rPr>
        <w:t>地址转换过程：</w:t>
      </w:r>
    </w:p>
    <w:p>
      <w:pPr>
        <w:pStyle w:val="ListNumber"/>
        <w:spacing w:line="360" w:lineRule="auto"/>
      </w:pPr>
      <w:r>
        <w:t>根据逻辑地址中的页号，查找快表中是否存在对应的页表项</w:t>
      </w:r>
    </w:p>
    <w:p>
      <w:pPr>
        <w:pStyle w:val="ListNumber"/>
        <w:spacing w:line="360" w:lineRule="auto"/>
      </w:pPr>
      <w:r>
        <w:t>若命中（hit），取出其中的页框号，加上页内偏移量，计算出物理地址</w:t>
      </w:r>
    </w:p>
    <w:p>
      <w:pPr>
        <w:pStyle w:val="ListNumber"/>
        <w:spacing w:line="360" w:lineRule="auto"/>
      </w:pPr>
      <w:r>
        <w:t>若未命中，再查找页表，同时更新快表，并计算物理地址</w:t>
      </w:r>
    </w:p>
    <w:p>
      <w:pPr>
        <w:spacing w:line="360" w:lineRule="auto"/>
      </w:pPr>
      <w:r>
        <w:rPr>
          <w:rFonts w:ascii="宋体" w:hAnsi="宋体" w:eastAsia="宋体"/>
          <w:b/>
          <w:sz w:val="22"/>
        </w:rPr>
        <w:t>有效访问时间（EAT）计算：</w:t>
      </w:r>
    </w:p>
    <w:p>
      <w:pPr>
        <w:spacing w:line="360" w:lineRule="auto"/>
        <w:ind w:firstLine="420"/>
      </w:pPr>
      <w:r>
        <w:rPr>
          <w:rFonts w:ascii="宋体" w:hAnsi="宋体" w:eastAsia="宋体"/>
          <w:b w:val="0"/>
          <w:sz w:val="22"/>
        </w:rPr>
        <w:t>EAT = HitR × (TLB + MA) + (1-HitR) × (TLB + 2 × MA)</w:t>
      </w:r>
    </w:p>
    <w:p>
      <w:pPr>
        <w:spacing w:line="360" w:lineRule="auto"/>
        <w:ind w:firstLine="420"/>
      </w:pPr>
      <w:r>
        <w:rPr>
          <w:rFonts w:ascii="宋体" w:hAnsi="宋体" w:eastAsia="宋体"/>
          <w:b w:val="0"/>
          <w:sz w:val="22"/>
        </w:rPr>
        <w:t>其中HitR为命中率，TLB为快表访问时间，MA为内存访问时间。</w:t>
      </w:r>
    </w:p>
    <w:p>
      <w:pPr>
        <w:spacing w:line="360" w:lineRule="auto"/>
        <w:ind w:firstLine="420"/>
      </w:pPr>
      <w:r>
        <w:rPr>
          <w:rFonts w:ascii="宋体" w:hAnsi="宋体" w:eastAsia="宋体"/>
          <w:b w:val="0"/>
          <w:sz w:val="22"/>
        </w:rPr>
        <w:t>示例：设访问主存时间为200ns，访问联想存储器为40ns，命中率为90%，则EAT = 90%×(40+200) + 10%×(40+200+200) = 260ns。</w:t>
      </w:r>
    </w:p>
    <w:p>
      <w:pPr>
        <w:spacing w:line="360" w:lineRule="auto"/>
        <w:ind w:firstLine="420"/>
      </w:pPr>
      <w:r>
        <w:rPr>
          <w:rFonts w:ascii="宋体" w:hAnsi="宋体" w:eastAsia="宋体"/>
          <w:b w:val="0"/>
          <w:sz w:val="22"/>
        </w:rPr>
        <w:t>选用8~12项组成的联想存储器，并采用适当的替换策略，在联想存储器中匹配成功的可能性可达80%~90%。</w:t>
      </w:r>
    </w:p>
    <w:p>
      <w:pPr>
        <w:pStyle w:val="Heading2"/>
      </w:pPr>
      <w:r>
        <w:t>4.4.7 两级和多级页表</w:t>
      </w:r>
    </w:p>
    <w:p>
      <w:pPr>
        <w:spacing w:line="360" w:lineRule="auto"/>
        <w:ind w:firstLine="420"/>
      </w:pPr>
      <w:r>
        <w:rPr>
          <w:rFonts w:ascii="宋体" w:hAnsi="宋体" w:eastAsia="宋体"/>
          <w:b w:val="0"/>
          <w:sz w:val="22"/>
        </w:rPr>
        <w:t>32位逻辑地址空间，页面大小为4KB（2^12），则逻辑地址空间将被划分成2^20个页面。若采用一级页表，则页表将包含1M个页表项，每个页表项占4B，一级页表需要占用4MB内存空间。</w:t>
      </w:r>
    </w:p>
    <w:p>
      <w:pPr>
        <w:spacing w:line="360" w:lineRule="auto"/>
        <w:ind w:firstLine="420"/>
      </w:pPr>
      <w:r>
        <w:rPr>
          <w:rFonts w:ascii="宋体" w:hAnsi="宋体" w:eastAsia="宋体"/>
          <w:b w:val="0"/>
          <w:sz w:val="22"/>
        </w:rPr>
        <w:t>解决方案：采用离散分配方式（引入两级页表），只将当前需要的部分页表项调入内存，其余的仍驻留在磁盘上。</w:t>
      </w:r>
    </w:p>
    <w:p>
      <w:pPr>
        <w:spacing w:line="360" w:lineRule="auto"/>
        <w:ind w:firstLine="420"/>
      </w:pPr>
      <w:r>
        <w:rPr>
          <w:rFonts w:ascii="宋体" w:hAnsi="宋体" w:eastAsia="宋体"/>
          <w:b w:val="0"/>
          <w:sz w:val="22"/>
        </w:rPr>
        <w:t>对于64位的机器，两级页表结构也不合适，需要采用4级以上的多级页表结构。</w:t>
      </w:r>
    </w:p>
    <w:p>
      <w:pPr>
        <w:pStyle w:val="Heading2"/>
      </w:pPr>
      <w:r>
        <w:t>4.4.8 反置页表（Inverted Page Table）</w:t>
      </w:r>
    </w:p>
    <w:p>
      <w:pPr>
        <w:spacing w:line="360" w:lineRule="auto"/>
        <w:ind w:firstLine="420"/>
      </w:pPr>
      <w:r>
        <w:rPr>
          <w:rFonts w:ascii="宋体" w:hAnsi="宋体" w:eastAsia="宋体"/>
          <w:b w:val="0"/>
          <w:sz w:val="22"/>
        </w:rPr>
        <w:t>反置页表（IPT）是为内存中的每一个物理块建立一个页表项并按照块号排序。每个表项包含正在访问该物理块的进程标识、页号及特征位。</w:t>
      </w:r>
    </w:p>
    <w:p>
      <w:pPr>
        <w:spacing w:line="360" w:lineRule="auto"/>
        <w:ind w:firstLine="420"/>
      </w:pPr>
      <w:r>
        <w:rPr>
          <w:rFonts w:ascii="宋体" w:hAnsi="宋体" w:eastAsia="宋体"/>
          <w:b w:val="0"/>
          <w:sz w:val="22"/>
        </w:rPr>
        <w:t>目的：解决大页表占用内存大的问题，减少内存开销，避免一个进程一个页表。</w:t>
      </w:r>
    </w:p>
    <w:p>
      <w:r>
        <w:br w:type="page"/>
      </w:r>
    </w:p>
    <w:p>
      <w:pPr>
        <w:pStyle w:val="Heading1"/>
      </w:pPr>
      <w:r>
        <w:t>4.5 分段存储管理方式</w:t>
      </w:r>
    </w:p>
    <w:p>
      <w:pPr>
        <w:pStyle w:val="Heading2"/>
      </w:pPr>
      <w:r>
        <w:t>4.5.1 分段存储管理方式的引入</w:t>
      </w:r>
    </w:p>
    <w:p>
      <w:pPr>
        <w:spacing w:line="360" w:lineRule="auto"/>
        <w:ind w:firstLine="420"/>
      </w:pPr>
      <w:r>
        <w:rPr>
          <w:rFonts w:ascii="宋体" w:hAnsi="宋体" w:eastAsia="宋体"/>
          <w:b w:val="0"/>
          <w:sz w:val="22"/>
        </w:rPr>
        <w:t>程序员眼中的程序由若干部分（段）组成，每个段有各自的特点和用途。分段管理是出于方便编程、分段共享、分段保护、动态链接、动态增长等需求而引入的。</w:t>
      </w:r>
    </w:p>
    <w:p>
      <w:pPr>
        <w:spacing w:line="360" w:lineRule="auto"/>
      </w:pPr>
      <w:r>
        <w:rPr>
          <w:rFonts w:ascii="宋体" w:hAnsi="宋体" w:eastAsia="宋体"/>
          <w:b/>
          <w:sz w:val="22"/>
        </w:rPr>
        <w:t>分页与分段的比较：</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比较维度</w:t>
            </w:r>
          </w:p>
        </w:tc>
        <w:tc>
          <w:tcPr>
            <w:tcW w:type="dxa" w:w="2880"/>
          </w:tcPr>
          <w:p>
            <w:r>
              <w:t>分页</w:t>
            </w:r>
          </w:p>
        </w:tc>
        <w:tc>
          <w:tcPr>
            <w:tcW w:type="dxa" w:w="2880"/>
          </w:tcPr>
          <w:p>
            <w:r>
              <w:t>分段</w:t>
            </w:r>
          </w:p>
        </w:tc>
      </w:tr>
      <w:tr>
        <w:tc>
          <w:tcPr>
            <w:tcW w:type="dxa" w:w="2880"/>
          </w:tcPr>
          <w:p>
            <w:r>
              <w:t>单位</w:t>
            </w:r>
          </w:p>
        </w:tc>
        <w:tc>
          <w:tcPr>
            <w:tcW w:type="dxa" w:w="2880"/>
          </w:tcPr>
          <w:p>
            <w:r>
              <w:t>物理单位（大小固定）</w:t>
            </w:r>
          </w:p>
        </w:tc>
        <w:tc>
          <w:tcPr>
            <w:tcW w:type="dxa" w:w="2880"/>
          </w:tcPr>
          <w:p>
            <w:r>
              <w:t>逻辑单位（大小不固定）</w:t>
            </w:r>
          </w:p>
        </w:tc>
      </w:tr>
      <w:tr>
        <w:tc>
          <w:tcPr>
            <w:tcW w:type="dxa" w:w="2880"/>
          </w:tcPr>
          <w:p>
            <w:r>
              <w:t>大小</w:t>
            </w:r>
          </w:p>
        </w:tc>
        <w:tc>
          <w:tcPr>
            <w:tcW w:type="dxa" w:w="2880"/>
          </w:tcPr>
          <w:p>
            <w:r>
              <w:t>由机器决定（相等）</w:t>
            </w:r>
          </w:p>
        </w:tc>
        <w:tc>
          <w:tcPr>
            <w:tcW w:type="dxa" w:w="2880"/>
          </w:tcPr>
          <w:p>
            <w:r>
              <w:t>由程序决定（不等）</w:t>
            </w:r>
          </w:p>
        </w:tc>
      </w:tr>
      <w:tr>
        <w:tc>
          <w:tcPr>
            <w:tcW w:type="dxa" w:w="2880"/>
          </w:tcPr>
          <w:p>
            <w:r>
              <w:t>地址空间</w:t>
            </w:r>
          </w:p>
        </w:tc>
        <w:tc>
          <w:tcPr>
            <w:tcW w:type="dxa" w:w="2880"/>
          </w:tcPr>
          <w:p>
            <w:r>
              <w:t>一维线性空间</w:t>
            </w:r>
          </w:p>
        </w:tc>
        <w:tc>
          <w:tcPr>
            <w:tcW w:type="dxa" w:w="2880"/>
          </w:tcPr>
          <w:p>
            <w:r>
              <w:t>二维空间</w:t>
            </w:r>
          </w:p>
        </w:tc>
      </w:tr>
      <w:tr>
        <w:tc>
          <w:tcPr>
            <w:tcW w:type="dxa" w:w="2880"/>
          </w:tcPr>
          <w:p>
            <w:r>
              <w:t>共享保护</w:t>
            </w:r>
          </w:p>
        </w:tc>
        <w:tc>
          <w:tcPr>
            <w:tcW w:type="dxa" w:w="2880"/>
          </w:tcPr>
          <w:p>
            <w:r>
              <w:t>较难实现</w:t>
            </w:r>
          </w:p>
        </w:tc>
        <w:tc>
          <w:tcPr>
            <w:tcW w:type="dxa" w:w="2880"/>
          </w:tcPr>
          <w:p>
            <w:r>
              <w:t>易于实现</w:t>
            </w:r>
          </w:p>
        </w:tc>
      </w:tr>
      <w:tr>
        <w:tc>
          <w:tcPr>
            <w:tcW w:type="dxa" w:w="2880"/>
          </w:tcPr>
          <w:p>
            <w:r>
              <w:t>内碎片</w:t>
            </w:r>
          </w:p>
        </w:tc>
        <w:tc>
          <w:tcPr>
            <w:tcW w:type="dxa" w:w="2880"/>
          </w:tcPr>
          <w:p>
            <w:r>
              <w:t>有（小于一页）</w:t>
            </w:r>
          </w:p>
        </w:tc>
        <w:tc>
          <w:tcPr>
            <w:tcW w:type="dxa" w:w="2880"/>
          </w:tcPr>
          <w:p>
            <w:r>
              <w:t>无</w:t>
            </w:r>
          </w:p>
        </w:tc>
      </w:tr>
      <w:tr>
        <w:tc>
          <w:tcPr>
            <w:tcW w:type="dxa" w:w="2880"/>
          </w:tcPr>
          <w:p>
            <w:r>
              <w:t>外碎片</w:t>
            </w:r>
          </w:p>
        </w:tc>
        <w:tc>
          <w:tcPr>
            <w:tcW w:type="dxa" w:w="2880"/>
          </w:tcPr>
          <w:p>
            <w:r>
              <w:t>无</w:t>
            </w:r>
          </w:p>
        </w:tc>
        <w:tc>
          <w:tcPr>
            <w:tcW w:type="dxa" w:w="2880"/>
          </w:tcPr>
          <w:p>
            <w:r>
              <w:t>有（可通过紧凑消除）</w:t>
            </w:r>
          </w:p>
        </w:tc>
      </w:tr>
    </w:tbl>
    <w:p>
      <w:pPr>
        <w:pStyle w:val="Heading2"/>
      </w:pPr>
      <w:r>
        <w:t>4.5.2 分段系统的基本原理</w:t>
      </w:r>
    </w:p>
    <w:p>
      <w:pPr>
        <w:spacing w:line="360" w:lineRule="auto"/>
        <w:ind w:firstLine="420"/>
      </w:pPr>
      <w:r>
        <w:rPr>
          <w:rFonts w:ascii="宋体" w:hAnsi="宋体" w:eastAsia="宋体"/>
          <w:b w:val="0"/>
          <w:sz w:val="22"/>
        </w:rPr>
        <w:t>作业地址空间按逻辑信息的完整性被划分为若干个段，每段有段名（或段号），每段从0开始编址。在分段管理系统中，对所有地址空间的访问均要求两个成分：段名（段号S）和段内地址（位移量W）。</w:t>
      </w:r>
    </w:p>
    <w:p>
      <w:pPr>
        <w:spacing w:line="360" w:lineRule="auto"/>
        <w:ind w:firstLine="420"/>
      </w:pPr>
      <w:r>
        <w:rPr>
          <w:rFonts w:ascii="宋体" w:hAnsi="宋体" w:eastAsia="宋体"/>
          <w:b w:val="0"/>
          <w:sz w:val="22"/>
        </w:rPr>
        <w:t>段表：为每个分段分配一个连续的分区，进程中的各个段可以离散地移入内存中不同的分区中。段表中记录了每个段在内存中的起始地址（基址）和段的长度。作用：实现从逻辑段到物理内存区的映射。</w:t>
      </w:r>
    </w:p>
    <w:p>
      <w:pPr>
        <w:spacing w:line="360" w:lineRule="auto"/>
        <w:ind w:firstLine="420"/>
      </w:pPr>
      <w:r>
        <w:rPr>
          <w:rFonts w:ascii="宋体" w:hAnsi="宋体" w:eastAsia="宋体"/>
          <w:b w:val="0"/>
          <w:sz w:val="22"/>
        </w:rPr>
        <w:t>地址变换过程：</w:t>
      </w:r>
    </w:p>
    <w:p>
      <w:pPr>
        <w:pStyle w:val="ListNumber"/>
        <w:spacing w:line="360" w:lineRule="auto"/>
      </w:pPr>
      <w:r>
        <w:t>根据段表寄存器的内容找到该作业的段表地址</w:t>
      </w:r>
    </w:p>
    <w:p>
      <w:pPr>
        <w:pStyle w:val="ListNumber"/>
        <w:spacing w:line="360" w:lineRule="auto"/>
      </w:pPr>
      <w:r>
        <w:t>利用有效地址中的段号作为检索段表的索引，得到该段在主存的起始地址</w:t>
      </w:r>
    </w:p>
    <w:p>
      <w:pPr>
        <w:pStyle w:val="ListNumber"/>
        <w:spacing w:line="360" w:lineRule="auto"/>
      </w:pPr>
      <w:r>
        <w:t>将段的主存起始地址和位移量W相加，即得访问主存的物理地址</w:t>
      </w:r>
    </w:p>
    <w:p>
      <w:pPr>
        <w:spacing w:line="360" w:lineRule="auto"/>
        <w:ind w:firstLine="420"/>
      </w:pPr>
      <w:r>
        <w:rPr>
          <w:rFonts w:ascii="宋体" w:hAnsi="宋体" w:eastAsia="宋体"/>
          <w:b w:val="0"/>
          <w:sz w:val="22"/>
        </w:rPr>
        <w:t>段表放在内存中时，每访问一个数据需要访问内存两次。可设置联想存储器（快表）以提高访问速度。</w:t>
      </w:r>
    </w:p>
    <w:p>
      <w:pPr>
        <w:pStyle w:val="Heading2"/>
      </w:pPr>
      <w:r>
        <w:t>4.5.3 信息共享与保护</w:t>
      </w:r>
    </w:p>
    <w:p>
      <w:pPr>
        <w:spacing w:line="360" w:lineRule="auto"/>
        <w:ind w:firstLine="420"/>
      </w:pPr>
      <w:r>
        <w:rPr>
          <w:rFonts w:ascii="宋体" w:hAnsi="宋体" w:eastAsia="宋体"/>
          <w:b w:val="0"/>
          <w:sz w:val="22"/>
        </w:rPr>
        <w:t>分页系统实现程序段的共享较为困难，而分段易于实现段的共享和段的保护。</w:t>
      </w:r>
    </w:p>
    <w:p>
      <w:pPr>
        <w:spacing w:line="360" w:lineRule="auto"/>
        <w:ind w:firstLine="420"/>
      </w:pPr>
      <w:r>
        <w:rPr>
          <w:rFonts w:ascii="宋体" w:hAnsi="宋体" w:eastAsia="宋体"/>
          <w:b w:val="0"/>
          <w:sz w:val="22"/>
        </w:rPr>
        <w:t>可重入代码（Reentrant Code, 纯代码）：允许多个进程同时访问的代码，且不允许任何进程对其进行修改。</w:t>
      </w:r>
    </w:p>
    <w:p>
      <w:pPr>
        <w:spacing w:line="360" w:lineRule="auto"/>
        <w:ind w:firstLine="420"/>
      </w:pPr>
      <w:r>
        <w:rPr>
          <w:rFonts w:ascii="宋体" w:hAnsi="宋体" w:eastAsia="宋体"/>
          <w:b w:val="0"/>
          <w:sz w:val="22"/>
        </w:rPr>
        <w:t>分段共享示例：一个多用户系统可接纳40个用户，都执行一个文本编辑程序（ED，160K），每个用户还有40K的数据区（DA）。不采用共享需(160K+40K)×40=8000K；采用共享后只需160K+40K×40=1760K。</w:t>
      </w:r>
    </w:p>
    <w:p>
      <w:pPr>
        <w:jc w:val="center"/>
      </w:pPr>
      <w:r>
        <w:drawing>
          <wp:inline xmlns:a="http://schemas.openxmlformats.org/drawingml/2006/main" xmlns:pic="http://schemas.openxmlformats.org/drawingml/2006/picture">
            <wp:extent cx="4572000" cy="124358"/>
            <wp:docPr id="5" name="Picture 5"/>
            <wp:cNvGraphicFramePr>
              <a:graphicFrameLocks noChangeAspect="1"/>
            </wp:cNvGraphicFramePr>
            <a:graphic>
              <a:graphicData uri="http://schemas.openxmlformats.org/drawingml/2006/picture">
                <pic:pic>
                  <pic:nvPicPr>
                    <pic:cNvPr id="0" name="slide175_6.jpg"/>
                    <pic:cNvPicPr/>
                  </pic:nvPicPr>
                  <pic:blipFill>
                    <a:blip r:embed="rId13"/>
                    <a:stretch>
                      <a:fillRect/>
                    </a:stretch>
                  </pic:blipFill>
                  <pic:spPr>
                    <a:xfrm>
                      <a:off x="0" y="0"/>
                      <a:ext cx="4572000" cy="124358"/>
                    </a:xfrm>
                    <a:prstGeom prst="rect"/>
                  </pic:spPr>
                </pic:pic>
              </a:graphicData>
            </a:graphic>
          </wp:inline>
        </w:drawing>
      </w:r>
    </w:p>
    <w:p>
      <w:pPr>
        <w:jc w:val="center"/>
      </w:pPr>
      <w:r>
        <w:rPr>
          <w:i/>
          <w:color w:val="808080"/>
          <w:sz w:val="18"/>
        </w:rPr>
        <w:t>分段存储管理地址变换</w:t>
      </w:r>
    </w:p>
    <w:p>
      <w:pPr>
        <w:jc w:val="center"/>
      </w:pPr>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slide175_7.jpg"/>
                    <pic:cNvPicPr/>
                  </pic:nvPicPr>
                  <pic:blipFill>
                    <a:blip r:embed="rId14"/>
                    <a:stretch>
                      <a:fillRect/>
                    </a:stretch>
                  </pic:blipFill>
                  <pic:spPr>
                    <a:xfrm>
                      <a:off x="0" y="0"/>
                      <a:ext cx="4572000" cy="4572000"/>
                    </a:xfrm>
                    <a:prstGeom prst="rect"/>
                  </pic:spPr>
                </pic:pic>
              </a:graphicData>
            </a:graphic>
          </wp:inline>
        </w:drawing>
      </w:r>
    </w:p>
    <w:p>
      <w:pPr>
        <w:jc w:val="center"/>
      </w:pPr>
      <w:r>
        <w:rPr>
          <w:i/>
          <w:color w:val="808080"/>
          <w:sz w:val="18"/>
        </w:rPr>
        <w:t>分段系统中的信息共享</w:t>
      </w:r>
    </w:p>
    <w:p>
      <w:r>
        <w:br w:type="page"/>
      </w:r>
    </w:p>
    <w:p>
      <w:pPr>
        <w:pStyle w:val="Heading1"/>
      </w:pPr>
      <w:r>
        <w:t>4.6 虚拟存储器的基本概念</w:t>
      </w:r>
    </w:p>
    <w:p>
      <w:pPr>
        <w:pStyle w:val="Heading2"/>
      </w:pPr>
      <w:r>
        <w:t>4.6.1 虚拟存储器的引入</w:t>
      </w:r>
    </w:p>
    <w:p>
      <w:pPr>
        <w:spacing w:line="360" w:lineRule="auto"/>
        <w:ind w:firstLine="420"/>
      </w:pPr>
      <w:r>
        <w:rPr>
          <w:rFonts w:ascii="宋体" w:hAnsi="宋体" w:eastAsia="宋体"/>
          <w:b w:val="0"/>
          <w:sz w:val="22"/>
        </w:rPr>
        <w:t>常规存储器管理方式有两个特征：</w:t>
      </w:r>
    </w:p>
    <w:p>
      <w:pPr>
        <w:pStyle w:val="ListBullet"/>
        <w:spacing w:line="360" w:lineRule="auto"/>
      </w:pPr>
      <w:r>
        <w:t>"一次性"：要求将一个作业全部装入内存才能运行。导致大作业无法运行，限制作业并发执行的程度。</w:t>
      </w:r>
    </w:p>
    <w:p>
      <w:pPr>
        <w:pStyle w:val="ListBullet"/>
        <w:spacing w:line="360" w:lineRule="auto"/>
      </w:pPr>
      <w:r>
        <w:t>"驻留性"：作业装入后一直驻留内存直到作业完成。内存中存在一些已无用或暂时不用的程序和数据，浪费内存空间。</w:t>
      </w:r>
    </w:p>
    <w:p>
      <w:pPr>
        <w:pStyle w:val="Heading2"/>
      </w:pPr>
      <w:r>
        <w:t>4.6.2 局部性原理</w:t>
      </w:r>
    </w:p>
    <w:p>
      <w:pPr>
        <w:spacing w:line="360" w:lineRule="auto"/>
        <w:ind w:firstLine="420"/>
      </w:pPr>
      <w:r>
        <w:rPr>
          <w:rFonts w:ascii="宋体" w:hAnsi="宋体" w:eastAsia="宋体"/>
          <w:b w:val="0"/>
          <w:sz w:val="22"/>
        </w:rPr>
        <w:t>程序执行的局部性原理：程序的执行总是呈现局部性。即在一个较短的时间段内，程序的执行仅限于某个部分，它所访问的存储空间也局限于某个区域。</w:t>
      </w:r>
    </w:p>
    <w:p>
      <w:pPr>
        <w:spacing w:line="360" w:lineRule="auto"/>
        <w:ind w:firstLine="420"/>
      </w:pPr>
      <w:r>
        <w:rPr>
          <w:rFonts w:ascii="宋体" w:hAnsi="宋体" w:eastAsia="宋体"/>
          <w:b w:val="0"/>
          <w:sz w:val="22"/>
        </w:rPr>
        <w:t>时间局限性：如果程序中的某条指令一旦执行，则不久以后该指令可能再次执行。产生原因：程序中存在大量的循环操作。</w:t>
      </w:r>
    </w:p>
    <w:p>
      <w:pPr>
        <w:spacing w:line="360" w:lineRule="auto"/>
        <w:ind w:firstLine="420"/>
      </w:pPr>
      <w:r>
        <w:rPr>
          <w:rFonts w:ascii="宋体" w:hAnsi="宋体" w:eastAsia="宋体"/>
          <w:b w:val="0"/>
          <w:sz w:val="22"/>
        </w:rPr>
        <w:t>空间局限性：一旦程序访问了某个存储单元，在不久之后，其附近的存储单元也将被访问。典型情况：程序的顺序执行。</w:t>
      </w:r>
    </w:p>
    <w:p>
      <w:pPr>
        <w:spacing w:line="360" w:lineRule="auto"/>
      </w:pPr>
      <w:r>
        <w:rPr>
          <w:rFonts w:ascii="宋体" w:hAnsi="宋体" w:eastAsia="宋体"/>
          <w:b/>
          <w:sz w:val="22"/>
        </w:rPr>
        <w:t>程序编写方法对局部性的影响：</w:t>
      </w:r>
    </w:p>
    <w:p>
      <w:pPr>
        <w:spacing w:line="360" w:lineRule="auto"/>
        <w:ind w:firstLine="420"/>
      </w:pPr>
      <w:r>
        <w:rPr>
          <w:rFonts w:ascii="宋体" w:hAnsi="宋体" w:eastAsia="宋体"/>
          <w:b w:val="0"/>
          <w:sz w:val="22"/>
        </w:rPr>
        <w:t>假设页面大小为4K，一个进程中定义了二维数组int A[1024][1024]，每行放在一个页面中。</w:t>
      </w:r>
    </w:p>
    <w:p>
      <w:pPr>
        <w:spacing w:line="360" w:lineRule="auto"/>
        <w:ind w:firstLine="420"/>
      </w:pPr>
      <w:r>
        <w:rPr>
          <w:rFonts w:ascii="宋体" w:hAnsi="宋体" w:eastAsia="宋体"/>
          <w:b w:val="0"/>
          <w:sz w:val="22"/>
        </w:rPr>
        <w:t>方法1（按列访问）：for(j=0; j&lt;1024; j++) for(i=0; i&lt;1024; i++) A[i][j]=0; 缺页中断1024×1024次。</w:t>
      </w:r>
    </w:p>
    <w:p>
      <w:pPr>
        <w:spacing w:line="360" w:lineRule="auto"/>
        <w:ind w:firstLine="420"/>
      </w:pPr>
      <w:r>
        <w:rPr>
          <w:rFonts w:ascii="宋体" w:hAnsi="宋体" w:eastAsia="宋体"/>
          <w:b w:val="0"/>
          <w:sz w:val="22"/>
        </w:rPr>
        <w:t>方法2（按行访问）：for(i=0; i&lt;1024; i++) for(j=0; j&lt;1024; j++) A[i][j]=0; 缺页中断1024次。</w:t>
      </w:r>
    </w:p>
    <w:p>
      <w:pPr>
        <w:spacing w:line="360" w:lineRule="auto"/>
        <w:ind w:firstLine="420"/>
      </w:pPr>
      <w:r>
        <w:rPr>
          <w:rFonts w:ascii="宋体" w:hAnsi="宋体" w:eastAsia="宋体"/>
          <w:b w:val="0"/>
          <w:sz w:val="22"/>
        </w:rPr>
        <w:t>两种方法优劣对比非常明显，编写程序时应注意利用局部性原理。</w:t>
      </w:r>
    </w:p>
    <w:p>
      <w:pPr>
        <w:pStyle w:val="Heading2"/>
      </w:pPr>
      <w:r>
        <w:t>4.6.3 虚拟存储器的定义与特征</w:t>
      </w:r>
    </w:p>
    <w:p>
      <w:pPr>
        <w:spacing w:line="360" w:lineRule="auto"/>
        <w:ind w:firstLine="420"/>
      </w:pPr>
      <w:r>
        <w:rPr>
          <w:rFonts w:ascii="宋体" w:hAnsi="宋体" w:eastAsia="宋体"/>
          <w:b w:val="0"/>
          <w:sz w:val="22"/>
        </w:rPr>
        <w:t>虚拟存储器是指具有请求调入功能和置换功能，能从逻辑上对内存容量加以扩充的一种存储器系统。其逻辑容量由内存容量和外存容量之和所决定，运行速度接近于内存速度，成本接近于外存。</w:t>
      </w:r>
    </w:p>
    <w:p>
      <w:pPr>
        <w:spacing w:line="360" w:lineRule="auto"/>
      </w:pPr>
      <w:r>
        <w:rPr>
          <w:rFonts w:ascii="宋体" w:hAnsi="宋体" w:eastAsia="宋体"/>
          <w:b/>
          <w:sz w:val="22"/>
        </w:rPr>
        <w:t>虚拟存储器的特征：</w:t>
      </w:r>
    </w:p>
    <w:p>
      <w:pPr>
        <w:pStyle w:val="ListBullet"/>
        <w:spacing w:line="360" w:lineRule="auto"/>
      </w:pPr>
      <w:r>
        <w:t>多次性：一个作业被分成多次调入内存运行</w:t>
      </w:r>
    </w:p>
    <w:p>
      <w:pPr>
        <w:pStyle w:val="ListBullet"/>
        <w:spacing w:line="360" w:lineRule="auto"/>
      </w:pPr>
      <w:r>
        <w:t>对换性：作业的运行过程中进行换进、换出，有效提高内存利用率</w:t>
      </w:r>
    </w:p>
    <w:p>
      <w:pPr>
        <w:pStyle w:val="ListBullet"/>
        <w:spacing w:line="360" w:lineRule="auto"/>
      </w:pPr>
      <w:r>
        <w:t>虚拟性：从逻辑上扩充内存容量，用户所看到的内存容量远大于实际内存容量</w:t>
      </w:r>
    </w:p>
    <w:p>
      <w:pPr>
        <w:spacing w:line="360" w:lineRule="auto"/>
        <w:ind w:firstLine="420"/>
      </w:pPr>
      <w:r>
        <w:rPr>
          <w:rFonts w:ascii="宋体" w:hAnsi="宋体" w:eastAsia="宋体"/>
          <w:b w:val="0"/>
          <w:sz w:val="22"/>
        </w:rPr>
        <w:t>虚拟性以多次性和对换性为基础；而多次性和对换性又必须建立在离散分配的基础上。</w:t>
      </w:r>
    </w:p>
    <w:p>
      <w:pPr>
        <w:spacing w:line="360" w:lineRule="auto"/>
        <w:ind w:firstLine="420"/>
      </w:pPr>
      <w:r>
        <w:rPr>
          <w:rFonts w:ascii="宋体" w:hAnsi="宋体" w:eastAsia="宋体"/>
          <w:b w:val="0"/>
          <w:sz w:val="22"/>
        </w:rPr>
        <w:t>虚拟存储器的实现方法：请求分页系统、请求分段系统、段页式虚拟系统。</w:t>
      </w:r>
    </w:p>
    <w:p>
      <w:pPr>
        <w:pStyle w:val="Heading2"/>
      </w:pPr>
      <w:r>
        <w:t>4.6.4 抖动（Thrashing）</w:t>
      </w:r>
    </w:p>
    <w:p>
      <w:pPr>
        <w:spacing w:line="360" w:lineRule="auto"/>
        <w:ind w:firstLine="420"/>
      </w:pPr>
      <w:r>
        <w:rPr>
          <w:rFonts w:ascii="宋体" w:hAnsi="宋体" w:eastAsia="宋体"/>
          <w:b w:val="0"/>
          <w:sz w:val="22"/>
        </w:rPr>
        <w:t>当进程要求装入新的页面或程序段时，如果当前没有足够的空闲空间，需要交换一些页面或段到外存。如果系统花费大量的时间把程序和数据频繁地换入和换出内存而不是执行用户指令，则称系统出现了抖动。</w:t>
      </w:r>
    </w:p>
    <w:p>
      <w:pPr>
        <w:spacing w:line="360" w:lineRule="auto"/>
        <w:ind w:firstLine="420"/>
      </w:pPr>
      <w:r>
        <w:rPr>
          <w:rFonts w:ascii="宋体" w:hAnsi="宋体" w:eastAsia="宋体"/>
          <w:b w:val="0"/>
          <w:sz w:val="22"/>
        </w:rPr>
        <w:t>出现抖动时，系统显得非常繁忙，但吞吐量很低，甚至产出为零。根本原因：选择的页面或段不恰当。</w:t>
      </w:r>
    </w:p>
    <w:p>
      <w:r>
        <w:br w:type="page"/>
      </w:r>
    </w:p>
    <w:p>
      <w:pPr>
        <w:pStyle w:val="Heading1"/>
      </w:pPr>
      <w:r>
        <w:t>4.7 请求分页存储管理方式</w:t>
      </w:r>
    </w:p>
    <w:p>
      <w:pPr>
        <w:spacing w:line="360" w:lineRule="auto"/>
        <w:ind w:firstLine="420"/>
      </w:pPr>
      <w:r>
        <w:rPr>
          <w:rFonts w:ascii="宋体" w:hAnsi="宋体" w:eastAsia="宋体"/>
          <w:b w:val="0"/>
          <w:sz w:val="22"/>
        </w:rPr>
        <w:t>工作原理：作业运行时只将当前的一部分装入内存，其余的放在辅存。一旦发现访问的页不在主存中，则发出缺页中断，由OS将其从辅存调入主存。如果内存无空块，则根据某种算法选择一个页淘汰以便装入新的页面。</w:t>
      </w:r>
    </w:p>
    <w:p>
      <w:pPr>
        <w:pStyle w:val="Heading2"/>
      </w:pPr>
      <w:r>
        <w:t>4.7.1 请求分页中的硬件支持</w:t>
      </w:r>
    </w:p>
    <w:p>
      <w:pPr>
        <w:spacing w:line="360" w:lineRule="auto"/>
        <w:ind w:firstLine="420"/>
      </w:pPr>
      <w:r>
        <w:rPr>
          <w:rFonts w:ascii="宋体" w:hAnsi="宋体" w:eastAsia="宋体"/>
          <w:b w:val="0"/>
          <w:sz w:val="22"/>
        </w:rPr>
        <w:t>页表机制：在虚拟存储系统中的页表增加了四个信息标识位：</w:t>
      </w:r>
    </w:p>
    <w:p>
      <w:pPr>
        <w:pStyle w:val="ListBullet"/>
        <w:spacing w:line="360" w:lineRule="auto"/>
      </w:pPr>
      <w:r>
        <w:t>状态位（存在位）D：该页是否已调入内存（D=0不在，D=1在内存）</w:t>
      </w:r>
    </w:p>
    <w:p>
      <w:pPr>
        <w:pStyle w:val="ListBullet"/>
        <w:spacing w:line="360" w:lineRule="auto"/>
      </w:pPr>
      <w:r>
        <w:t>访问位A：记录本页被访问的次数（A=0未被访问，A=1被访问）</w:t>
      </w:r>
    </w:p>
    <w:p>
      <w:pPr>
        <w:pStyle w:val="ListBullet"/>
        <w:spacing w:line="360" w:lineRule="auto"/>
      </w:pPr>
      <w:r>
        <w:t>修改位M：该页在调入内存后是否被修改过（M=0未修改，M=1已修改）</w:t>
      </w:r>
    </w:p>
    <w:p>
      <w:pPr>
        <w:pStyle w:val="ListBullet"/>
        <w:spacing w:line="360" w:lineRule="auto"/>
      </w:pPr>
      <w:r>
        <w:t>外存地址：该页在外存上的地址</w:t>
      </w:r>
    </w:p>
    <w:p>
      <w:pPr>
        <w:spacing w:line="360" w:lineRule="auto"/>
        <w:ind w:firstLine="420"/>
      </w:pPr>
      <w:r>
        <w:rPr>
          <w:rFonts w:ascii="宋体" w:hAnsi="宋体" w:eastAsia="宋体"/>
          <w:b w:val="0"/>
          <w:sz w:val="22"/>
        </w:rPr>
        <w:t>缺页中断机构：在地址映射过程中发现所要访问的页不在内存时，产生缺页中断。缺页中断是一种特殊的中断，在指令执行期间产生和处理中断信号。一条指令可能引起多次不同的页面故障。</w:t>
      </w:r>
    </w:p>
    <w:p>
      <w:pPr>
        <w:pStyle w:val="Heading2"/>
      </w:pPr>
      <w:r>
        <w:t>4.7.2 内存分配策略</w:t>
      </w:r>
    </w:p>
    <w:p>
      <w:pPr>
        <w:spacing w:line="360" w:lineRule="auto"/>
        <w:ind w:firstLine="420"/>
      </w:pPr>
      <w:r>
        <w:rPr>
          <w:rFonts w:ascii="宋体" w:hAnsi="宋体" w:eastAsia="宋体"/>
          <w:b w:val="0"/>
          <w:sz w:val="22"/>
        </w:rPr>
        <w:t>两种置换策略：局部置换（仅置换本进程的页面）和全局置换（置换任何进程的页面）。</w:t>
      </w:r>
    </w:p>
    <w:p>
      <w:pPr>
        <w:spacing w:line="360" w:lineRule="auto"/>
      </w:pPr>
      <w:r>
        <w:rPr>
          <w:rFonts w:ascii="宋体" w:hAnsi="宋体" w:eastAsia="宋体"/>
          <w:b/>
          <w:sz w:val="22"/>
        </w:rPr>
        <w:t>三种分配策略：</w:t>
      </w:r>
    </w:p>
    <w:p>
      <w:pPr>
        <w:pStyle w:val="ListBullet"/>
        <w:spacing w:line="360" w:lineRule="auto"/>
      </w:pPr>
      <w:r>
        <w:t>固定分配局部置换：为每个进程分配固定数目的物理块，缺页时只置换本进程的页面。</w:t>
      </w:r>
    </w:p>
    <w:p>
      <w:pPr>
        <w:pStyle w:val="ListBullet"/>
        <w:spacing w:line="360" w:lineRule="auto"/>
      </w:pPr>
      <w:r>
        <w:t>可变分配全局置换（常用方式）：先为每个进程分配一定数目的物理块，缺页时从空闲物理块队列中获取。</w:t>
      </w:r>
    </w:p>
    <w:p>
      <w:pPr>
        <w:pStyle w:val="ListBullet"/>
        <w:spacing w:line="360" w:lineRule="auto"/>
      </w:pPr>
      <w:r>
        <w:t>可变分配局部置换：为每个进程分配一定数目的物理块，缺页时只允许从该进程的页面中选出一页换出。</w:t>
      </w:r>
    </w:p>
    <w:p>
      <w:pPr>
        <w:spacing w:line="360" w:lineRule="auto"/>
        <w:ind w:firstLine="420"/>
      </w:pPr>
      <w:r>
        <w:rPr>
          <w:rFonts w:ascii="宋体" w:hAnsi="宋体" w:eastAsia="宋体"/>
          <w:b w:val="0"/>
          <w:sz w:val="22"/>
        </w:rPr>
        <w:t>物理块的分配算法：平均分配、按比例分配、考虑优先权的分配。</w:t>
      </w:r>
    </w:p>
    <w:p>
      <w:pPr>
        <w:pStyle w:val="Heading2"/>
      </w:pPr>
      <w:r>
        <w:t>4.7.3 页面置换算法</w:t>
      </w:r>
    </w:p>
    <w:p>
      <w:pPr>
        <w:spacing w:line="360" w:lineRule="auto"/>
        <w:ind w:firstLine="420"/>
      </w:pPr>
      <w:r>
        <w:rPr>
          <w:rFonts w:ascii="宋体" w:hAnsi="宋体" w:eastAsia="宋体"/>
          <w:b w:val="0"/>
          <w:sz w:val="22"/>
        </w:rPr>
        <w:t>页面置换算法的选择是虚拟存储器管理系统的核心问题。其实质是为系统提供一种方法，当从主存中需要换出页面时，应避免选择那些不久再次要求访问的页面。</w:t>
      </w:r>
    </w:p>
    <w:p>
      <w:pPr>
        <w:spacing w:line="360" w:lineRule="auto"/>
      </w:pPr>
      <w:r>
        <w:rPr>
          <w:rFonts w:ascii="宋体" w:hAnsi="宋体" w:eastAsia="宋体"/>
          <w:b/>
          <w:sz w:val="22"/>
        </w:rPr>
        <w:t>1. 最佳置换算法（OPT，Optimal）</w:t>
      </w:r>
    </w:p>
    <w:p>
      <w:pPr>
        <w:spacing w:line="360" w:lineRule="auto"/>
        <w:ind w:firstLine="420"/>
      </w:pPr>
      <w:r>
        <w:rPr>
          <w:rFonts w:ascii="宋体" w:hAnsi="宋体" w:eastAsia="宋体"/>
          <w:b w:val="0"/>
          <w:sz w:val="22"/>
        </w:rPr>
        <w:t>选择永远不再需要的页面；如无这样的页面，则应选择最长时间不需要访问的页面。OPT是理论上的算法，用于评价其他算法的优劣。</w:t>
      </w:r>
    </w:p>
    <w:p>
      <w:pPr>
        <w:spacing w:line="360" w:lineRule="auto"/>
        <w:ind w:firstLine="420"/>
      </w:pPr>
      <w:r>
        <w:rPr>
          <w:rFonts w:ascii="宋体" w:hAnsi="宋体" w:eastAsia="宋体"/>
          <w:b w:val="0"/>
          <w:sz w:val="22"/>
        </w:rPr>
        <w:t>示例：页面请求序列 7,0,1,2,0,3,0,4,2,3,0,3,2,1,2,0,1,7,0,1，存储块为3。</w:t>
      </w:r>
    </w:p>
    <w:p>
      <w:pPr>
        <w:spacing w:line="360" w:lineRule="auto"/>
        <w:ind w:firstLine="420"/>
      </w:pPr>
      <w:r>
        <w:rPr>
          <w:rFonts w:ascii="宋体" w:hAnsi="宋体" w:eastAsia="宋体"/>
          <w:b w:val="0"/>
          <w:sz w:val="22"/>
        </w:rPr>
        <w:t>OPT发生9次缺页中断，缺页率=9/20=0.45。</w:t>
      </w:r>
    </w:p>
    <w:p>
      <w:pPr>
        <w:spacing w:line="360" w:lineRule="auto"/>
      </w:pPr>
      <w:r>
        <w:rPr>
          <w:rFonts w:ascii="宋体" w:hAnsi="宋体" w:eastAsia="宋体"/>
          <w:b/>
          <w:sz w:val="22"/>
        </w:rPr>
        <w:t>2. 先进先出置换算法（FIFO）</w:t>
      </w:r>
    </w:p>
    <w:p>
      <w:pPr>
        <w:spacing w:line="360" w:lineRule="auto"/>
        <w:ind w:firstLine="420"/>
      </w:pPr>
      <w:r>
        <w:rPr>
          <w:rFonts w:ascii="宋体" w:hAnsi="宋体" w:eastAsia="宋体"/>
          <w:b w:val="0"/>
          <w:sz w:val="22"/>
        </w:rPr>
        <w:t>总是选择作业中驻留时间最长（即最老）的一页淘汰。先进入主存的页面先退出主存。</w:t>
      </w:r>
    </w:p>
    <w:p>
      <w:pPr>
        <w:spacing w:line="360" w:lineRule="auto"/>
        <w:ind w:firstLine="420"/>
      </w:pPr>
      <w:r>
        <w:rPr>
          <w:rFonts w:ascii="宋体" w:hAnsi="宋体" w:eastAsia="宋体"/>
          <w:b w:val="0"/>
          <w:sz w:val="22"/>
        </w:rPr>
        <w:t>示例（同上页面序列）：FIFO发生15次缺页中断，缺页率=15/20=0.75。</w:t>
      </w:r>
    </w:p>
    <w:p>
      <w:pPr>
        <w:spacing w:line="360" w:lineRule="auto"/>
        <w:ind w:firstLine="420"/>
      </w:pPr>
      <w:r>
        <w:rPr>
          <w:rFonts w:ascii="宋体" w:hAnsi="宋体" w:eastAsia="宋体"/>
          <w:b w:val="0"/>
          <w:sz w:val="22"/>
        </w:rPr>
        <w:t>FIFO存在Belady异常现象：随着分给的页架数增加，缺页频率也增加的异常现象。</w:t>
      </w:r>
    </w:p>
    <w:p>
      <w:pPr>
        <w:spacing w:line="360" w:lineRule="auto"/>
      </w:pPr>
      <w:r>
        <w:rPr>
          <w:rFonts w:ascii="宋体" w:hAnsi="宋体" w:eastAsia="宋体"/>
          <w:b/>
          <w:sz w:val="22"/>
        </w:rPr>
        <w:t>3. 最近最久未使用置换算法（LRU）</w:t>
      </w:r>
    </w:p>
    <w:p>
      <w:pPr>
        <w:spacing w:line="360" w:lineRule="auto"/>
        <w:ind w:firstLine="420"/>
      </w:pPr>
      <w:r>
        <w:rPr>
          <w:rFonts w:ascii="宋体" w:hAnsi="宋体" w:eastAsia="宋体"/>
          <w:b w:val="0"/>
          <w:sz w:val="22"/>
        </w:rPr>
        <w:t>选择在最近一段时间内最久不用的页面予以淘汰。LRU利用局部性原理，根据过去的页面访问踪迹来推测未来的行为。</w:t>
      </w:r>
    </w:p>
    <w:p>
      <w:pPr>
        <w:spacing w:line="360" w:lineRule="auto"/>
        <w:ind w:firstLine="420"/>
      </w:pPr>
      <w:r>
        <w:rPr>
          <w:rFonts w:ascii="宋体" w:hAnsi="宋体" w:eastAsia="宋体"/>
          <w:b w:val="0"/>
          <w:sz w:val="22"/>
        </w:rPr>
        <w:t>实现：需要硬件支持（移位寄存器或栈）。</w:t>
      </w:r>
    </w:p>
    <w:p>
      <w:pPr>
        <w:spacing w:line="360" w:lineRule="auto"/>
        <w:ind w:firstLine="420"/>
      </w:pPr>
      <w:r>
        <w:rPr>
          <w:rFonts w:ascii="宋体" w:hAnsi="宋体" w:eastAsia="宋体"/>
          <w:b w:val="0"/>
          <w:sz w:val="22"/>
        </w:rPr>
        <w:t>示例（同上页面序列）：LRU发生12次缺页中断，缺页率=12/20=0.60。</w:t>
      </w:r>
    </w:p>
    <w:p>
      <w:pPr>
        <w:spacing w:line="360" w:lineRule="auto"/>
      </w:pPr>
      <w:r>
        <w:rPr>
          <w:rFonts w:ascii="宋体" w:hAnsi="宋体" w:eastAsia="宋体"/>
          <w:b/>
          <w:sz w:val="22"/>
        </w:rPr>
        <w:t>缺页率计算对比示例（3个存储块）：</w:t>
      </w:r>
    </w:p>
    <w:p>
      <w:pPr>
        <w:spacing w:line="360" w:lineRule="auto"/>
        <w:ind w:firstLine="420"/>
      </w:pPr>
      <w:r>
        <w:rPr>
          <w:rFonts w:ascii="宋体" w:hAnsi="宋体" w:eastAsia="宋体"/>
          <w:b w:val="0"/>
          <w:sz w:val="22"/>
        </w:rPr>
        <w:t>页面走向：4,3,2,1,4,3,5,4,3,2,1,5</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算法</w:t>
            </w:r>
          </w:p>
        </w:tc>
        <w:tc>
          <w:tcPr>
            <w:tcW w:type="dxa" w:w="2880"/>
          </w:tcPr>
          <w:p>
            <w:r>
              <w:t>缺页次数</w:t>
            </w:r>
          </w:p>
        </w:tc>
        <w:tc>
          <w:tcPr>
            <w:tcW w:type="dxa" w:w="2880"/>
          </w:tcPr>
          <w:p>
            <w:r>
              <w:t>缺页率</w:t>
            </w:r>
          </w:p>
        </w:tc>
      </w:tr>
      <w:tr>
        <w:tc>
          <w:tcPr>
            <w:tcW w:type="dxa" w:w="2880"/>
          </w:tcPr>
          <w:p>
            <w:r>
              <w:t>OPT</w:t>
            </w:r>
          </w:p>
        </w:tc>
        <w:tc>
          <w:tcPr>
            <w:tcW w:type="dxa" w:w="2880"/>
          </w:tcPr>
          <w:p>
            <w:r>
              <w:t>7</w:t>
            </w:r>
          </w:p>
        </w:tc>
        <w:tc>
          <w:tcPr>
            <w:tcW w:type="dxa" w:w="2880"/>
          </w:tcPr>
          <w:p>
            <w:r>
              <w:t>7/12=0.583</w:t>
            </w:r>
          </w:p>
        </w:tc>
      </w:tr>
      <w:tr>
        <w:tc>
          <w:tcPr>
            <w:tcW w:type="dxa" w:w="2880"/>
          </w:tcPr>
          <w:p>
            <w:r>
              <w:t>FIFO</w:t>
            </w:r>
          </w:p>
        </w:tc>
        <w:tc>
          <w:tcPr>
            <w:tcW w:type="dxa" w:w="2880"/>
          </w:tcPr>
          <w:p>
            <w:r>
              <w:t>9</w:t>
            </w:r>
          </w:p>
        </w:tc>
        <w:tc>
          <w:tcPr>
            <w:tcW w:type="dxa" w:w="2880"/>
          </w:tcPr>
          <w:p>
            <w:r>
              <w:t>9/12=0.75</w:t>
            </w:r>
          </w:p>
        </w:tc>
      </w:tr>
      <w:tr>
        <w:tc>
          <w:tcPr>
            <w:tcW w:type="dxa" w:w="2880"/>
          </w:tcPr>
          <w:p>
            <w:r>
              <w:t>LRU</w:t>
            </w:r>
          </w:p>
        </w:tc>
        <w:tc>
          <w:tcPr>
            <w:tcW w:type="dxa" w:w="2880"/>
          </w:tcPr>
          <w:p>
            <w:r>
              <w:t>10</w:t>
            </w:r>
          </w:p>
        </w:tc>
        <w:tc>
          <w:tcPr>
            <w:tcW w:type="dxa" w:w="2880"/>
          </w:tcPr>
          <w:p>
            <w:r>
              <w:t>10/12=0.833</w:t>
            </w:r>
          </w:p>
        </w:tc>
      </w:tr>
    </w:tbl>
    <w:p>
      <w:pPr>
        <w:spacing w:line="360" w:lineRule="auto"/>
      </w:pPr>
      <w:r>
        <w:rPr>
          <w:rFonts w:ascii="宋体" w:hAnsi="宋体" w:eastAsia="宋体"/>
          <w:b/>
          <w:sz w:val="22"/>
        </w:rPr>
        <w:t>4. Clock置换算法（NRU，最近未用算法）</w:t>
      </w:r>
    </w:p>
    <w:p>
      <w:pPr>
        <w:spacing w:line="360" w:lineRule="auto"/>
        <w:ind w:firstLine="420"/>
      </w:pPr>
      <w:r>
        <w:rPr>
          <w:rFonts w:ascii="宋体" w:hAnsi="宋体" w:eastAsia="宋体"/>
          <w:b w:val="0"/>
          <w:sz w:val="22"/>
        </w:rPr>
        <w:t>为每页设置一位访问位，将内存中的所有页面通过链接指针链接成一个循环队列。当某页被访问时，其访问位被置1。置换程序从上次停止位置开始检查页面的访问位：如果是0，就选择该页换出；若为1，则重新将它置0，给该页第二次驻留内存的机会。</w:t>
      </w:r>
    </w:p>
    <w:p>
      <w:pPr>
        <w:spacing w:line="360" w:lineRule="auto"/>
        <w:ind w:firstLine="420"/>
      </w:pPr>
      <w:r>
        <w:rPr>
          <w:rFonts w:ascii="宋体" w:hAnsi="宋体" w:eastAsia="宋体"/>
          <w:b w:val="0"/>
          <w:sz w:val="22"/>
        </w:rPr>
        <w:t>改进型Clock置换算法：由访问位A和修改位M组合成四种类型页面，按优先级选择淘汰：</w:t>
      </w:r>
    </w:p>
    <w:p>
      <w:pPr>
        <w:pStyle w:val="ListBullet"/>
        <w:spacing w:line="360" w:lineRule="auto"/>
      </w:pPr>
      <w:r>
        <w:t>1类（A=0, M=0）：最近既未被访问又未被修改，最佳淘汰页</w:t>
      </w:r>
    </w:p>
    <w:p>
      <w:pPr>
        <w:pStyle w:val="ListBullet"/>
        <w:spacing w:line="360" w:lineRule="auto"/>
      </w:pPr>
      <w:r>
        <w:t>2类（A=0, M=1）：最近未被访问但已被修改</w:t>
      </w:r>
    </w:p>
    <w:p>
      <w:pPr>
        <w:pStyle w:val="ListBullet"/>
        <w:spacing w:line="360" w:lineRule="auto"/>
      </w:pPr>
      <w:r>
        <w:t>3类（A=1, M=0）：最近已被访问但未被修改</w:t>
      </w:r>
    </w:p>
    <w:p>
      <w:pPr>
        <w:pStyle w:val="ListBullet"/>
        <w:spacing w:line="360" w:lineRule="auto"/>
      </w:pPr>
      <w:r>
        <w:t>4类（A=1, M=1）：最近已被访问且被修改</w:t>
      </w:r>
    </w:p>
    <w:p>
      <w:pPr>
        <w:jc w:val="center"/>
      </w:pPr>
      <w:r>
        <w:drawing>
          <wp:inline xmlns:a="http://schemas.openxmlformats.org/drawingml/2006/main" xmlns:pic="http://schemas.openxmlformats.org/drawingml/2006/picture">
            <wp:extent cx="5029200" cy="1293402"/>
            <wp:docPr id="7" name="Picture 7"/>
            <wp:cNvGraphicFramePr>
              <a:graphicFrameLocks noChangeAspect="1"/>
            </wp:cNvGraphicFramePr>
            <a:graphic>
              <a:graphicData uri="http://schemas.openxmlformats.org/drawingml/2006/picture">
                <pic:pic>
                  <pic:nvPicPr>
                    <pic:cNvPr id="0" name="slide237_8.png"/>
                    <pic:cNvPicPr/>
                  </pic:nvPicPr>
                  <pic:blipFill>
                    <a:blip r:embed="rId15"/>
                    <a:stretch>
                      <a:fillRect/>
                    </a:stretch>
                  </pic:blipFill>
                  <pic:spPr>
                    <a:xfrm>
                      <a:off x="0" y="0"/>
                      <a:ext cx="5029200" cy="1293402"/>
                    </a:xfrm>
                    <a:prstGeom prst="rect"/>
                  </pic:spPr>
                </pic:pic>
              </a:graphicData>
            </a:graphic>
          </wp:inline>
        </w:drawing>
      </w:r>
    </w:p>
    <w:p>
      <w:pPr>
        <w:jc w:val="center"/>
      </w:pPr>
      <w:r>
        <w:rPr>
          <w:i/>
          <w:color w:val="808080"/>
          <w:sz w:val="18"/>
        </w:rPr>
        <w:t>页面置换算法示意图</w:t>
      </w:r>
    </w:p>
    <w:p>
      <w:r>
        <w:br w:type="page"/>
      </w:r>
    </w:p>
    <w:p>
      <w:pPr>
        <w:pStyle w:val="Heading1"/>
      </w:pPr>
      <w:r>
        <w:t>4.8 段页式存储管理方式</w:t>
      </w:r>
    </w:p>
    <w:p>
      <w:pPr>
        <w:spacing w:line="360" w:lineRule="auto"/>
        <w:ind w:firstLine="420"/>
      </w:pPr>
      <w:r>
        <w:rPr>
          <w:rFonts w:ascii="宋体" w:hAnsi="宋体" w:eastAsia="宋体"/>
          <w:b w:val="0"/>
          <w:sz w:val="22"/>
        </w:rPr>
        <w:t>段页式存储管理结合了分页和分段两种方式的优点。</w:t>
      </w:r>
    </w:p>
    <w:p>
      <w:pPr>
        <w:pStyle w:val="Heading2"/>
      </w:pPr>
      <w:r>
        <w:t>4.8.1 基本原理</w:t>
      </w:r>
    </w:p>
    <w:p>
      <w:pPr>
        <w:spacing w:line="360" w:lineRule="auto"/>
        <w:ind w:firstLine="420"/>
      </w:pPr>
      <w:r>
        <w:rPr>
          <w:rFonts w:ascii="宋体" w:hAnsi="宋体" w:eastAsia="宋体"/>
          <w:b w:val="0"/>
          <w:sz w:val="22"/>
        </w:rPr>
        <w:t>原理：先将用户程序分段，每段内再划分成若干页，每段有段名（段号），每段内部的页有一连续的页号。内存划分按页式存储管理方案，以页为单位进行离散分配。</w:t>
      </w:r>
    </w:p>
    <w:p>
      <w:pPr>
        <w:spacing w:line="360" w:lineRule="auto"/>
        <w:ind w:firstLine="420"/>
      </w:pPr>
      <w:r>
        <w:rPr>
          <w:rFonts w:ascii="宋体" w:hAnsi="宋体" w:eastAsia="宋体"/>
          <w:b w:val="0"/>
          <w:sz w:val="22"/>
        </w:rPr>
        <w:t>逻辑地址结构：由段号S、段内页号P和页内相对地址（位移量）W三部分构成。</w:t>
      </w:r>
    </w:p>
    <w:p>
      <w:pPr>
        <w:pStyle w:val="Heading2"/>
      </w:pPr>
      <w:r>
        <w:t>4.8.2 地址变换过程</w:t>
      </w:r>
    </w:p>
    <w:p>
      <w:pPr>
        <w:pStyle w:val="ListNumber"/>
        <w:spacing w:line="360" w:lineRule="auto"/>
      </w:pPr>
      <w:r>
        <w:t>从段表寄存器中获得进程段表的起始地址，查找进程的段表</w:t>
      </w:r>
    </w:p>
    <w:p>
      <w:pPr>
        <w:pStyle w:val="ListNumber"/>
        <w:spacing w:line="360" w:lineRule="auto"/>
      </w:pPr>
      <w:r>
        <w:t>根据逻辑地址指定的段号检索段表，找到对应段的页表起始地址</w:t>
      </w:r>
    </w:p>
    <w:p>
      <w:pPr>
        <w:pStyle w:val="ListNumber"/>
        <w:spacing w:line="360" w:lineRule="auto"/>
      </w:pPr>
      <w:r>
        <w:t>根据逻辑地址中指定的页号检索该页表，找到对应页所在的物理块号</w:t>
      </w:r>
    </w:p>
    <w:p>
      <w:pPr>
        <w:pStyle w:val="ListNumber"/>
        <w:spacing w:line="360" w:lineRule="auto"/>
      </w:pPr>
      <w:r>
        <w:t>用物理块号加上逻辑地址中指定的页内偏移量，形成物理地址</w:t>
      </w:r>
    </w:p>
    <w:p>
      <w:pPr>
        <w:spacing w:line="360" w:lineRule="auto"/>
        <w:ind w:firstLine="420"/>
      </w:pPr>
      <w:r>
        <w:rPr>
          <w:rFonts w:ascii="宋体" w:hAnsi="宋体" w:eastAsia="宋体"/>
          <w:b w:val="0"/>
          <w:sz w:val="22"/>
        </w:rPr>
        <w:t>在段页式存储管理方式中，每访问一次数据需访问三次内存（段表→页表→数据）。可设置快表（包含段号、页号、物理块号）来提高访问速度。</w:t>
      </w:r>
    </w:p>
    <w:p>
      <w:pPr>
        <w:pStyle w:val="Heading2"/>
      </w:pPr>
      <w:r>
        <w:t>4.8.3 评价</w:t>
      </w:r>
    </w:p>
    <w:p>
      <w:pPr>
        <w:spacing w:line="360" w:lineRule="auto"/>
        <w:ind w:firstLine="420"/>
      </w:pPr>
      <w:r>
        <w:rPr>
          <w:rFonts w:ascii="宋体" w:hAnsi="宋体" w:eastAsia="宋体"/>
          <w:b w:val="0"/>
          <w:sz w:val="22"/>
        </w:rPr>
        <w:t>段页式存储管理综合了分段和分页技术的优点，既能有效地利用存储空间，又能方便用户进行程序设计。但是，实现段页式存储管理系统需要增加硬件成本，系统的复杂度和管理开销也大大增加。因此，段页式存储管理技术适合于大、中型计算机系统。</w:t>
      </w:r>
    </w:p>
    <w:p>
      <w:pPr>
        <w:pStyle w:val="Heading2"/>
      </w:pPr>
      <w:r>
        <w:t>4.8.4 对换（Swapping）</w:t>
      </w:r>
    </w:p>
    <w:p>
      <w:pPr>
        <w:spacing w:line="360" w:lineRule="auto"/>
        <w:ind w:firstLine="420"/>
      </w:pPr>
      <w:r>
        <w:rPr>
          <w:rFonts w:ascii="宋体" w:hAnsi="宋体" w:eastAsia="宋体"/>
          <w:b w:val="0"/>
          <w:sz w:val="22"/>
        </w:rPr>
        <w:t>对换是指把内存中暂不能运行的进程或暂时不用的程序和数据换到外存上，以腾出足够的内存空间，把已具备运行条件的进程或进程所需要的程序和数据换入内存。</w:t>
      </w:r>
    </w:p>
    <w:p>
      <w:pPr>
        <w:spacing w:line="360" w:lineRule="auto"/>
      </w:pPr>
      <w:r>
        <w:rPr>
          <w:rFonts w:ascii="宋体" w:hAnsi="宋体" w:eastAsia="宋体"/>
          <w:b/>
          <w:sz w:val="22"/>
        </w:rPr>
        <w:t>分类：</w:t>
      </w:r>
    </w:p>
    <w:p>
      <w:pPr>
        <w:pStyle w:val="ListBullet"/>
        <w:spacing w:line="360" w:lineRule="auto"/>
      </w:pPr>
      <w:r>
        <w:t>"整体对换"（进程对换）：以整个进程为单位，用于分时系统</w:t>
      </w:r>
    </w:p>
    <w:p>
      <w:pPr>
        <w:pStyle w:val="ListBullet"/>
        <w:spacing w:line="360" w:lineRule="auto"/>
      </w:pPr>
      <w:r>
        <w:t>"页面对换/分段对换"：以"页"或"段"为单位进行"部分对换"，支持虚存系统</w:t>
      </w:r>
    </w:p>
    <w:p>
      <w:r>
        <w:br w:type="page"/>
      </w:r>
    </w:p>
    <w:p>
      <w:pPr>
        <w:pStyle w:val="Heading1"/>
      </w:pPr>
      <w:r>
        <w:t>4.9 请求分段存储管理方式</w:t>
      </w:r>
    </w:p>
    <w:p>
      <w:pPr>
        <w:spacing w:line="360" w:lineRule="auto"/>
        <w:ind w:firstLine="420"/>
      </w:pPr>
      <w:r>
        <w:rPr>
          <w:rFonts w:ascii="宋体" w:hAnsi="宋体" w:eastAsia="宋体"/>
          <w:b w:val="0"/>
          <w:sz w:val="22"/>
        </w:rPr>
        <w:t>请求分段系统中，程序运行之前只需先调入若干个分段便可启动运行。当所访问的段不在内存中时，可请求OS将所缺的段调入内存。</w:t>
      </w:r>
    </w:p>
    <w:p>
      <w:pPr>
        <w:pStyle w:val="Heading2"/>
      </w:pPr>
      <w:r>
        <w:t>4.9.1 硬件支持</w:t>
      </w:r>
    </w:p>
    <w:p>
      <w:pPr>
        <w:spacing w:line="360" w:lineRule="auto"/>
        <w:ind w:firstLine="420"/>
      </w:pPr>
      <w:r>
        <w:rPr>
          <w:rFonts w:ascii="宋体" w:hAnsi="宋体" w:eastAsia="宋体"/>
          <w:b w:val="0"/>
          <w:sz w:val="22"/>
        </w:rPr>
        <w:t>段表机制：在虚拟存储系统中的所有段表增加了五个信息标识位：状态位P、访问位A、修改位M、外存地址、增补位。</w:t>
      </w:r>
    </w:p>
    <w:p>
      <w:pPr>
        <w:spacing w:line="360" w:lineRule="auto"/>
        <w:ind w:firstLine="420"/>
      </w:pPr>
      <w:r>
        <w:rPr>
          <w:rFonts w:ascii="宋体" w:hAnsi="宋体" w:eastAsia="宋体"/>
          <w:b w:val="0"/>
          <w:sz w:val="22"/>
        </w:rPr>
        <w:t>缺段中断机构：在地址映射过程中发现所要访问的段不在内存时产生缺段中断。</w:t>
      </w:r>
    </w:p>
    <w:p>
      <w:pPr>
        <w:pStyle w:val="Heading2"/>
      </w:pPr>
      <w:r>
        <w:t>4.9.2 分段的共享与保护</w:t>
      </w:r>
    </w:p>
    <w:p>
      <w:pPr>
        <w:spacing w:line="360" w:lineRule="auto"/>
        <w:ind w:firstLine="420"/>
      </w:pPr>
      <w:r>
        <w:rPr>
          <w:rFonts w:ascii="宋体" w:hAnsi="宋体" w:eastAsia="宋体"/>
          <w:b w:val="0"/>
          <w:sz w:val="22"/>
        </w:rPr>
        <w:t>共享段表：所有共享段在共享段表中占有一个表项，记录段名、段长、内存地址、状态、外存地址、共享进程计数count等信息。</w:t>
      </w:r>
    </w:p>
    <w:p>
      <w:pPr>
        <w:spacing w:line="360" w:lineRule="auto"/>
        <w:ind w:firstLine="420"/>
      </w:pPr>
      <w:r>
        <w:rPr>
          <w:rFonts w:ascii="宋体" w:hAnsi="宋体" w:eastAsia="宋体"/>
          <w:b w:val="0"/>
          <w:sz w:val="22"/>
        </w:rPr>
        <w:t>分段保护：越界检查、存取控制检查、环保护机构（内核0环→系统服务→共享库→用户程序3环）。</w:t>
      </w:r>
    </w:p>
    <w:p>
      <w:r>
        <w:br w:type="page"/>
      </w:r>
    </w:p>
    <w:p>
      <w:pPr>
        <w:pStyle w:val="Heading1"/>
      </w:pPr>
      <w:r>
        <w:t>本章小结</w:t>
      </w:r>
    </w:p>
    <w:p>
      <w:pPr>
        <w:spacing w:line="360" w:lineRule="auto"/>
        <w:ind w:firstLine="420"/>
      </w:pPr>
      <w:r>
        <w:rPr>
          <w:rFonts w:ascii="宋体" w:hAnsi="宋体" w:eastAsia="宋体"/>
          <w:b w:val="0"/>
          <w:sz w:val="22"/>
        </w:rPr>
        <w:t>本章系统地介绍了存储器管理的基本原理和实现技术，涵盖从连续分配到离散分配、从物理内存到虚拟存储的完整知识体系。</w:t>
      </w:r>
    </w:p>
    <w:p>
      <w:pPr>
        <w:spacing w:line="360" w:lineRule="auto"/>
      </w:pPr>
      <w:r>
        <w:rPr>
          <w:rFonts w:ascii="宋体" w:hAnsi="宋体" w:eastAsia="宋体"/>
          <w:b/>
          <w:sz w:val="22"/>
        </w:rPr>
        <w:t>核心知识点回顾：</w:t>
      </w:r>
    </w:p>
    <w:p>
      <w:pPr>
        <w:pStyle w:val="ListBullet"/>
        <w:spacing w:line="360" w:lineRule="auto"/>
      </w:pPr>
      <w:r>
        <w:t>存储器层次结构：寄存器→Cache→内存→磁盘，速度递减、容量递增</w:t>
      </w:r>
    </w:p>
    <w:p>
      <w:pPr>
        <w:pStyle w:val="ListBullet"/>
        <w:spacing w:line="360" w:lineRule="auto"/>
      </w:pPr>
      <w:r>
        <w:t>程序的装入方式：绝对装入、可重定位装入（静态重定位）、动态运行时装入（动态重定位）</w:t>
      </w:r>
    </w:p>
    <w:p>
      <w:pPr>
        <w:pStyle w:val="ListBullet"/>
        <w:spacing w:line="360" w:lineRule="auto"/>
      </w:pPr>
      <w:r>
        <w:t>程序的链接方式：静态链接、装入时动态链接、运行时动态链接</w:t>
      </w:r>
    </w:p>
    <w:p>
      <w:pPr>
        <w:pStyle w:val="ListBullet"/>
        <w:spacing w:line="360" w:lineRule="auto"/>
      </w:pPr>
      <w:r>
        <w:t>连续分配方式：单一连续（有内零头）、固定分区（有内零头）、动态分区（有外零头）、动态重定位（紧凑消除外零头）</w:t>
      </w:r>
    </w:p>
    <w:p>
      <w:pPr>
        <w:pStyle w:val="ListBullet"/>
        <w:spacing w:line="360" w:lineRule="auto"/>
      </w:pPr>
      <w:r>
        <w:t>分区分配算法：首次适应FF、最佳适应BF、最坏适应WF、循环首次NF、快速适应QF</w:t>
      </w:r>
    </w:p>
    <w:p>
      <w:pPr>
        <w:pStyle w:val="ListBullet"/>
        <w:spacing w:line="360" w:lineRule="auto"/>
      </w:pPr>
      <w:r>
        <w:t>分页存储管理：以页为单位离散分配，页表实现逻辑地址到物理地址的映射，快表TLB提高地址变换速度</w:t>
      </w:r>
    </w:p>
    <w:p>
      <w:pPr>
        <w:pStyle w:val="ListBullet"/>
        <w:spacing w:line="360" w:lineRule="auto"/>
      </w:pPr>
      <w:r>
        <w:t>分段存储管理：以段为单位，符合程序的逻辑结构，便于共享和保护</w:t>
      </w:r>
    </w:p>
    <w:p>
      <w:pPr>
        <w:pStyle w:val="ListBullet"/>
        <w:spacing w:line="360" w:lineRule="auto"/>
      </w:pPr>
      <w:r>
        <w:t>虚拟存储器基于局部性原理，具有多次性、对换性和虚拟性</w:t>
      </w:r>
    </w:p>
    <w:p>
      <w:pPr>
        <w:pStyle w:val="ListBullet"/>
        <w:spacing w:line="360" w:lineRule="auto"/>
      </w:pPr>
      <w:r>
        <w:t>页面置换算法：OPT（理论最优）、FIFO（先进先出，有Belady异常）、LRU（最近最久未使用）、Clock（NRU，循环检测）</w:t>
      </w:r>
    </w:p>
    <w:p>
      <w:pPr>
        <w:pStyle w:val="ListBullet"/>
        <w:spacing w:line="360" w:lineRule="auto"/>
      </w:pPr>
      <w:r>
        <w:t>段页式存储管理：分段+分页结合，地址变换需三次访问内存</w:t>
      </w:r>
    </w:p>
    <w:p>
      <w:pPr>
        <w:spacing w:line="360" w:lineRule="auto"/>
      </w:pPr>
      <w:r>
        <w:rPr>
          <w:rFonts w:ascii="宋体" w:hAnsi="宋体" w:eastAsia="宋体"/>
          <w:b/>
          <w:sz w:val="22"/>
        </w:rPr>
        <w:t>重点掌握：分页和分段系统的地址变换过程；各种页面置换算法的缺页率计算；虚拟存储器的实现原理。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