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6E1C2" w14:textId="356BEB9B" w:rsidR="005357B3" w:rsidRPr="005357B3" w:rsidRDefault="005357B3" w:rsidP="005357B3">
      <w:pPr>
        <w:rPr>
          <w:rFonts w:hint="eastAsia"/>
          <w:sz w:val="15"/>
          <w:szCs w:val="15"/>
        </w:rPr>
      </w:pPr>
      <w:r w:rsidRPr="005357B3">
        <w:rPr>
          <w:rFonts w:hint="eastAsia"/>
          <w:sz w:val="15"/>
          <w:szCs w:val="15"/>
        </w:rPr>
        <w:t xml:space="preserve">    </w:t>
      </w:r>
      <w:r w:rsidRPr="005357B3">
        <w:rPr>
          <w:rFonts w:hint="eastAsia"/>
          <w:b/>
          <w:bCs/>
          <w:sz w:val="15"/>
          <w:szCs w:val="15"/>
        </w:rPr>
        <w:t>地理位置</w:t>
      </w:r>
    </w:p>
    <w:p w14:paraId="3190D803" w14:textId="093C52F3" w:rsidR="005357B3" w:rsidRPr="005357B3" w:rsidRDefault="005357B3" w:rsidP="005357B3">
      <w:pPr>
        <w:rPr>
          <w:sz w:val="15"/>
          <w:szCs w:val="15"/>
        </w:rPr>
      </w:pPr>
      <w:r w:rsidRPr="005357B3">
        <w:rPr>
          <w:rFonts w:hint="eastAsia"/>
          <w:sz w:val="15"/>
          <w:szCs w:val="15"/>
        </w:rPr>
        <w:t xml:space="preserve">    阿育王寺，位于浙江省宁波市</w:t>
      </w:r>
      <w:proofErr w:type="gramStart"/>
      <w:r w:rsidRPr="005357B3">
        <w:rPr>
          <w:rFonts w:hint="eastAsia"/>
          <w:sz w:val="15"/>
          <w:szCs w:val="15"/>
        </w:rPr>
        <w:t>鄞</w:t>
      </w:r>
      <w:proofErr w:type="gramEnd"/>
      <w:r w:rsidRPr="005357B3">
        <w:rPr>
          <w:rFonts w:hint="eastAsia"/>
          <w:sz w:val="15"/>
          <w:szCs w:val="15"/>
        </w:rPr>
        <w:t>州区五乡镇宝幢太白山</w:t>
      </w:r>
      <w:proofErr w:type="gramStart"/>
      <w:r w:rsidRPr="005357B3">
        <w:rPr>
          <w:rFonts w:hint="eastAsia"/>
          <w:sz w:val="15"/>
          <w:szCs w:val="15"/>
        </w:rPr>
        <w:t>麓</w:t>
      </w:r>
      <w:proofErr w:type="gramEnd"/>
      <w:r w:rsidRPr="005357B3">
        <w:rPr>
          <w:rFonts w:hint="eastAsia"/>
          <w:sz w:val="15"/>
          <w:szCs w:val="15"/>
        </w:rPr>
        <w:t>华顶峰下，始建于西晋武帝太康三年（公元282年），已历经1700多年历史。是天下禅宗名山之一。它之所以远近闻名，不仅因为山光秀丽，殿宇巍峨，更由于它有一座举世瞩目的舍利宝塔。</w:t>
      </w:r>
    </w:p>
    <w:p w14:paraId="2B3B2E76" w14:textId="77777777" w:rsidR="005357B3" w:rsidRPr="005357B3" w:rsidRDefault="005357B3" w:rsidP="005357B3">
      <w:pPr>
        <w:rPr>
          <w:sz w:val="15"/>
          <w:szCs w:val="15"/>
        </w:rPr>
      </w:pPr>
      <w:r w:rsidRPr="005357B3">
        <w:rPr>
          <w:rFonts w:hint="eastAsia"/>
          <w:sz w:val="15"/>
          <w:szCs w:val="15"/>
        </w:rPr>
        <w:t xml:space="preserve"> </w:t>
      </w:r>
      <w:r w:rsidRPr="005357B3">
        <w:rPr>
          <w:sz w:val="15"/>
          <w:szCs w:val="15"/>
        </w:rPr>
        <w:t xml:space="preserve">   </w:t>
      </w:r>
      <w:r w:rsidRPr="005357B3">
        <w:rPr>
          <w:rFonts w:hint="eastAsia"/>
          <w:b/>
          <w:bCs/>
          <w:sz w:val="15"/>
          <w:szCs w:val="15"/>
        </w:rPr>
        <w:t>文化价值</w:t>
      </w:r>
    </w:p>
    <w:p w14:paraId="40283FB3" w14:textId="680FE771" w:rsidR="005357B3" w:rsidRPr="005357B3" w:rsidRDefault="005357B3" w:rsidP="005357B3">
      <w:pPr>
        <w:rPr>
          <w:sz w:val="15"/>
          <w:szCs w:val="15"/>
        </w:rPr>
      </w:pPr>
      <w:r w:rsidRPr="005357B3">
        <w:rPr>
          <w:rFonts w:hint="eastAsia"/>
          <w:sz w:val="15"/>
          <w:szCs w:val="15"/>
        </w:rPr>
        <w:t xml:space="preserve">    阿育王寺内较完整地保存着历代碑碣、石刻、匾额以及经藏古籍等文物。有唐范的书“阿育王寺常住田碑”、宋苏轼书“</w:t>
      </w:r>
      <w:proofErr w:type="gramStart"/>
      <w:r w:rsidRPr="005357B3">
        <w:rPr>
          <w:rFonts w:hint="eastAsia"/>
          <w:sz w:val="15"/>
          <w:szCs w:val="15"/>
        </w:rPr>
        <w:t>宸奎</w:t>
      </w:r>
      <w:proofErr w:type="gramEnd"/>
      <w:r w:rsidRPr="005357B3">
        <w:rPr>
          <w:rFonts w:hint="eastAsia"/>
          <w:sz w:val="15"/>
          <w:szCs w:val="15"/>
        </w:rPr>
        <w:t>阁碑铭”、宋张九成撰书的“妙喜泉铭”和元、明、清历代碑额现代碑刻58块，有</w:t>
      </w:r>
      <w:proofErr w:type="gramStart"/>
      <w:r w:rsidRPr="005357B3">
        <w:rPr>
          <w:rFonts w:hint="eastAsia"/>
          <w:sz w:val="15"/>
          <w:szCs w:val="15"/>
        </w:rPr>
        <w:t>唐雕四</w:t>
      </w:r>
      <w:proofErr w:type="gramEnd"/>
      <w:r w:rsidRPr="005357B3">
        <w:rPr>
          <w:rFonts w:hint="eastAsia"/>
          <w:sz w:val="15"/>
          <w:szCs w:val="15"/>
        </w:rPr>
        <w:t>天王右像、</w:t>
      </w:r>
      <w:proofErr w:type="gramStart"/>
      <w:r w:rsidRPr="005357B3">
        <w:rPr>
          <w:rFonts w:hint="eastAsia"/>
          <w:sz w:val="15"/>
          <w:szCs w:val="15"/>
        </w:rPr>
        <w:t>唐贯休画十六尊</w:t>
      </w:r>
      <w:proofErr w:type="gramEnd"/>
      <w:r w:rsidRPr="005357B3">
        <w:rPr>
          <w:rFonts w:hint="eastAsia"/>
          <w:sz w:val="15"/>
          <w:szCs w:val="15"/>
        </w:rPr>
        <w:t>者石刻、殿内栋上有宋高宗的“佛顶光明之塔”、宋孝宗御书“妙胜之御”、清乾隆御笔“觉行俱圆”等许多匾额和藏经</w:t>
      </w:r>
      <w:proofErr w:type="gramStart"/>
      <w:r w:rsidRPr="005357B3">
        <w:rPr>
          <w:rFonts w:hint="eastAsia"/>
          <w:sz w:val="15"/>
          <w:szCs w:val="15"/>
        </w:rPr>
        <w:t>楼上清</w:t>
      </w:r>
      <w:proofErr w:type="gramEnd"/>
      <w:r w:rsidRPr="005357B3">
        <w:rPr>
          <w:rFonts w:hint="eastAsia"/>
          <w:sz w:val="15"/>
          <w:szCs w:val="15"/>
        </w:rPr>
        <w:t>雍正版本《龙藏》7247卷、《碛砂版大藏经》等珍品。其中以《阿育王寺常住田碑》《宸奎阁碑记》和《妙喜泉铭》最为珍贵。</w:t>
      </w:r>
    </w:p>
    <w:p w14:paraId="421B1690" w14:textId="77777777" w:rsidR="005357B3" w:rsidRPr="005357B3" w:rsidRDefault="005357B3" w:rsidP="005357B3">
      <w:pPr>
        <w:rPr>
          <w:sz w:val="15"/>
          <w:szCs w:val="15"/>
        </w:rPr>
      </w:pPr>
      <w:r w:rsidRPr="005357B3">
        <w:rPr>
          <w:rFonts w:hint="eastAsia"/>
          <w:sz w:val="15"/>
          <w:szCs w:val="15"/>
        </w:rPr>
        <w:t xml:space="preserve"> </w:t>
      </w:r>
      <w:r w:rsidRPr="005357B3">
        <w:rPr>
          <w:sz w:val="15"/>
          <w:szCs w:val="15"/>
        </w:rPr>
        <w:t xml:space="preserve">   </w:t>
      </w:r>
      <w:r w:rsidRPr="005357B3">
        <w:rPr>
          <w:rFonts w:hint="eastAsia"/>
          <w:b/>
          <w:bCs/>
          <w:sz w:val="15"/>
          <w:szCs w:val="15"/>
        </w:rPr>
        <w:t>建筑特点</w:t>
      </w:r>
    </w:p>
    <w:p w14:paraId="4237D773" w14:textId="77777777" w:rsidR="005357B3" w:rsidRPr="005357B3" w:rsidRDefault="005357B3" w:rsidP="005357B3">
      <w:pPr>
        <w:rPr>
          <w:sz w:val="15"/>
          <w:szCs w:val="15"/>
        </w:rPr>
      </w:pPr>
      <w:proofErr w:type="gramStart"/>
      <w:r w:rsidRPr="005357B3">
        <w:rPr>
          <w:rFonts w:hint="eastAsia"/>
          <w:sz w:val="15"/>
          <w:szCs w:val="15"/>
        </w:rPr>
        <w:t>阿育王寺现占地</w:t>
      </w:r>
      <w:proofErr w:type="gramEnd"/>
      <w:r w:rsidRPr="005357B3">
        <w:rPr>
          <w:rFonts w:hint="eastAsia"/>
          <w:sz w:val="15"/>
          <w:szCs w:val="15"/>
        </w:rPr>
        <w:t>面积124100平方米，建筑面积23400平方米。现存殿、堂、楼、阁600余间，依山坡构筑。中轴线上依次为山门、二山门、放生池、天王殿、大雄宝殿、舍利殿、法堂和藏经楼。右侧有云水堂、鄮峰草堂、拾翠楼、祖师殿、承恩堂、方丈殿、</w:t>
      </w:r>
      <w:proofErr w:type="gramStart"/>
      <w:r w:rsidRPr="005357B3">
        <w:rPr>
          <w:rFonts w:hint="eastAsia"/>
          <w:sz w:val="15"/>
          <w:szCs w:val="15"/>
        </w:rPr>
        <w:t>宸奎</w:t>
      </w:r>
      <w:proofErr w:type="gramEnd"/>
      <w:r w:rsidRPr="005357B3">
        <w:rPr>
          <w:rFonts w:hint="eastAsia"/>
          <w:sz w:val="15"/>
          <w:szCs w:val="15"/>
        </w:rPr>
        <w:t>阁、</w:t>
      </w:r>
      <w:proofErr w:type="gramStart"/>
      <w:r w:rsidRPr="005357B3">
        <w:rPr>
          <w:rFonts w:hint="eastAsia"/>
          <w:sz w:val="15"/>
          <w:szCs w:val="15"/>
        </w:rPr>
        <w:t>寮</w:t>
      </w:r>
      <w:proofErr w:type="gramEnd"/>
      <w:r w:rsidRPr="005357B3">
        <w:rPr>
          <w:rFonts w:hint="eastAsia"/>
          <w:sz w:val="15"/>
          <w:szCs w:val="15"/>
        </w:rPr>
        <w:t>房等361间；左侧有</w:t>
      </w:r>
      <w:proofErr w:type="gramStart"/>
      <w:r w:rsidRPr="005357B3">
        <w:rPr>
          <w:rFonts w:hint="eastAsia"/>
          <w:sz w:val="15"/>
          <w:szCs w:val="15"/>
        </w:rPr>
        <w:t>松光斋</w:t>
      </w:r>
      <w:proofErr w:type="gramEnd"/>
      <w:r w:rsidRPr="005357B3">
        <w:rPr>
          <w:rFonts w:hint="eastAsia"/>
          <w:sz w:val="15"/>
          <w:szCs w:val="15"/>
        </w:rPr>
        <w:t>、钟楼、舍利单、先觉堂、大悲阁等264间。大雄宝殿系清康熙年间重建，殿上有乾隆书“觉行俱圆”匾。舍利殿始建于1678年，重檐，黄色琉璃瓦盖顶，石雕舍利塔一座，</w:t>
      </w:r>
      <w:proofErr w:type="gramStart"/>
      <w:r w:rsidRPr="005357B3">
        <w:rPr>
          <w:rFonts w:hint="eastAsia"/>
          <w:sz w:val="15"/>
          <w:szCs w:val="15"/>
        </w:rPr>
        <w:t>内置七</w:t>
      </w:r>
      <w:proofErr w:type="gramEnd"/>
      <w:r w:rsidRPr="005357B3">
        <w:rPr>
          <w:rFonts w:hint="eastAsia"/>
          <w:sz w:val="15"/>
          <w:szCs w:val="15"/>
        </w:rPr>
        <w:t>宝嵌镶塔亭，塔身青色，五层四角，四面窗孔，每层雕菩萨神像，内顶悬宝磬，舍利珠挂在其中。寺内有浙江省仅存的两座元塔，砖木结构，仿楼阁式，六面七层，每层置腰檐、平座，底层四周有围廊。</w:t>
      </w:r>
    </w:p>
    <w:p w14:paraId="11547D09" w14:textId="77777777" w:rsidR="005357B3" w:rsidRPr="005357B3" w:rsidRDefault="005357B3" w:rsidP="005357B3">
      <w:pPr>
        <w:rPr>
          <w:sz w:val="15"/>
          <w:szCs w:val="15"/>
        </w:rPr>
      </w:pPr>
      <w:r w:rsidRPr="005357B3">
        <w:rPr>
          <w:sz w:val="15"/>
          <w:szCs w:val="15"/>
        </w:rPr>
        <w:t xml:space="preserve">    </w:t>
      </w:r>
      <w:r w:rsidRPr="005357B3">
        <w:rPr>
          <w:rFonts w:hint="eastAsia"/>
          <w:b/>
          <w:bCs/>
          <w:sz w:val="15"/>
          <w:szCs w:val="15"/>
        </w:rPr>
        <w:t>保护措施</w:t>
      </w:r>
    </w:p>
    <w:p w14:paraId="19E95AAA" w14:textId="77777777" w:rsidR="005357B3" w:rsidRPr="005357B3" w:rsidRDefault="005357B3" w:rsidP="005357B3">
      <w:pPr>
        <w:rPr>
          <w:sz w:val="15"/>
          <w:szCs w:val="15"/>
        </w:rPr>
      </w:pPr>
      <w:r w:rsidRPr="005357B3">
        <w:rPr>
          <w:rFonts w:hint="eastAsia"/>
          <w:sz w:val="15"/>
          <w:szCs w:val="15"/>
        </w:rPr>
        <w:t>1981年4月，被浙江省人民政府公布为省级文物保护单位。</w:t>
      </w:r>
    </w:p>
    <w:p w14:paraId="2847FB09" w14:textId="77777777" w:rsidR="005357B3" w:rsidRPr="005357B3" w:rsidRDefault="005357B3" w:rsidP="005357B3">
      <w:pPr>
        <w:rPr>
          <w:sz w:val="15"/>
          <w:szCs w:val="15"/>
        </w:rPr>
      </w:pPr>
      <w:r w:rsidRPr="005357B3">
        <w:rPr>
          <w:rFonts w:hint="eastAsia"/>
          <w:sz w:val="15"/>
          <w:szCs w:val="15"/>
        </w:rPr>
        <w:t>1983年，被国务院确定为汉族地区佛教全国重点寺院。</w:t>
      </w:r>
    </w:p>
    <w:p w14:paraId="6C764DFD" w14:textId="77777777" w:rsidR="005357B3" w:rsidRPr="005357B3" w:rsidRDefault="005357B3" w:rsidP="005357B3">
      <w:pPr>
        <w:rPr>
          <w:sz w:val="15"/>
          <w:szCs w:val="15"/>
        </w:rPr>
      </w:pPr>
      <w:r w:rsidRPr="005357B3">
        <w:rPr>
          <w:rFonts w:hint="eastAsia"/>
          <w:sz w:val="15"/>
          <w:szCs w:val="15"/>
        </w:rPr>
        <w:t>2006年5月，国务院公布为第六批全国重点文物保护单位。</w:t>
      </w:r>
    </w:p>
    <w:p w14:paraId="119AD092" w14:textId="77777777" w:rsidR="005357B3" w:rsidRPr="005357B3" w:rsidRDefault="005357B3" w:rsidP="005357B3">
      <w:pPr>
        <w:rPr>
          <w:sz w:val="15"/>
          <w:szCs w:val="15"/>
        </w:rPr>
      </w:pPr>
      <w:r w:rsidRPr="005357B3">
        <w:rPr>
          <w:rFonts w:hint="eastAsia"/>
          <w:sz w:val="15"/>
          <w:szCs w:val="15"/>
        </w:rPr>
        <w:t>2007年，</w:t>
      </w:r>
      <w:proofErr w:type="gramStart"/>
      <w:r w:rsidRPr="005357B3">
        <w:rPr>
          <w:rFonts w:hint="eastAsia"/>
          <w:sz w:val="15"/>
          <w:szCs w:val="15"/>
        </w:rPr>
        <w:t>由寺方向鄞</w:t>
      </w:r>
      <w:proofErr w:type="gramEnd"/>
      <w:r w:rsidRPr="005357B3">
        <w:rPr>
          <w:rFonts w:hint="eastAsia"/>
          <w:sz w:val="15"/>
          <w:szCs w:val="15"/>
        </w:rPr>
        <w:t>州区文管办申请保护规划方案，并由省古建院担任编制任务。2009年6月由</w:t>
      </w:r>
      <w:proofErr w:type="gramStart"/>
      <w:r w:rsidRPr="005357B3">
        <w:rPr>
          <w:rFonts w:hint="eastAsia"/>
          <w:sz w:val="15"/>
          <w:szCs w:val="15"/>
        </w:rPr>
        <w:t>鄞</w:t>
      </w:r>
      <w:proofErr w:type="gramEnd"/>
      <w:r w:rsidRPr="005357B3">
        <w:rPr>
          <w:rFonts w:hint="eastAsia"/>
          <w:sz w:val="15"/>
          <w:szCs w:val="15"/>
        </w:rPr>
        <w:t>州区人民政府向浙江省文化局申请了该方案。</w:t>
      </w:r>
    </w:p>
    <w:p w14:paraId="7B403140" w14:textId="77777777" w:rsidR="005357B3" w:rsidRPr="005357B3" w:rsidRDefault="005357B3" w:rsidP="005357B3">
      <w:pPr>
        <w:rPr>
          <w:sz w:val="15"/>
          <w:szCs w:val="15"/>
        </w:rPr>
      </w:pPr>
      <w:r w:rsidRPr="005357B3">
        <w:rPr>
          <w:rFonts w:hint="eastAsia"/>
          <w:sz w:val="15"/>
          <w:szCs w:val="15"/>
        </w:rPr>
        <w:t>2008年，全国重点文物保护单位阿育王寺保护规划方案为国家文物局提出的“十一五”计划——全面完成全国重点文物保护单位总体保护规划其中之一。</w:t>
      </w:r>
    </w:p>
    <w:p w14:paraId="34E67005" w14:textId="355D3AA5" w:rsidR="005357B3" w:rsidRPr="005357B3" w:rsidRDefault="005357B3" w:rsidP="005357B3">
      <w:pPr>
        <w:rPr>
          <w:sz w:val="15"/>
          <w:szCs w:val="15"/>
        </w:rPr>
      </w:pPr>
      <w:r w:rsidRPr="005357B3">
        <w:rPr>
          <w:sz w:val="15"/>
          <w:szCs w:val="15"/>
        </w:rPr>
        <w:t xml:space="preserve">        </w:t>
      </w:r>
      <w:r w:rsidRPr="005357B3">
        <w:rPr>
          <w:rFonts w:hint="eastAsia"/>
          <w:b/>
          <w:bCs/>
          <w:sz w:val="15"/>
          <w:szCs w:val="15"/>
        </w:rPr>
        <w:t>佛事活动</w:t>
      </w:r>
    </w:p>
    <w:p w14:paraId="1B284ECD" w14:textId="77777777" w:rsidR="005357B3" w:rsidRPr="005357B3" w:rsidRDefault="005357B3" w:rsidP="005357B3">
      <w:pPr>
        <w:rPr>
          <w:sz w:val="15"/>
          <w:szCs w:val="15"/>
        </w:rPr>
      </w:pPr>
      <w:r w:rsidRPr="005357B3">
        <w:rPr>
          <w:rFonts w:hint="eastAsia"/>
          <w:sz w:val="15"/>
          <w:szCs w:val="15"/>
        </w:rPr>
        <w:t xml:space="preserve">        2003年1月10日，阿育王寺举行五百罗汉圣像开光</w:t>
      </w:r>
      <w:proofErr w:type="gramStart"/>
      <w:r w:rsidRPr="005357B3">
        <w:rPr>
          <w:rFonts w:hint="eastAsia"/>
          <w:sz w:val="15"/>
          <w:szCs w:val="15"/>
        </w:rPr>
        <w:t>暨界源</w:t>
      </w:r>
      <w:proofErr w:type="gramEnd"/>
      <w:r w:rsidRPr="005357B3">
        <w:rPr>
          <w:rFonts w:hint="eastAsia"/>
          <w:sz w:val="15"/>
          <w:szCs w:val="15"/>
        </w:rPr>
        <w:t>大和尚升座法会。</w:t>
      </w:r>
    </w:p>
    <w:p w14:paraId="7463DA4C" w14:textId="77777777" w:rsidR="005357B3" w:rsidRPr="005357B3" w:rsidRDefault="005357B3" w:rsidP="005357B3">
      <w:pPr>
        <w:rPr>
          <w:sz w:val="15"/>
          <w:szCs w:val="15"/>
        </w:rPr>
      </w:pPr>
      <w:r w:rsidRPr="005357B3">
        <w:rPr>
          <w:rFonts w:hint="eastAsia"/>
          <w:sz w:val="15"/>
          <w:szCs w:val="15"/>
        </w:rPr>
        <w:t xml:space="preserve">        2013年6月17日，台湾中华佛教居士会一行人首先抵达阿育王寺顶礼佛陀的真身舍利并且祈祷世界和平。之后前往古阿育王寺。致赠宝</w:t>
      </w:r>
      <w:proofErr w:type="gramStart"/>
      <w:r w:rsidRPr="005357B3">
        <w:rPr>
          <w:rFonts w:hint="eastAsia"/>
          <w:sz w:val="15"/>
          <w:szCs w:val="15"/>
        </w:rPr>
        <w:t>箧</w:t>
      </w:r>
      <w:proofErr w:type="gramEnd"/>
      <w:r w:rsidRPr="005357B3">
        <w:rPr>
          <w:rFonts w:hint="eastAsia"/>
          <w:sz w:val="15"/>
          <w:szCs w:val="15"/>
        </w:rPr>
        <w:t>印陀罗尼塔给古阿育王寺寓意阿育王的造</w:t>
      </w:r>
      <w:proofErr w:type="gramStart"/>
      <w:r w:rsidRPr="005357B3">
        <w:rPr>
          <w:rFonts w:hint="eastAsia"/>
          <w:sz w:val="15"/>
          <w:szCs w:val="15"/>
        </w:rPr>
        <w:t>塔影响</w:t>
      </w:r>
      <w:proofErr w:type="gramEnd"/>
      <w:r w:rsidRPr="005357B3">
        <w:rPr>
          <w:rFonts w:hint="eastAsia"/>
          <w:sz w:val="15"/>
          <w:szCs w:val="15"/>
        </w:rPr>
        <w:t>深远，并且表示法轮常转，佛法长驻。</w:t>
      </w:r>
    </w:p>
    <w:p w14:paraId="35BA8EEB" w14:textId="77777777" w:rsidR="005357B3" w:rsidRPr="005357B3" w:rsidRDefault="005357B3" w:rsidP="005357B3">
      <w:pPr>
        <w:rPr>
          <w:sz w:val="15"/>
          <w:szCs w:val="15"/>
        </w:rPr>
      </w:pPr>
      <w:r w:rsidRPr="005357B3">
        <w:rPr>
          <w:rFonts w:hint="eastAsia"/>
          <w:sz w:val="15"/>
          <w:szCs w:val="15"/>
        </w:rPr>
        <w:t xml:space="preserve">        2014年8月11日，宁波阿育王寺、阿育王古寺、苏州弘化社，依释迦遗教《盂兰盆经》，发起供养十方世界、</w:t>
      </w:r>
      <w:proofErr w:type="gramStart"/>
      <w:r w:rsidRPr="005357B3">
        <w:rPr>
          <w:rFonts w:hint="eastAsia"/>
          <w:sz w:val="15"/>
          <w:szCs w:val="15"/>
        </w:rPr>
        <w:t>娑</w:t>
      </w:r>
      <w:proofErr w:type="gramEnd"/>
      <w:r w:rsidRPr="005357B3">
        <w:rPr>
          <w:rFonts w:hint="eastAsia"/>
          <w:sz w:val="15"/>
          <w:szCs w:val="15"/>
        </w:rPr>
        <w:t>婆国土一切僧宝，超荐祈福法会。 </w:t>
      </w:r>
    </w:p>
    <w:p w14:paraId="5109AA35" w14:textId="77777777" w:rsidR="005357B3" w:rsidRPr="005357B3" w:rsidRDefault="005357B3" w:rsidP="005357B3">
      <w:pPr>
        <w:rPr>
          <w:sz w:val="15"/>
          <w:szCs w:val="15"/>
        </w:rPr>
      </w:pPr>
      <w:r w:rsidRPr="005357B3">
        <w:rPr>
          <w:rFonts w:hint="eastAsia"/>
          <w:sz w:val="15"/>
          <w:szCs w:val="15"/>
        </w:rPr>
        <w:t xml:space="preserve">        2014年10月31日，日本“踏寻鉴真大师在中国的足迹”访华团一行40余人访问</w:t>
      </w:r>
      <w:proofErr w:type="gramStart"/>
      <w:r w:rsidRPr="005357B3">
        <w:rPr>
          <w:rFonts w:hint="eastAsia"/>
          <w:sz w:val="15"/>
          <w:szCs w:val="15"/>
        </w:rPr>
        <w:t>名刹天</w:t>
      </w:r>
      <w:proofErr w:type="gramEnd"/>
      <w:r w:rsidRPr="005357B3">
        <w:rPr>
          <w:rFonts w:hint="eastAsia"/>
          <w:sz w:val="15"/>
          <w:szCs w:val="15"/>
        </w:rPr>
        <w:t>童寺与阿育王寺。访华团来到中国，一路踏寻鉴真大师的足迹来到天童寺与阿育王寺。在此，他们进行了佛教与文化交流活动，并互赠墨宝。 </w:t>
      </w:r>
    </w:p>
    <w:p w14:paraId="7AD38F1D" w14:textId="77777777" w:rsidR="005357B3" w:rsidRPr="005357B3" w:rsidRDefault="005357B3" w:rsidP="005357B3">
      <w:pPr>
        <w:rPr>
          <w:sz w:val="15"/>
          <w:szCs w:val="15"/>
        </w:rPr>
      </w:pPr>
      <w:r w:rsidRPr="005357B3">
        <w:rPr>
          <w:rFonts w:hint="eastAsia"/>
          <w:sz w:val="15"/>
          <w:szCs w:val="15"/>
        </w:rPr>
        <w:t xml:space="preserve">        2015年6月21日，由苏州寒山书院教师及学僧一行组成的参访团一行先后参观了南海观世音菩萨、天童寺、阿育王寺朝拜瞻仰佛陀舍利。</w:t>
      </w:r>
    </w:p>
    <w:p w14:paraId="21263FE7" w14:textId="77777777" w:rsidR="005357B3" w:rsidRPr="005357B3" w:rsidRDefault="005357B3" w:rsidP="005357B3">
      <w:pPr>
        <w:rPr>
          <w:sz w:val="15"/>
          <w:szCs w:val="15"/>
        </w:rPr>
      </w:pPr>
      <w:r w:rsidRPr="005357B3">
        <w:rPr>
          <w:rFonts w:hint="eastAsia"/>
          <w:sz w:val="15"/>
          <w:szCs w:val="15"/>
        </w:rPr>
        <w:t xml:space="preserve">        2022年1月，阿育王</w:t>
      </w:r>
      <w:proofErr w:type="gramStart"/>
      <w:r w:rsidRPr="005357B3">
        <w:rPr>
          <w:rFonts w:hint="eastAsia"/>
          <w:sz w:val="15"/>
          <w:szCs w:val="15"/>
        </w:rPr>
        <w:t>寺发出</w:t>
      </w:r>
      <w:proofErr w:type="gramEnd"/>
      <w:r w:rsidRPr="005357B3">
        <w:rPr>
          <w:rFonts w:hint="eastAsia"/>
          <w:sz w:val="15"/>
          <w:szCs w:val="15"/>
        </w:rPr>
        <w:t>通知：由于宁波市近期又出现新冠肺炎本土病例，目前防疫形势依然严峻，原计划于2022年元月10日（农历腊月初八）释迦牟尼佛成道日传授居士三</w:t>
      </w:r>
      <w:proofErr w:type="gramStart"/>
      <w:r w:rsidRPr="005357B3">
        <w:rPr>
          <w:rFonts w:hint="eastAsia"/>
          <w:sz w:val="15"/>
          <w:szCs w:val="15"/>
        </w:rPr>
        <w:t>皈</w:t>
      </w:r>
      <w:proofErr w:type="gramEnd"/>
      <w:r w:rsidRPr="005357B3">
        <w:rPr>
          <w:rFonts w:hint="eastAsia"/>
          <w:sz w:val="15"/>
          <w:szCs w:val="15"/>
        </w:rPr>
        <w:t>五戒法会将延期举行，举行时间另行通知。 </w:t>
      </w:r>
    </w:p>
    <w:p w14:paraId="3744EDC7" w14:textId="77777777" w:rsidR="005357B3" w:rsidRPr="005357B3" w:rsidRDefault="005357B3" w:rsidP="005357B3">
      <w:pPr>
        <w:rPr>
          <w:sz w:val="15"/>
          <w:szCs w:val="15"/>
        </w:rPr>
      </w:pPr>
      <w:r w:rsidRPr="005357B3">
        <w:rPr>
          <w:rFonts w:hint="eastAsia"/>
          <w:sz w:val="15"/>
          <w:szCs w:val="15"/>
        </w:rPr>
        <w:t xml:space="preserve"> </w:t>
      </w:r>
      <w:r w:rsidRPr="005357B3">
        <w:rPr>
          <w:sz w:val="15"/>
          <w:szCs w:val="15"/>
        </w:rPr>
        <w:t xml:space="preserve">   </w:t>
      </w:r>
      <w:r w:rsidRPr="005357B3">
        <w:rPr>
          <w:rFonts w:hint="eastAsia"/>
          <w:b/>
          <w:bCs/>
          <w:sz w:val="15"/>
          <w:szCs w:val="15"/>
        </w:rPr>
        <w:t>历史传说</w:t>
      </w:r>
    </w:p>
    <w:p w14:paraId="27D6A08F" w14:textId="77777777" w:rsidR="005357B3" w:rsidRPr="005357B3" w:rsidRDefault="005357B3" w:rsidP="005357B3">
      <w:pPr>
        <w:rPr>
          <w:sz w:val="15"/>
          <w:szCs w:val="15"/>
        </w:rPr>
      </w:pPr>
      <w:r w:rsidRPr="005357B3">
        <w:rPr>
          <w:rFonts w:hint="eastAsia"/>
          <w:sz w:val="15"/>
          <w:szCs w:val="15"/>
        </w:rPr>
        <w:t xml:space="preserve">       相传印度孔雀王朝国王阿育王统治时期（公元前2世纪），在波</w:t>
      </w:r>
      <w:proofErr w:type="gramStart"/>
      <w:r w:rsidRPr="005357B3">
        <w:rPr>
          <w:rFonts w:hint="eastAsia"/>
          <w:sz w:val="15"/>
          <w:szCs w:val="15"/>
        </w:rPr>
        <w:t>吒</w:t>
      </w:r>
      <w:proofErr w:type="gramEnd"/>
      <w:r w:rsidRPr="005357B3">
        <w:rPr>
          <w:rFonts w:hint="eastAsia"/>
          <w:sz w:val="15"/>
          <w:szCs w:val="15"/>
        </w:rPr>
        <w:t>利费城举行了佛教史上规模最大的第三次结集，编纂整理经、律、论三藏经典，并派遣僧侣四方传播佛教，使佛教成为世界性宗教。</w:t>
      </w:r>
    </w:p>
    <w:p w14:paraId="6FDA4C96" w14:textId="77777777" w:rsidR="005357B3" w:rsidRPr="005357B3" w:rsidRDefault="005357B3" w:rsidP="005357B3">
      <w:pPr>
        <w:rPr>
          <w:sz w:val="15"/>
          <w:szCs w:val="15"/>
        </w:rPr>
      </w:pPr>
      <w:r w:rsidRPr="005357B3">
        <w:rPr>
          <w:rFonts w:hint="eastAsia"/>
          <w:sz w:val="15"/>
          <w:szCs w:val="15"/>
        </w:rPr>
        <w:t>他还取出</w:t>
      </w:r>
      <w:proofErr w:type="gramStart"/>
      <w:r w:rsidRPr="005357B3">
        <w:rPr>
          <w:rFonts w:hint="eastAsia"/>
          <w:sz w:val="15"/>
          <w:szCs w:val="15"/>
        </w:rPr>
        <w:t>王舍城</w:t>
      </w:r>
      <w:proofErr w:type="gramEnd"/>
      <w:r w:rsidRPr="005357B3">
        <w:rPr>
          <w:rFonts w:hint="eastAsia"/>
          <w:sz w:val="15"/>
          <w:szCs w:val="15"/>
        </w:rPr>
        <w:t>大宝塔阿阇</w:t>
      </w:r>
      <w:proofErr w:type="gramStart"/>
      <w:r w:rsidRPr="005357B3">
        <w:rPr>
          <w:rFonts w:hint="eastAsia"/>
          <w:sz w:val="15"/>
          <w:szCs w:val="15"/>
        </w:rPr>
        <w:t>世</w:t>
      </w:r>
      <w:proofErr w:type="gramEnd"/>
      <w:r w:rsidRPr="005357B3">
        <w:rPr>
          <w:rFonts w:hint="eastAsia"/>
          <w:sz w:val="15"/>
          <w:szCs w:val="15"/>
        </w:rPr>
        <w:t>王分得的佛陀舍利，分成八万四千份，令羽飞鬼，各随一光尽处，安立一塔在中国，共建造了19座舍利塔。</w:t>
      </w:r>
    </w:p>
    <w:p w14:paraId="24B91100" w14:textId="77777777" w:rsidR="005357B3" w:rsidRPr="005357B3" w:rsidRDefault="005357B3" w:rsidP="005357B3">
      <w:pPr>
        <w:rPr>
          <w:sz w:val="15"/>
          <w:szCs w:val="15"/>
        </w:rPr>
      </w:pPr>
      <w:r w:rsidRPr="005357B3">
        <w:rPr>
          <w:rFonts w:hint="eastAsia"/>
          <w:sz w:val="15"/>
          <w:szCs w:val="15"/>
        </w:rPr>
        <w:t>这19座舍利塔中，保存下来的唯一</w:t>
      </w:r>
      <w:proofErr w:type="gramStart"/>
      <w:r w:rsidRPr="005357B3">
        <w:rPr>
          <w:rFonts w:hint="eastAsia"/>
          <w:sz w:val="15"/>
          <w:szCs w:val="15"/>
        </w:rPr>
        <w:t>一座就是</w:t>
      </w:r>
      <w:proofErr w:type="gramEnd"/>
      <w:r w:rsidRPr="005357B3">
        <w:rPr>
          <w:rFonts w:hint="eastAsia"/>
          <w:sz w:val="15"/>
          <w:szCs w:val="15"/>
        </w:rPr>
        <w:t>西晋会</w:t>
      </w:r>
      <w:proofErr w:type="gramStart"/>
      <w:r w:rsidRPr="005357B3">
        <w:rPr>
          <w:rFonts w:hint="eastAsia"/>
          <w:sz w:val="15"/>
          <w:szCs w:val="15"/>
        </w:rPr>
        <w:t>稽</w:t>
      </w:r>
      <w:proofErr w:type="gramEnd"/>
      <w:r w:rsidRPr="005357B3">
        <w:rPr>
          <w:rFonts w:hint="eastAsia"/>
          <w:sz w:val="15"/>
          <w:szCs w:val="15"/>
        </w:rPr>
        <w:t>鄮县塔，即今浙江鄞县鄮山阿育王寺的舍利宝塔。关于塔的建造过程，有许多奇异的传说。</w:t>
      </w:r>
    </w:p>
    <w:p w14:paraId="6401130E" w14:textId="6A62AA61" w:rsidR="00DC2D5D" w:rsidRPr="005357B3" w:rsidRDefault="00DC2D5D">
      <w:pPr>
        <w:rPr>
          <w:sz w:val="15"/>
          <w:szCs w:val="15"/>
        </w:rPr>
      </w:pPr>
    </w:p>
    <w:sectPr w:rsidR="00DC2D5D" w:rsidRPr="005357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37"/>
    <w:rsid w:val="00442937"/>
    <w:rsid w:val="005357B3"/>
    <w:rsid w:val="00DC2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80EA"/>
  <w15:chartTrackingRefBased/>
  <w15:docId w15:val="{419CB9AD-BB47-4E0E-89E8-D6474715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357B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8344">
      <w:bodyDiv w:val="1"/>
      <w:marLeft w:val="0"/>
      <w:marRight w:val="0"/>
      <w:marTop w:val="0"/>
      <w:marBottom w:val="0"/>
      <w:divBdr>
        <w:top w:val="none" w:sz="0" w:space="0" w:color="auto"/>
        <w:left w:val="none" w:sz="0" w:space="0" w:color="auto"/>
        <w:bottom w:val="none" w:sz="0" w:space="0" w:color="auto"/>
        <w:right w:val="none" w:sz="0" w:space="0" w:color="auto"/>
      </w:divBdr>
    </w:div>
    <w:div w:id="113643221">
      <w:bodyDiv w:val="1"/>
      <w:marLeft w:val="0"/>
      <w:marRight w:val="0"/>
      <w:marTop w:val="0"/>
      <w:marBottom w:val="0"/>
      <w:divBdr>
        <w:top w:val="none" w:sz="0" w:space="0" w:color="auto"/>
        <w:left w:val="none" w:sz="0" w:space="0" w:color="auto"/>
        <w:bottom w:val="none" w:sz="0" w:space="0" w:color="auto"/>
        <w:right w:val="none" w:sz="0" w:space="0" w:color="auto"/>
      </w:divBdr>
    </w:div>
    <w:div w:id="130486325">
      <w:bodyDiv w:val="1"/>
      <w:marLeft w:val="0"/>
      <w:marRight w:val="0"/>
      <w:marTop w:val="0"/>
      <w:marBottom w:val="0"/>
      <w:divBdr>
        <w:top w:val="none" w:sz="0" w:space="0" w:color="auto"/>
        <w:left w:val="none" w:sz="0" w:space="0" w:color="auto"/>
        <w:bottom w:val="none" w:sz="0" w:space="0" w:color="auto"/>
        <w:right w:val="none" w:sz="0" w:space="0" w:color="auto"/>
      </w:divBdr>
    </w:div>
    <w:div w:id="502935049">
      <w:bodyDiv w:val="1"/>
      <w:marLeft w:val="0"/>
      <w:marRight w:val="0"/>
      <w:marTop w:val="0"/>
      <w:marBottom w:val="0"/>
      <w:divBdr>
        <w:top w:val="none" w:sz="0" w:space="0" w:color="auto"/>
        <w:left w:val="none" w:sz="0" w:space="0" w:color="auto"/>
        <w:bottom w:val="none" w:sz="0" w:space="0" w:color="auto"/>
        <w:right w:val="none" w:sz="0" w:space="0" w:color="auto"/>
      </w:divBdr>
    </w:div>
    <w:div w:id="675960215">
      <w:bodyDiv w:val="1"/>
      <w:marLeft w:val="0"/>
      <w:marRight w:val="0"/>
      <w:marTop w:val="0"/>
      <w:marBottom w:val="0"/>
      <w:divBdr>
        <w:top w:val="none" w:sz="0" w:space="0" w:color="auto"/>
        <w:left w:val="none" w:sz="0" w:space="0" w:color="auto"/>
        <w:bottom w:val="none" w:sz="0" w:space="0" w:color="auto"/>
        <w:right w:val="none" w:sz="0" w:space="0" w:color="auto"/>
      </w:divBdr>
    </w:div>
    <w:div w:id="731730267">
      <w:bodyDiv w:val="1"/>
      <w:marLeft w:val="0"/>
      <w:marRight w:val="0"/>
      <w:marTop w:val="0"/>
      <w:marBottom w:val="0"/>
      <w:divBdr>
        <w:top w:val="none" w:sz="0" w:space="0" w:color="auto"/>
        <w:left w:val="none" w:sz="0" w:space="0" w:color="auto"/>
        <w:bottom w:val="none" w:sz="0" w:space="0" w:color="auto"/>
        <w:right w:val="none" w:sz="0" w:space="0" w:color="auto"/>
      </w:divBdr>
    </w:div>
    <w:div w:id="743531194">
      <w:bodyDiv w:val="1"/>
      <w:marLeft w:val="0"/>
      <w:marRight w:val="0"/>
      <w:marTop w:val="0"/>
      <w:marBottom w:val="0"/>
      <w:divBdr>
        <w:top w:val="none" w:sz="0" w:space="0" w:color="auto"/>
        <w:left w:val="none" w:sz="0" w:space="0" w:color="auto"/>
        <w:bottom w:val="none" w:sz="0" w:space="0" w:color="auto"/>
        <w:right w:val="none" w:sz="0" w:space="0" w:color="auto"/>
      </w:divBdr>
    </w:div>
    <w:div w:id="980888373">
      <w:bodyDiv w:val="1"/>
      <w:marLeft w:val="0"/>
      <w:marRight w:val="0"/>
      <w:marTop w:val="0"/>
      <w:marBottom w:val="0"/>
      <w:divBdr>
        <w:top w:val="none" w:sz="0" w:space="0" w:color="auto"/>
        <w:left w:val="none" w:sz="0" w:space="0" w:color="auto"/>
        <w:bottom w:val="none" w:sz="0" w:space="0" w:color="auto"/>
        <w:right w:val="none" w:sz="0" w:space="0" w:color="auto"/>
      </w:divBdr>
    </w:div>
    <w:div w:id="1305165149">
      <w:bodyDiv w:val="1"/>
      <w:marLeft w:val="0"/>
      <w:marRight w:val="0"/>
      <w:marTop w:val="0"/>
      <w:marBottom w:val="0"/>
      <w:divBdr>
        <w:top w:val="none" w:sz="0" w:space="0" w:color="auto"/>
        <w:left w:val="none" w:sz="0" w:space="0" w:color="auto"/>
        <w:bottom w:val="none" w:sz="0" w:space="0" w:color="auto"/>
        <w:right w:val="none" w:sz="0" w:space="0" w:color="auto"/>
      </w:divBdr>
    </w:div>
    <w:div w:id="1456949715">
      <w:bodyDiv w:val="1"/>
      <w:marLeft w:val="0"/>
      <w:marRight w:val="0"/>
      <w:marTop w:val="0"/>
      <w:marBottom w:val="0"/>
      <w:divBdr>
        <w:top w:val="none" w:sz="0" w:space="0" w:color="auto"/>
        <w:left w:val="none" w:sz="0" w:space="0" w:color="auto"/>
        <w:bottom w:val="none" w:sz="0" w:space="0" w:color="auto"/>
        <w:right w:val="none" w:sz="0" w:space="0" w:color="auto"/>
      </w:divBdr>
    </w:div>
    <w:div w:id="1597639699">
      <w:bodyDiv w:val="1"/>
      <w:marLeft w:val="0"/>
      <w:marRight w:val="0"/>
      <w:marTop w:val="0"/>
      <w:marBottom w:val="0"/>
      <w:divBdr>
        <w:top w:val="none" w:sz="0" w:space="0" w:color="auto"/>
        <w:left w:val="none" w:sz="0" w:space="0" w:color="auto"/>
        <w:bottom w:val="none" w:sz="0" w:space="0" w:color="auto"/>
        <w:right w:val="none" w:sz="0" w:space="0" w:color="auto"/>
      </w:divBdr>
    </w:div>
    <w:div w:id="179583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zhang</dc:creator>
  <cp:keywords/>
  <dc:description/>
  <cp:lastModifiedBy>liang zhang</cp:lastModifiedBy>
  <cp:revision>2</cp:revision>
  <dcterms:created xsi:type="dcterms:W3CDTF">2023-12-10T07:43:00Z</dcterms:created>
  <dcterms:modified xsi:type="dcterms:W3CDTF">2023-12-10T07:43:00Z</dcterms:modified>
</cp:coreProperties>
</file>