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ind w:firstLine="420"/>
        <w:jc w:val="left"/>
      </w:pPr>
      <w:r>
        <w:rPr>
          <w:rFonts w:ascii="黑体" w:hAnsi="黑体" w:eastAsia="黑体"/>
          <w:b/>
          <w:sz w:val="36"/>
        </w:rPr>
        <w:t>**1. 概述**</w:t>
      </w:r>
    </w:p>
    <w:p>
      <w:pPr>
        <w:spacing w:before="120" w:after="120" w:line="360" w:lineRule="auto"/>
        <w:ind w:firstLine="420"/>
        <w:jc w:val="left"/>
      </w:pPr>
      <w:r>
        <w:rPr>
          <w:rFonts w:ascii="黑体" w:hAnsi="黑体" w:eastAsia="黑体"/>
          <w:b/>
          <w:sz w:val="32"/>
        </w:rPr>
        <w:t>**1.1. 背景及必要性、现状和业务目标**</w:t>
      </w:r>
    </w:p>
    <w:p>
      <w:pPr>
        <w:spacing w:before="0" w:after="0" w:line="360" w:lineRule="auto"/>
        <w:ind w:firstLine="420"/>
        <w:jc w:val="left"/>
      </w:pPr>
      <w:r>
        <w:rPr>
          <w:rFonts w:ascii="宋体" w:hAnsi="宋体" w:eastAsia="宋体"/>
          <w:b w:val="0"/>
          <w:sz w:val="21"/>
        </w:rP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p>
    <w:p>
      <w:pPr>
        <w:spacing w:before="0" w:after="0" w:line="360" w:lineRule="auto"/>
        <w:ind w:firstLine="420"/>
        <w:jc w:val="left"/>
      </w:pPr>
      <w:r>
        <w:rPr>
          <w:rFonts w:ascii="宋体" w:hAnsi="宋体" w:eastAsia="宋体"/>
          <w:b w:val="0"/>
          <w:sz w:val="21"/>
        </w:rP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p>
    <w:p>
      <w:pPr>
        <w:spacing w:before="0" w:after="0" w:line="360" w:lineRule="auto"/>
        <w:ind w:firstLine="420"/>
        <w:jc w:val="left"/>
      </w:pPr>
      <w:r>
        <w:rPr>
          <w:rFonts w:ascii="宋体" w:hAnsi="宋体" w:eastAsia="宋体"/>
          <w:b w:val="0"/>
          <w:sz w:val="21"/>
        </w:rP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pPr>
        <w:spacing w:before="120" w:after="120" w:line="360" w:lineRule="auto"/>
        <w:ind w:firstLine="420"/>
        <w:jc w:val="left"/>
      </w:pPr>
      <w:r>
        <w:rPr>
          <w:rFonts w:ascii="黑体" w:hAnsi="黑体" w:eastAsia="黑体"/>
          <w:b/>
          <w:sz w:val="32"/>
        </w:rPr>
        <w:t>**1.2. 术语定义**</w:t>
      </w:r>
    </w:p>
    <w:tbl>
      <w:tblPr>
        <w:tblW w:type="auto" w:w="0"/>
        <w:jc w:val="center"/>
        <w:tblLook w:firstColumn="1" w:firstRow="1" w:lastColumn="0" w:lastRow="0" w:noHBand="0" w:noVBand="1" w:val="04A0"/>
      </w:tblPr>
      <w:tblGrid>
        <w:gridCol w:w="2880"/>
        <w:gridCol w:w="2880"/>
        <w:gridCol w:w="2880"/>
      </w:tblGrid>
      <w:tr>
        <w:tc>
          <w:tcPr>
            <w:tcW w:type="dxa" w:w="28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8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**术语名称**</w:t>
            </w:r>
          </w:p>
        </w:tc>
        <w:tc>
          <w:tcPr>
            <w:tcW w:type="dxa" w:w="28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**定义**</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账户册（Chart of Accounts, COA）</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银行资产负债业务核算对象的层级化结构，按资产、负债、权益、收入、支出五大类型组织；是 PRCP 所有数据维护与指标计算的数据底座。</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账户册方案（COA Scheme）</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一组账户册节点的集合，按业务用途打包（如"资负表方案""损益表方案"），方案内节点编码唯一。</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报表定义（Report）</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 管理的报表模板定义，共 6 类：资产负债表（BALANCE）、损益表（INCOME）、现金流量表（CASHFLOW）、关键指标报表（INDICATOR）、风险加权资产报表（RISK）、流动性报表（LIQUIDITY）。</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报表表项（Report Item）</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报表内具体行/列项目，按树形层级组织，关联账户册节点，支持计算公式（DECIMAL/INT/TEXT）。</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数据维护（Data Maintenance）</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按数据日期和报表结构维护各类指标数据（账务结果、关键参数、规模、价格、中收、资本与 RWA 假设），通过"取数逻辑定义"配置分子项、分母项的账户册节点。</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资产负债表（Balance Sheet）</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数据维护子模块之一，按数据日期和账户册节点录入当前余额，并维护未来 24 个月每月现金流缺口（M1 缺口 - M24 缺口）。</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指标定义（KPI Definition）</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系统需要用到的指标编码、名称、所属报表、计算公式、计量单位（%/BP/RATIO/AMOUNT）；公式可引用本报表内的报表表项。</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指标维护（KPI Value）</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指标结果按"数据日期 + 版本"双维度归档，当前值、上期值、环比/同比、计算来源（MANUAL/MODEL/RECALC）。</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模型参数版本（Model Parameter Version）</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同一类业务模型的不同参数配方（V1.0/V2.0 等），支持版本继承（父版本）、复制、状态管理（DRAFT/ACTIVE/DEPRECATED）。</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模型参数（Model Parameter）</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模型参数版本下的具体参数项，关联指标定义，含参数编码、参数类型（RATIO/AMOUNT/FLAG）、默认值、当前值。</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模型训练（Model Train Task）</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基于模型参数版本 + 资产负债表数据日期窗口，调用训练引擎执行训练，输出 loss 曲线、拟合优度（mae/rmse/r2）及模型产物 ID。</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组合反算（Portfolio Reverse Calculation）</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给定加载指标项（指标 ID + 目标值 + 权重），选择模型版本触发反算，输出未来 20 年的资产负债表与关键指标预测结果。</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13</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取数逻辑（Data Extraction Logic）</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数据维护中定义指标计量的分子项和分母项，分子/分母项选择账户册结构的节点，支持多选；系统自动生成或允许手工调整计算公式。</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14</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公式引擎（Formula Engine）</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 自研的纯 Python 表达式解析与计算模块，支持四则运算符、SUM/AVG/MAX/MIN/COUNT、ABS/ROUND/IF，并支持引用同报表内的报表表项编码。</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15</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物化路径（Materialized Path）</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树形账户册/报表表项存储字段 `path`，形如 `/1/2/3/`，用于加速子树查询与排序，配合 `parent_id` 自引用实现拖拽排序。</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16</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角色权限（RBAC）</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用户—角色—权限三级模型，权限 key 形如 `coa:read`、`model:train`，菜单（前端路由）与数据权限（按报表/版本）由角色统一控制。</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17</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审计日志（Audit Log）</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记录所有数据维护、模型训练、组合反算等写操作，操作人/操作时间/操作类型/操作对象/前后值 JSON 序列化，符合金融合规要求。</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18</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算法适配层（Algorithm Adapter）</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用户后续提供的算法基类与实现层，前后端不变，仅替换 `app/algorithms/` 下的算法文件即可接入新模型。</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19</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版本（Version）</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指标维护、模型参数、反算结果均按版本归档（V1.0/V2.0 等），可对比、可回溯，支持版本继承与复制。</w:t>
            </w:r>
          </w:p>
        </w:tc>
      </w:tr>
      <w:tr>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20</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多情景（Scenario）</w:t>
            </w:r>
          </w:p>
        </w:tc>
        <w:tc>
          <w:tcPr>
            <w:tcW w:type="dxa" w:w="28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组合反算支持的多种预测情景，包括基准/乐观/悲观/压力情景，可横向对比 24 个月现金流缺口与关键指标达成情况。</w:t>
            </w:r>
          </w:p>
        </w:tc>
      </w:tr>
    </w:tbl>
    <w:p>
      <w:pPr>
        <w:spacing w:before="120" w:after="120" w:line="360" w:lineRule="auto"/>
        <w:ind w:firstLine="420"/>
        <w:jc w:val="left"/>
      </w:pPr>
      <w:r>
        <w:rPr>
          <w:rFonts w:ascii="黑体" w:hAnsi="黑体" w:eastAsia="黑体"/>
          <w:b/>
          <w:sz w:val="36"/>
        </w:rPr>
        <w:t>**2. 业务需求总述**</w:t>
      </w:r>
    </w:p>
    <w:p>
      <w:pPr>
        <w:spacing w:before="120" w:after="120" w:line="360" w:lineRule="auto"/>
        <w:ind w:firstLine="420"/>
        <w:jc w:val="left"/>
      </w:pPr>
      <w:r>
        <w:rPr>
          <w:rFonts w:ascii="黑体" w:hAnsi="黑体" w:eastAsia="黑体"/>
          <w:b/>
          <w:sz w:val="32"/>
        </w:rPr>
        <w:t>**2.1. 业务需求内容**</w:t>
      </w:r>
    </w:p>
    <w:p>
      <w:pPr>
        <w:spacing w:before="120" w:after="120" w:line="360" w:lineRule="auto"/>
        <w:ind w:firstLine="420"/>
        <w:jc w:val="left"/>
      </w:pPr>
      <w:r>
        <w:rPr>
          <w:rFonts w:ascii="宋体" w:hAnsi="宋体" w:eastAsia="宋体"/>
          <w:b/>
          <w:sz w:val="28"/>
        </w:rPr>
        <w:t>**2.1.1. 整体业务流程**</w:t>
      </w:r>
    </w:p>
    <w:p>
      <w:pPr>
        <w:spacing w:before="0" w:after="0" w:line="360" w:lineRule="auto"/>
        <w:ind w:firstLine="420"/>
        <w:jc w:val="left"/>
      </w:pPr>
      <w:r>
        <w:rPr>
          <w:rFonts w:ascii="宋体" w:hAnsi="宋体" w:eastAsia="宋体"/>
          <w:b w:val="0"/>
          <w:sz w:val="21"/>
        </w:rPr>
        <w:t>本次需求涉及 PRCP 7 大业务模块、20 项二级菜单，覆盖账户册方案与结构定义、6 类报表定义与表项结构、6 类指标数据维护与资产负债表 24 月现金流缺口、指标定义与维护、模型参数版本与训练、组合反算方案以及系统管理。各特性条目之间存在明确的业务承接关系，构成"账户册建模 → 报表模板 → 数据维护 → 指标体系 → 模型训练 → 组合反算"的端到端业务链路。下图从平台使用方（账户册建模人员、报表配置人员、数据维护人员、分析师、模型训练调度员、反算方案发起人）的视角，按各角色在各阶段完成的事项描绘整体业务逻辑：</w:t>
      </w:r>
    </w:p>
    <w:p>
      <w:pPr>
        <w:spacing w:before="80" w:after="80"/>
        <w:ind w:firstLine="0"/>
        <w:jc w:val="left"/>
      </w:pPr>
      <w:r>
        <w:rPr>
          <w:rFonts w:ascii="Consolas" w:hAnsi="Consolas"/>
          <w:rFonts w:ascii="Consolas" w:hAnsi="Consolas" w:eastAsia="Consolas"/>
          <w:sz w:val="18"/>
        </w:rPr>
        <w:t>┌──────────┐    ┌──────────┐    ┌──────────┐    ┌──────────┐    ┌──────────┐    ┌──────────┐</w:t>
      </w:r>
    </w:p>
    <w:p>
      <w:pPr>
        <w:spacing w:before="0" w:after="0"/>
        <w:ind w:firstLine="0"/>
        <w:jc w:val="left"/>
      </w:pPr>
      <w:r>
        <w:rPr>
          <w:rFonts w:ascii="Consolas" w:hAnsi="Consolas"/>
          <w:rFonts w:ascii="Consolas" w:hAnsi="Consolas" w:eastAsia="Consolas"/>
          <w:sz w:val="18"/>
        </w:rPr>
        <w:t>│①账户册维护│───▶│②报表表项 │───▶│③数据维护 │───▶│④指标管理 │───▶│⑤模型管理 │───▶│⑥组合反算 │</w:t>
      </w:r>
    </w:p>
    <w:p>
      <w:pPr>
        <w:spacing w:before="0" w:after="0"/>
        <w:ind w:firstLine="0"/>
        <w:jc w:val="left"/>
      </w:pPr>
      <w:r>
        <w:rPr>
          <w:rFonts w:ascii="Consolas" w:hAnsi="Consolas"/>
          <w:rFonts w:ascii="Consolas" w:hAnsi="Consolas" w:eastAsia="Consolas"/>
          <w:sz w:val="18"/>
        </w:rPr>
        <w:t>│ 建模人员  │    │ 报表配置  │    │ 数据人员  │    │ 分析师   │    │ 调度员   │    │ 反算发起人│</w:t>
      </w:r>
    </w:p>
    <w:p>
      <w:pPr>
        <w:spacing w:before="0" w:after="0"/>
        <w:ind w:firstLine="0"/>
        <w:jc w:val="left"/>
      </w:pPr>
      <w:r>
        <w:rPr>
          <w:rFonts w:ascii="Consolas" w:hAnsi="Consolas"/>
          <w:rFonts w:ascii="Consolas" w:hAnsi="Consolas" w:eastAsia="Consolas"/>
          <w:sz w:val="18"/>
        </w:rPr>
        <w:t>└──────────┘    └──────────┘    └──────────┘    └──────────┘    └──────────┘    └──────────┘</w:t>
      </w:r>
    </w:p>
    <w:p>
      <w:pPr>
        <w:spacing w:before="0" w:after="0"/>
        <w:ind w:firstLine="0"/>
        <w:jc w:val="left"/>
      </w:pPr>
      <w:r>
        <w:rPr>
          <w:rFonts w:ascii="Consolas" w:hAnsi="Consolas"/>
          <w:rFonts w:ascii="Consolas" w:hAnsi="Consolas" w:eastAsia="Consolas"/>
          <w:sz w:val="18"/>
        </w:rPr>
        <w:t xml:space="preserve">   方案/结构        6 类报表       6 类指标        公式定义        参数版本        反算方案</w:t>
      </w:r>
    </w:p>
    <w:p>
      <w:pPr>
        <w:spacing w:before="0" w:after="0"/>
        <w:ind w:firstLine="0"/>
        <w:jc w:val="left"/>
      </w:pPr>
      <w:r>
        <w:rPr>
          <w:rFonts w:ascii="Consolas" w:hAnsi="Consolas"/>
          <w:rFonts w:ascii="Consolas" w:hAnsi="Consolas" w:eastAsia="Consolas"/>
          <w:sz w:val="18"/>
        </w:rPr>
        <w:t xml:space="preserve">   树形层级        表项结构       资产负债表       指标维护        训练任务        未来 20 年</w:t>
      </w:r>
    </w:p>
    <w:p>
      <w:pPr>
        <w:spacing w:before="0" w:after="0"/>
        <w:ind w:firstLine="0"/>
        <w:jc w:val="left"/>
      </w:pPr>
      <w:r>
        <w:rPr>
          <w:rFonts w:ascii="Consolas" w:hAnsi="Consolas"/>
          <w:rFonts w:ascii="Consolas" w:hAnsi="Consolas" w:eastAsia="Consolas"/>
          <w:sz w:val="18"/>
        </w:rPr>
        <w:t xml:space="preserve">                                                                       │</w:t>
      </w:r>
    </w:p>
    <w:p>
      <w:pPr>
        <w:spacing w:before="0" w:after="0"/>
        <w:ind w:firstLine="0"/>
        <w:jc w:val="left"/>
      </w:pPr>
      <w:r>
        <w:rPr>
          <w:rFonts w:ascii="Consolas" w:hAnsi="Consolas"/>
          <w:rFonts w:ascii="Consolas" w:hAnsi="Consolas" w:eastAsia="Consolas"/>
          <w:sz w:val="18"/>
        </w:rPr>
        <w:t xml:space="preserve">                                                                       ▼</w:t>
      </w:r>
    </w:p>
    <w:p>
      <w:pPr>
        <w:spacing w:before="0" w:after="0"/>
        <w:ind w:firstLine="0"/>
        <w:jc w:val="left"/>
      </w:pPr>
      <w:r>
        <w:rPr>
          <w:rFonts w:ascii="Consolas" w:hAnsi="Consolas"/>
          <w:rFonts w:ascii="Consolas" w:hAnsi="Consolas" w:eastAsia="Consolas"/>
          <w:sz w:val="18"/>
        </w:rPr>
        <w:t xml:space="preserve">                                                              ┌──────────────┐</w:t>
      </w:r>
    </w:p>
    <w:p>
      <w:pPr>
        <w:spacing w:before="0" w:after="0"/>
        <w:ind w:firstLine="0"/>
        <w:jc w:val="left"/>
      </w:pPr>
      <w:r>
        <w:rPr>
          <w:rFonts w:ascii="Consolas" w:hAnsi="Consolas"/>
          <w:rFonts w:ascii="Consolas" w:hAnsi="Consolas" w:eastAsia="Consolas"/>
          <w:sz w:val="18"/>
        </w:rPr>
        <w:t xml:space="preserve">                                                              │ ⑦ 系统管理     │</w:t>
      </w:r>
    </w:p>
    <w:p>
      <w:pPr>
        <w:spacing w:before="0" w:after="0"/>
        <w:ind w:firstLine="0"/>
        <w:jc w:val="left"/>
      </w:pPr>
      <w:r>
        <w:rPr>
          <w:rFonts w:ascii="Consolas" w:hAnsi="Consolas"/>
          <w:rFonts w:ascii="Consolas" w:hAnsi="Consolas" w:eastAsia="Consolas"/>
          <w:sz w:val="18"/>
        </w:rPr>
        <w:t xml:space="preserve">                                                              │  管理员/审批   │</w:t>
      </w:r>
    </w:p>
    <w:p>
      <w:pPr>
        <w:spacing w:before="0" w:after="0"/>
        <w:ind w:firstLine="0"/>
        <w:jc w:val="left"/>
      </w:pPr>
      <w:r>
        <w:rPr>
          <w:rFonts w:ascii="Consolas" w:hAnsi="Consolas"/>
          <w:rFonts w:ascii="Consolas" w:hAnsi="Consolas" w:eastAsia="Consolas"/>
          <w:sz w:val="18"/>
        </w:rPr>
        <w:t xml:space="preserve">                                                              └──────────────┘</w:t>
      </w:r>
    </w:p>
    <w:p>
      <w:pPr>
        <w:spacing w:before="0" w:after="0" w:line="360" w:lineRule="auto"/>
        <w:ind w:firstLine="420"/>
        <w:jc w:val="left"/>
      </w:pPr>
      <w:r>
        <w:rPr>
          <w:rFonts w:ascii="宋体" w:hAnsi="宋体" w:eastAsia="宋体"/>
          <w:b w:val="0"/>
          <w:sz w:val="21"/>
        </w:rPr>
        <w:t>流程衔接说明：①账户册建模人员先在"账户册方案定义"中创建方案（如 BS_2026 资负表方案），再在"账户册结构定义"中按资产/负债/权益/收入/支出五大类型构建层级化账户册节点；②报表配置人员引用账户册方案，在"报表定义管理"中创建 6 类报表，并在"报表结构定义"中按树形定义报表表项并关联账户册节点；③数据维护人员按数据日期，在 6 类指标（账务结果/关键参数/规模/价格/中收/资本与 RWA 假设）模块通过"取数逻辑定义"配置分子项与分母项的账户册节点，并在"资产负债表"中录入当前余额与未来 24 个月每月现金流缺口；④分析师在"指标定义"中定义指标公式（引用所属报表的报表表项），在"指标维护"中按"数据日期 + 版本"双维度管理指标结果；⑤调度员在"模型参数版本维护"中创建版本并在"模型参数维护"中关联指标定义，在"模型训练"中选择模型版本与资产负债表数据日期，触发训练并监控 loss 曲线；⑥反算发起人在"组合反算"中新建反算方案，加载指标项与目标值、选择模型版本，触发反算后输出未来 20 年的资产负债表与关键指标预测结果；⑦系统管理员通过"用户管理/角色管理/字典管理"维护平台基础数据。整体业务链路贯穿数据底座、模板、录入、公式、训练、预测六个环节，各阶段承接上游产出作为下游输入。</w:t>
      </w:r>
    </w:p>
    <w:p>
      <w:pPr>
        <w:spacing w:before="120" w:after="120" w:line="360" w:lineRule="auto"/>
        <w:ind w:firstLine="420"/>
        <w:jc w:val="left"/>
      </w:pPr>
      <w:r>
        <w:rPr>
          <w:rFonts w:ascii="宋体" w:hAnsi="宋体" w:eastAsia="宋体"/>
          <w:b/>
          <w:sz w:val="28"/>
        </w:rPr>
        <w:t>**2.1.2. 整体系统功能分布**</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72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72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72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72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**配合改造点**</w:t>
            </w:r>
          </w:p>
        </w:tc>
      </w:tr>
      <w:tr>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新建账户册维护、报表表项管理、数据维护、指标管理、模型管理、组合反算、系统管理 7 大业务模块的完整功能。</w:t>
            </w:r>
          </w:p>
        </w:tc>
      </w:tr>
      <w:tr>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新建账户册方案、账户册节点、6 类报表、报表表项、6 类指标数据、资产负债表、指标定义、指标结果、模型参数版本、模型参数、模型训练任务、反算方案、反算结果等数据库表结构（prcp_coa_scheme / prcp_coa_node / prcp_rpt_report / prcp_rpt_item / prcp_data_* / prcp_kpi_definition / prcp_kpi_value / prcp_model_version / prcp_model_param / prcp_model_train_task / prcp_reverse_scenario / prcp_reverse_result）。</w:t>
            </w:r>
          </w:p>
        </w:tc>
      </w:tr>
      <w:tr>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728"/>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新建公式引擎（formula_engine.py）、树形构建器（tree_builder.py）、Excel 导入导出（excel_importer.py）、模型训练调度（model_runner.py）、反算执行（reverse_runner.py）、审计日志（audit_logger.py）、算法适配层（base_algorithm.py）等服务层能力。</w:t>
            </w:r>
          </w:p>
        </w:tc>
      </w:tr>
    </w:tbl>
    <w:p>
      <w:pPr>
        <w:spacing w:before="120" w:after="120" w:line="360" w:lineRule="auto"/>
        <w:ind w:firstLine="420"/>
        <w:jc w:val="left"/>
      </w:pPr>
      <w:r>
        <w:rPr>
          <w:rFonts w:ascii="黑体" w:hAnsi="黑体" w:eastAsia="黑体"/>
          <w:b/>
          <w:sz w:val="32"/>
        </w:rPr>
        <w:t>**2.2. 特性条目清单**</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**特性条目名称**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**内容简要描述**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**优先级**</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F01账户册维护功能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提供账户册方案定义与账户册结构定义，支持方案 CRUD、按资产/负债/权益/收入/支出构建树形层级，支持导入导出、拖拽排序与软删除，作为数据底座为报表表项与数据维护提供节点引用。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2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F02报表表项管理功能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提供报表定义管理与报表结构定义，支持 6 类报表（BALANCE/INCOME/CASHFLOW/INDICATOR/RISK/LIQUIDITY）的 CRUD，关联账户册方案，按树形定义报表表项并支持计算公式与排序。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2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F03数据维护功能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 6 类指标（账务结果/关键参数/规模/价格/中收/资本与 RWA 假设）的数据维护与资产负债表 24 月现金流缺口维护，按数据日期和报表结构管理，支持取数逻辑定义（分子项/分母项选择账户册节点，多选），支持导入导出。</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7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F04指标管理功能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提供指标定义（公式引擎引用所属报表表项）与指标维护（按数据日期 + 版本双维度管理指标结果，含上期值/环比/同比/计算来源），为模型参数与组合反算提供指标底座。</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2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F05模型管理功能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提供模型参数版本维护（版本继承/复制）、模型参数维护（关联指标定义）、模型训练（选择参数版本 + 资产负债表数据日期，调用训练引擎，输出 loss 曲线与模型产物），支持训练状态监控与取消。</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3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F06组合反算功能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提供反算方案新增（加载指标项、目标值、权重）、反算触发（选择模型版本）、反算结果查看（未来 20 年资产负债表与关键指标预测），支持多情景对比、导出 Excel/PDF。</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1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F07系统管理功能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提供用户管理（CRUD + 角色绑定）、角色管理（CRUD + 权限列表分配）、字典管理（字典分类与字典项增删），作为平台基础数据底座，配合 JWT + RBAC 实现权限控制。</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含 3 项二级菜单</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P1</w:t>
            </w:r>
          </w:p>
        </w:tc>
      </w:tr>
    </w:tbl>
    <w:p>
      <w:pPr>
        <w:spacing w:before="0" w:after="0" w:line="360" w:lineRule="auto"/>
        <w:ind w:firstLine="420"/>
        <w:jc w:val="left"/>
      </w:pPr>
      <w:r>
        <w:rPr>
          <w:rFonts w:ascii="宋体" w:hAnsi="宋体" w:eastAsia="宋体"/>
          <w:b w:val="0"/>
          <w:sz w:val="21"/>
        </w:rPr>
        <w:t>备注：优先级次序为 P0&gt;P1&gt;P2&gt;P3</w:t>
      </w:r>
    </w:p>
    <w:p>
      <w:pPr>
        <w:spacing w:before="120" w:after="120" w:line="360" w:lineRule="auto"/>
        <w:ind w:firstLine="420"/>
        <w:jc w:val="left"/>
      </w:pPr>
      <w:r>
        <w:rPr>
          <w:rFonts w:ascii="黑体" w:hAnsi="黑体" w:eastAsia="黑体"/>
          <w:b/>
          <w:sz w:val="36"/>
        </w:rPr>
        <w:t>**3. 特性条目详细说明**</w:t>
      </w:r>
    </w:p>
    <w:p>
      <w:pPr>
        <w:spacing w:before="120" w:after="120" w:line="360" w:lineRule="auto"/>
        <w:ind w:firstLine="420"/>
        <w:jc w:val="left"/>
      </w:pPr>
      <w:r>
        <w:rPr>
          <w:rFonts w:ascii="黑体" w:hAnsi="黑体" w:eastAsia="黑体"/>
          <w:b/>
          <w:sz w:val="32"/>
        </w:rPr>
        <w:t>**3.1. 【F01】账户册维护功能**</w:t>
      </w:r>
    </w:p>
    <w:p>
      <w:pPr>
        <w:spacing w:before="120" w:after="120" w:line="360" w:lineRule="auto"/>
        <w:ind w:firstLine="420"/>
        <w:jc w:val="left"/>
      </w:pPr>
      <w:r>
        <w:rPr>
          <w:rFonts w:ascii="宋体" w:hAnsi="宋体" w:eastAsia="宋体"/>
          <w:b/>
          <w:sz w:val="28"/>
        </w:rPr>
        <w:t>**3.1.1. 特性条目及业务场景说明**</w:t>
      </w:r>
    </w:p>
    <w:p>
      <w:pPr>
        <w:spacing w:before="0" w:after="0" w:line="360" w:lineRule="auto"/>
        <w:ind w:firstLine="420"/>
        <w:jc w:val="left"/>
      </w:pPr>
      <w:r>
        <w:rPr>
          <w:rFonts w:ascii="宋体" w:hAnsi="宋体" w:eastAsia="宋体"/>
          <w:b w:val="0"/>
          <w:sz w:val="21"/>
        </w:rP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pPr>
        <w:spacing w:before="120" w:after="120" w:line="360" w:lineRule="auto"/>
        <w:ind w:firstLine="420"/>
        <w:jc w:val="left"/>
      </w:pPr>
      <w:r>
        <w:rPr>
          <w:rFonts w:ascii="宋体" w:hAnsi="宋体" w:eastAsia="宋体"/>
          <w:b/>
          <w:sz w:val="28"/>
        </w:rPr>
        <w:t>**3.1.2. 业务流程**</w:t>
      </w:r>
    </w:p>
    <w:p>
      <w:pPr>
        <w:spacing w:before="0" w:after="0" w:line="360" w:lineRule="auto"/>
        <w:ind w:firstLine="420"/>
        <w:jc w:val="left"/>
      </w:pPr>
      <w:r>
        <w:rPr>
          <w:rFonts w:ascii="宋体" w:hAnsi="宋体" w:eastAsia="宋体"/>
          <w:b w:val="0"/>
          <w:sz w:val="21"/>
        </w:rPr>
        <w:t>账户册维护的业务流程分为方案定义和结构定义两步：</w:t>
      </w:r>
    </w:p>
    <w:p>
      <w:pPr>
        <w:spacing w:before="80" w:after="80"/>
        <w:ind w:firstLine="0"/>
        <w:jc w:val="left"/>
      </w:pPr>
      <w:r>
        <w:rPr>
          <w:rFonts w:ascii="Consolas" w:hAnsi="Consolas"/>
          <w:rFonts w:ascii="Consolas" w:hAnsi="Consolas" w:eastAsia="Consolas"/>
          <w:sz w:val="18"/>
        </w:rPr>
        <w:t>[账户册方案定义]                              [账户册结构定义]</w:t>
      </w:r>
    </w:p>
    <w:p>
      <w:pPr>
        <w:spacing w:before="0" w:after="0"/>
        <w:ind w:firstLine="0"/>
        <w:jc w:val="left"/>
      </w:pPr>
      <w:r>
        <w:rPr>
          <w:rFonts w:ascii="Consolas" w:hAnsi="Consolas"/>
          <w:rFonts w:ascii="Consolas" w:hAnsi="Consolas" w:eastAsia="Consolas"/>
          <w:sz w:val="18"/>
        </w:rPr>
        <w:t xml:space="preserve">  ┌───────────────────────┐                    ┌───────────────────────────────┐</w:t>
      </w:r>
    </w:p>
    <w:p>
      <w:pPr>
        <w:spacing w:before="0" w:after="0"/>
        <w:ind w:firstLine="0"/>
        <w:jc w:val="left"/>
      </w:pPr>
      <w:r>
        <w:rPr>
          <w:rFonts w:ascii="Consolas" w:hAnsi="Consolas"/>
          <w:rFonts w:ascii="Consolas" w:hAnsi="Consolas" w:eastAsia="Consolas"/>
          <w:sz w:val="18"/>
        </w:rPr>
        <w:t xml:space="preserve">  │ ① 新增方案            │                    │ ① 选择方案                     │</w:t>
      </w:r>
    </w:p>
    <w:p>
      <w:pPr>
        <w:spacing w:before="0" w:after="0"/>
        <w:ind w:firstLine="0"/>
        <w:jc w:val="left"/>
      </w:pPr>
      <w:r>
        <w:rPr>
          <w:rFonts w:ascii="Consolas" w:hAnsi="Consolas"/>
          <w:rFonts w:ascii="Consolas" w:hAnsi="Consolas" w:eastAsia="Consolas"/>
          <w:sz w:val="18"/>
        </w:rPr>
        <w:t xml:space="preserve">  │    - 填写方案编码      │   方案编码唯一     │ ② 左侧树形选择父节点           │</w:t>
      </w:r>
    </w:p>
    <w:p>
      <w:pPr>
        <w:spacing w:before="0" w:after="0"/>
        <w:ind w:firstLine="0"/>
        <w:jc w:val="left"/>
      </w:pPr>
      <w:r>
        <w:rPr>
          <w:rFonts w:ascii="Consolas" w:hAnsi="Consolas"/>
          <w:rFonts w:ascii="Consolas" w:hAnsi="Consolas" w:eastAsia="Consolas"/>
          <w:sz w:val="18"/>
        </w:rPr>
        <w:t xml:space="preserve">  │    - 填写方案名称      │   ───────────────▶ │ ③ 右侧填写节点详情             │</w:t>
      </w:r>
    </w:p>
    <w:p>
      <w:pPr>
        <w:spacing w:before="0" w:after="0"/>
        <w:ind w:firstLine="0"/>
        <w:jc w:val="left"/>
      </w:pPr>
      <w:r>
        <w:rPr>
          <w:rFonts w:ascii="Consolas" w:hAnsi="Consolas"/>
          <w:rFonts w:ascii="Consolas" w:hAnsi="Consolas" w:eastAsia="Consolas"/>
          <w:sz w:val="18"/>
        </w:rPr>
        <w:t xml:space="preserve">  │    - 填写描述          │                    │    - 节点编码/名称/层级         │</w:t>
      </w:r>
    </w:p>
    <w:p>
      <w:pPr>
        <w:spacing w:before="0" w:after="0"/>
        <w:ind w:firstLine="0"/>
        <w:jc w:val="left"/>
      </w:pPr>
      <w:r>
        <w:rPr>
          <w:rFonts w:ascii="Consolas" w:hAnsi="Consolas"/>
          <w:rFonts w:ascii="Consolas" w:hAnsi="Consolas" w:eastAsia="Consolas"/>
          <w:sz w:val="18"/>
        </w:rPr>
        <w:t xml:space="preserve">  │    - 状态：ACTIVE      │                    │    - 节点类型（5 选 1）        │</w:t>
      </w:r>
    </w:p>
    <w:p>
      <w:pPr>
        <w:spacing w:before="0" w:after="0"/>
        <w:ind w:firstLine="0"/>
        <w:jc w:val="left"/>
      </w:pPr>
      <w:r>
        <w:rPr>
          <w:rFonts w:ascii="Consolas" w:hAnsi="Consolas"/>
          <w:rFonts w:ascii="Consolas" w:hAnsi="Consolas" w:eastAsia="Consolas"/>
          <w:sz w:val="18"/>
        </w:rPr>
        <w:t xml:space="preserve">  │ ② 导入/导出方案列表   │                    │    - 排序                      │</w:t>
      </w:r>
    </w:p>
    <w:p>
      <w:pPr>
        <w:spacing w:before="0" w:after="0"/>
        <w:ind w:firstLine="0"/>
        <w:jc w:val="left"/>
      </w:pPr>
      <w:r>
        <w:rPr>
          <w:rFonts w:ascii="Consolas" w:hAnsi="Consolas"/>
          <w:rFonts w:ascii="Consolas" w:hAnsi="Consolas" w:eastAsia="Consolas"/>
          <w:sz w:val="18"/>
        </w:rPr>
        <w:t xml:space="preserve">  │ ③ 修改/软删除方案     │                    │ ④ 保存（编码唯一校验）         │</w:t>
      </w:r>
    </w:p>
    <w:p>
      <w:pPr>
        <w:spacing w:before="0" w:after="0"/>
        <w:ind w:firstLine="0"/>
        <w:jc w:val="left"/>
      </w:pPr>
      <w:r>
        <w:rPr>
          <w:rFonts w:ascii="Consolas" w:hAnsi="Consolas"/>
          <w:rFonts w:ascii="Consolas" w:hAnsi="Consolas" w:eastAsia="Consolas"/>
          <w:sz w:val="18"/>
        </w:rPr>
        <w:t xml:space="preserve">  └───────────────────────┘                    │ ⑤ 拖拽排序/批量导入            │</w:t>
      </w:r>
    </w:p>
    <w:p>
      <w:pPr>
        <w:spacing w:before="0" w:after="0"/>
        <w:ind w:firstLine="0"/>
        <w:jc w:val="left"/>
      </w:pPr>
      <w:r>
        <w:rPr>
          <w:rFonts w:ascii="Consolas" w:hAnsi="Consolas"/>
          <w:rFonts w:ascii="Consolas" w:hAnsi="Consolas" w:eastAsia="Consolas"/>
          <w:sz w:val="18"/>
        </w:rPr>
        <w:t xml:space="preserve">                                                └───────────────────────────────┘</w:t>
      </w:r>
    </w:p>
    <w:p>
      <w:pPr>
        <w:spacing w:before="0" w:after="0" w:line="360" w:lineRule="auto"/>
        <w:ind w:firstLine="420"/>
        <w:jc w:val="left"/>
      </w:pPr>
      <w:r>
        <w:rPr>
          <w:rFonts w:ascii="宋体" w:hAnsi="宋体" w:eastAsia="宋体"/>
          <w:b w:val="0"/>
          <w:sz w:val="21"/>
        </w:rPr>
        <w:t>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pPr>
        <w:spacing w:before="120" w:after="120" w:line="360" w:lineRule="auto"/>
        <w:ind w:firstLine="420"/>
        <w:jc w:val="left"/>
      </w:pPr>
      <w:r>
        <w:rPr>
          <w:rFonts w:ascii="宋体" w:hAnsi="宋体" w:eastAsia="宋体"/>
          <w:b/>
          <w:sz w:val="28"/>
        </w:rPr>
        <w:t>**3.1.3.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同一系统下账户册方案编码（scheme_code）全局唯一，不允许重复；删除方案时仅做软删除（is_deleted=1），编码仍受唯一约束保护。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节点编码方案内唯一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节点编码（node_code）在所属账户册方案内唯一；不同方案下允许重复编码。</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节点层级自动计算</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节点层级（node_level）由父节点层级 +1 自动计算；根节点层级=1；保存时由后端校验，不允许手工填写与自动值不一致。</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节点类型五选一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节点类型限定为 ASSET（资产）/LIABILITY（负债）/EQUITY（权益）/INCOME（收入）/EXPENSE（支出）五类之一，由枚举字段控制，不允许自由文本。</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物化路径维护</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树形结构保存时同步维护物化路径字段 path（如 `/1/2/3/`），拖拽排序后由触发器或服务层重算路径，确保子树查询效率。</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软删除机制</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节点删除仅做软删除（is_deleted=1），已被数据维护、报表表项或指标定义引用的节点禁止硬删除，需先解除引用关系。</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导入校验</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批量导入（Excel）时校验必填字段（方案编码/节点编码/节点名称/节点类型）、编码唯一性、外键引用（父节点必须已存在），校验失败返回错误行号与原因。</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节点计数冗余</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账户册方案表的 node_count 字段冗余存储节点数量，节点新增/删除/恢复时由触发器维护，加速列表查询。</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状态字段语义</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方案与节点状态统一为 ACTIVE（启用）/INACTIVE（停用）两态；INACTIVE 节点不参与数据维护与指标引用新建，但已存历史数据保留。</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树形拖拽约束</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拖拽排序仅允许同级之间调整顺序或将节点拖拽到另一父节点下；不允许跨方案拖拽；拖拽后由服务层重排同级 sort 字段并刷新 path。</w:t>
            </w:r>
          </w:p>
        </w:tc>
      </w:tr>
    </w:tbl>
    <w:p>
      <w:pPr>
        <w:spacing w:before="120" w:after="120" w:line="360" w:lineRule="auto"/>
        <w:ind w:firstLine="420"/>
        <w:jc w:val="left"/>
      </w:pPr>
      <w:r>
        <w:rPr>
          <w:rFonts w:ascii="宋体" w:hAnsi="宋体" w:eastAsia="宋体"/>
          <w:b/>
          <w:sz w:val="28"/>
        </w:rPr>
        <w:t>**3.1.4. 原型示意图及输入输出元素**</w:t>
      </w:r>
    </w:p>
    <w:p>
      <w:pPr>
        <w:spacing w:before="0" w:after="0" w:line="360" w:lineRule="auto"/>
        <w:ind w:firstLine="420"/>
        <w:jc w:val="left"/>
      </w:pPr>
      <w:r>
        <w:rPr>
          <w:rFonts w:ascii="宋体" w:hAnsi="宋体" w:eastAsia="宋体"/>
          <w:b w:val="0"/>
          <w:sz w:val="21"/>
        </w:rPr>
        <w:t>【F01-P01】账户册方案定义原型：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[方案编码▼] [状态▼] [搜索...] [+ 新增方案] [导入] [导出]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 方案编码 │ 方案名称   │ 状态 │ 节点数 │ 创建人 │ 操作 │</w:t>
      </w:r>
    </w:p>
    <w:p>
      <w:pPr>
        <w:spacing w:before="0" w:after="0"/>
        <w:ind w:firstLine="0"/>
        <w:jc w:val="left"/>
      </w:pPr>
      <w:r>
        <w:rPr>
          <w:rFonts w:ascii="Consolas" w:hAnsi="Consolas"/>
          <w:rFonts w:ascii="Consolas" w:hAnsi="Consolas" w:eastAsia="Consolas"/>
          <w:sz w:val="18"/>
        </w:rPr>
        <w:t>│ ☐ │ BS_2026  │ 资负表方案 │ ACTIVE│  247  │ admin │ 编/删 │</w:t>
      </w:r>
    </w:p>
    <w:p>
      <w:pPr>
        <w:spacing w:before="0" w:after="0"/>
        <w:ind w:firstLine="0"/>
        <w:jc w:val="left"/>
      </w:pPr>
      <w:r>
        <w:rPr>
          <w:rFonts w:ascii="Consolas" w:hAnsi="Consolas"/>
          <w:rFonts w:ascii="Consolas" w:hAnsi="Consolas" w:eastAsia="Consolas"/>
          <w:sz w:val="18"/>
        </w:rPr>
        <w:t>│ ☐ │ PL_2026  │ 损益表方案 │ ACTIVE│  128  │ admin │ 编/删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全局唯一，建议命名规则 BS_/PL_/CF_ 前缀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默认为 ACTIVE</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颜色区分启用/停用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冗余字段，由触发器维护</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创建人</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取自 sys_user.display_name</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【F01-P02】账户册结构定义原型：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【树形结构】          │ 【账户册详情】                        │</w:t>
      </w:r>
    </w:p>
    <w:p>
      <w:pPr>
        <w:spacing w:before="0" w:after="0"/>
        <w:ind w:firstLine="0"/>
        <w:jc w:val="left"/>
      </w:pPr>
      <w:r>
        <w:rPr>
          <w:rFonts w:ascii="Consolas" w:hAnsi="Consolas"/>
          <w:rFonts w:ascii="Consolas" w:hAnsi="Consolas" w:eastAsia="Consolas"/>
          <w:sz w:val="18"/>
        </w:rPr>
        <w:t>│                      │                                      │</w:t>
      </w:r>
    </w:p>
    <w:p>
      <w:pPr>
        <w:spacing w:before="0" w:after="0"/>
        <w:ind w:firstLine="0"/>
        <w:jc w:val="left"/>
      </w:pPr>
      <w:r>
        <w:rPr>
          <w:rFonts w:ascii="Consolas" w:hAnsi="Consolas"/>
          <w:rFonts w:ascii="Consolas" w:hAnsi="Consolas" w:eastAsia="Consolas"/>
          <w:sz w:val="18"/>
        </w:rPr>
        <w:t>│ ▼ 资产 (1000)         │ 节点编码：[11001]                     │</w:t>
      </w:r>
    </w:p>
    <w:p>
      <w:pPr>
        <w:spacing w:before="0" w:after="0"/>
        <w:ind w:firstLine="0"/>
        <w:jc w:val="left"/>
      </w:pPr>
      <w:r>
        <w:rPr>
          <w:rFonts w:ascii="Consolas" w:hAnsi="Consolas"/>
          <w:rFonts w:ascii="Consolas" w:hAnsi="Consolas" w:eastAsia="Consolas"/>
          <w:sz w:val="18"/>
        </w:rPr>
        <w:t>│   ▼ 现金 (1100)       │ 节点名称：[现金及存放中央银行款项]    │</w:t>
      </w:r>
    </w:p>
    <w:p>
      <w:pPr>
        <w:spacing w:before="0" w:after="0"/>
        <w:ind w:firstLine="0"/>
        <w:jc w:val="left"/>
      </w:pPr>
      <w:r>
        <w:rPr>
          <w:rFonts w:ascii="Consolas" w:hAnsi="Consolas"/>
          <w:rFonts w:ascii="Consolas" w:hAnsi="Consolas" w:eastAsia="Consolas"/>
          <w:sz w:val="18"/>
        </w:rPr>
        <w:t>│     ▶ 库存现金 (11001)│ 父节点：[现金 (1100)]                │</w:t>
      </w:r>
    </w:p>
    <w:p>
      <w:pPr>
        <w:spacing w:before="0" w:after="0"/>
        <w:ind w:firstLine="0"/>
        <w:jc w:val="left"/>
      </w:pPr>
      <w:r>
        <w:rPr>
          <w:rFonts w:ascii="Consolas" w:hAnsi="Consolas"/>
          <w:rFonts w:ascii="Consolas" w:hAnsi="Consolas" w:eastAsia="Consolas"/>
          <w:sz w:val="18"/>
        </w:rPr>
        <w:t>│     ▶ 央行存款 (11002)│ 节点层级：[3]                       │</w:t>
      </w:r>
    </w:p>
    <w:p>
      <w:pPr>
        <w:spacing w:before="0" w:after="0"/>
        <w:ind w:firstLine="0"/>
        <w:jc w:val="left"/>
      </w:pPr>
      <w:r>
        <w:rPr>
          <w:rFonts w:ascii="Consolas" w:hAnsi="Consolas"/>
          <w:rFonts w:ascii="Consolas" w:hAnsi="Consolas" w:eastAsia="Consolas"/>
          <w:sz w:val="18"/>
        </w:rPr>
        <w:t>│   ▶ 贷款 (1200)       │ 节点类型：[ASSET]                   │</w:t>
      </w:r>
    </w:p>
    <w:p>
      <w:pPr>
        <w:spacing w:before="0" w:after="0"/>
        <w:ind w:firstLine="0"/>
        <w:jc w:val="left"/>
      </w:pPr>
      <w:r>
        <w:rPr>
          <w:rFonts w:ascii="Consolas" w:hAnsi="Consolas"/>
          <w:rFonts w:ascii="Consolas" w:hAnsi="Consolas" w:eastAsia="Consolas"/>
          <w:sz w:val="18"/>
        </w:rPr>
        <w:t>│ ▶ 负债 (2000)         │ 排序：[10]                          │</w:t>
      </w:r>
    </w:p>
    <w:p>
      <w:pPr>
        <w:spacing w:before="0" w:after="0"/>
        <w:ind w:firstLine="0"/>
        <w:jc w:val="left"/>
      </w:pPr>
      <w:r>
        <w:rPr>
          <w:rFonts w:ascii="Consolas" w:hAnsi="Consolas"/>
          <w:rFonts w:ascii="Consolas" w:hAnsi="Consolas" w:eastAsia="Consolas"/>
          <w:sz w:val="18"/>
        </w:rPr>
        <w:t>│ ▶ 权益 (3000)         │ 状态：[ACTIVE▼]                     │</w:t>
      </w:r>
    </w:p>
    <w:p>
      <w:pPr>
        <w:spacing w:before="0" w:after="0"/>
        <w:ind w:firstLine="0"/>
        <w:jc w:val="left"/>
      </w:pPr>
      <w:r>
        <w:rPr>
          <w:rFonts w:ascii="Consolas" w:hAnsi="Consolas"/>
          <w:rFonts w:ascii="Consolas" w:hAnsi="Consolas" w:eastAsia="Consolas"/>
          <w:sz w:val="18"/>
        </w:rPr>
        <w:t>│                      │                                      │</w:t>
      </w:r>
    </w:p>
    <w:p>
      <w:pPr>
        <w:spacing w:before="0" w:after="0"/>
        <w:ind w:firstLine="0"/>
        <w:jc w:val="left"/>
      </w:pPr>
      <w:r>
        <w:rPr>
          <w:rFonts w:ascii="Consolas" w:hAnsi="Consolas"/>
          <w:rFonts w:ascii="Consolas" w:hAnsi="Consolas" w:eastAsia="Consolas"/>
          <w:sz w:val="18"/>
        </w:rPr>
        <w:t>│ [+ 新增节点] [编辑]   │ [保存] [取消]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方案内唯一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父节点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TreeSelect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否（根节点为空）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树形选择，不允许跨方案</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节点层级</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自动计算，不允许手工改</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节点类型</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ASSET / LIABILITY / EQUITY / INCOME / EXPENSE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排序</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同级排序</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父节点</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显示父节点名称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节点层级</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节点类型</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ASSET / LIABILITY / EQUITY / INCOME / EXPENSE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排序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120" w:after="120" w:line="360" w:lineRule="auto"/>
        <w:ind w:firstLine="420"/>
        <w:jc w:val="left"/>
      </w:pPr>
      <w:r>
        <w:rPr>
          <w:rFonts w:ascii="宋体" w:hAnsi="宋体" w:eastAsia="宋体"/>
          <w:b/>
          <w:sz w:val="28"/>
        </w:rPr>
        <w:t>**3.1.5.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账户册方案与结构账户维护功能（增/删/改/查/导入/导出）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所有方案与节点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账户册方案与结构查询/导出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已授权方案与节点（按角色权限列表控制）</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账户册方案与结构查询</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已授权方案与节点（只读）</w:t>
            </w:r>
          </w:p>
        </w:tc>
      </w:tr>
    </w:tbl>
    <w:p>
      <w:pPr>
        <w:spacing w:before="120" w:after="120" w:line="360" w:lineRule="auto"/>
        <w:ind w:firstLine="420"/>
        <w:jc w:val="left"/>
      </w:pPr>
      <w:r>
        <w:rPr>
          <w:rFonts w:ascii="宋体" w:hAnsi="宋体" w:eastAsia="宋体"/>
          <w:b/>
          <w:sz w:val="28"/>
        </w:rPr>
        <w:t>**3.1.6.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F01账户册维护功能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新建账户册方案定义与账户册结构定义功能，含方案/节点的增删改查、Excel 导入导出、树形拖拽排序与软删除，新建 prcp_coa_scheme / prcp_coa_node 两张业务表与服务层 tree_builder.py。</w:t>
            </w:r>
          </w:p>
        </w:tc>
      </w:tr>
    </w:tbl>
    <w:p>
      <w:pPr>
        <w:spacing w:before="120" w:after="120" w:line="360" w:lineRule="auto"/>
        <w:ind w:firstLine="420"/>
        <w:jc w:val="left"/>
      </w:pPr>
      <w:r>
        <w:rPr>
          <w:rFonts w:ascii="宋体" w:hAnsi="宋体" w:eastAsia="宋体"/>
          <w:b/>
          <w:sz w:val="28"/>
        </w:rPr>
        <w:t>**3.1.7.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p>
      <w:pPr>
        <w:spacing w:before="0" w:after="0" w:line="360" w:lineRule="auto"/>
        <w:ind w:firstLine="420"/>
        <w:jc w:val="left"/>
      </w:pPr>
      <w:r>
        <w:rPr>
          <w:rFonts w:ascii="宋体" w:hAnsi="宋体" w:eastAsia="宋体"/>
          <w:b w:val="0"/>
          <w:sz w:val="21"/>
        </w:rPr>
        <w:t>---</w:t>
      </w:r>
    </w:p>
    <w:p>
      <w:pPr>
        <w:spacing w:before="120" w:after="120" w:line="360" w:lineRule="auto"/>
        <w:ind w:firstLine="420"/>
        <w:jc w:val="left"/>
      </w:pPr>
      <w:r>
        <w:rPr>
          <w:rFonts w:ascii="黑体" w:hAnsi="黑体" w:eastAsia="黑体"/>
          <w:b/>
          <w:sz w:val="32"/>
        </w:rPr>
        <w:t>**3.2. 【F02】报表表项管理功能**</w:t>
      </w:r>
    </w:p>
    <w:p>
      <w:pPr>
        <w:spacing w:before="120" w:after="120" w:line="360" w:lineRule="auto"/>
        <w:ind w:firstLine="420"/>
        <w:jc w:val="left"/>
      </w:pPr>
      <w:r>
        <w:rPr>
          <w:rFonts w:ascii="宋体" w:hAnsi="宋体" w:eastAsia="宋体"/>
          <w:b/>
          <w:sz w:val="28"/>
        </w:rPr>
        <w:t>**3.2.1. 特性条目及业务场景说明**</w:t>
      </w:r>
    </w:p>
    <w:p>
      <w:pPr>
        <w:spacing w:before="0" w:after="0" w:line="360" w:lineRule="auto"/>
        <w:ind w:firstLine="420"/>
        <w:jc w:val="left"/>
      </w:pPr>
      <w:r>
        <w:rPr>
          <w:rFonts w:ascii="宋体" w:hAnsi="宋体" w:eastAsia="宋体"/>
          <w:b w:val="0"/>
          <w:sz w:val="21"/>
        </w:rPr>
        <w:t>本特性条目对应一级菜单"报表表项管理"，下设两项二级菜单：报表定义管理、报表结构定义。报表定义管理用于在系统中定义 6 类报表（资产负债表 BALANCE、损益表 INCOME、现金流量表 CASHFLOW、关键指标报表 INDICATOR、风险加权资产报表 RISK、流动性报表 LIQUIDITY），每类报表关联一个账户册方案作为数据底座；报表结构定义用于按树形层级定义具体报表表项（含表项编码、表项名称、父表项、数据类型 DECIMAL/INT/TEXT、计算公式、关联账户册节点 JSON、排序等），支持"左侧树形结构 + 右侧表项详情"的左右栏布局，并在树形结构上提供增三改功能（增/删/改/排序/复制/批量粘贴）。本特性条目支撑的业务场景包括：分析师在年度经营计划编制前定义各类报表模板并配置表项与账户册节点的映射关系；数据维护人员按报表与表项录入数据；指标定义时通过所属报表引用报表表项作为公式输入。</w:t>
      </w:r>
    </w:p>
    <w:p>
      <w:pPr>
        <w:spacing w:before="120" w:after="120" w:line="360" w:lineRule="auto"/>
        <w:ind w:firstLine="420"/>
        <w:jc w:val="left"/>
      </w:pPr>
      <w:r>
        <w:rPr>
          <w:rFonts w:ascii="宋体" w:hAnsi="宋体" w:eastAsia="宋体"/>
          <w:b/>
          <w:sz w:val="28"/>
        </w:rPr>
        <w:t>**3.2.2. 业务流程**</w:t>
      </w:r>
    </w:p>
    <w:p>
      <w:pPr>
        <w:spacing w:before="0" w:after="0" w:line="360" w:lineRule="auto"/>
        <w:ind w:firstLine="420"/>
        <w:jc w:val="left"/>
      </w:pPr>
      <w:r>
        <w:rPr>
          <w:rFonts w:ascii="宋体" w:hAnsi="宋体" w:eastAsia="宋体"/>
          <w:b w:val="0"/>
          <w:sz w:val="21"/>
        </w:rPr>
        <w:t>报表表项管理的业务流程分为报表定义和报表结构定义两步：</w:t>
      </w:r>
    </w:p>
    <w:p>
      <w:pPr>
        <w:spacing w:before="80" w:after="80"/>
        <w:ind w:firstLine="0"/>
        <w:jc w:val="left"/>
      </w:pPr>
      <w:r>
        <w:rPr>
          <w:rFonts w:ascii="Consolas" w:hAnsi="Consolas"/>
          <w:rFonts w:ascii="Consolas" w:hAnsi="Consolas" w:eastAsia="Consolas"/>
          <w:sz w:val="18"/>
        </w:rPr>
        <w:t>[报表定义管理]                                [报表结构定义]</w:t>
      </w:r>
    </w:p>
    <w:p>
      <w:pPr>
        <w:spacing w:before="0" w:after="0"/>
        <w:ind w:firstLine="0"/>
        <w:jc w:val="left"/>
      </w:pPr>
      <w:r>
        <w:rPr>
          <w:rFonts w:ascii="Consolas" w:hAnsi="Consolas"/>
          <w:rFonts w:ascii="Consolas" w:hAnsi="Consolas" w:eastAsia="Consolas"/>
          <w:sz w:val="18"/>
        </w:rPr>
        <w:t xml:space="preserve">  ┌───────────────────────────┐                ┌──────────────────────────────────┐</w:t>
      </w:r>
    </w:p>
    <w:p>
      <w:pPr>
        <w:spacing w:before="0" w:after="0"/>
        <w:ind w:firstLine="0"/>
        <w:jc w:val="left"/>
      </w:pPr>
      <w:r>
        <w:rPr>
          <w:rFonts w:ascii="Consolas" w:hAnsi="Consolas"/>
          <w:rFonts w:ascii="Consolas" w:hAnsi="Consolas" w:eastAsia="Consolas"/>
          <w:sz w:val="18"/>
        </w:rPr>
        <w:t xml:space="preserve">  │ ① 新增报表                │                │ ① 选择报表                       │</w:t>
      </w:r>
    </w:p>
    <w:p>
      <w:pPr>
        <w:spacing w:before="0" w:after="0"/>
        <w:ind w:firstLine="0"/>
        <w:jc w:val="left"/>
      </w:pPr>
      <w:r>
        <w:rPr>
          <w:rFonts w:ascii="Consolas" w:hAnsi="Consolas"/>
          <w:rFonts w:ascii="Consolas" w:hAnsi="Consolas" w:eastAsia="Consolas"/>
          <w:sz w:val="18"/>
        </w:rPr>
        <w:t xml:space="preserve">  │    - 报表编码（唯一）      │ 报表编码唯一    │ ② 左侧树形选择父表项             │</w:t>
      </w:r>
    </w:p>
    <w:p>
      <w:pPr>
        <w:spacing w:before="0" w:after="0"/>
        <w:ind w:firstLine="0"/>
        <w:jc w:val="left"/>
      </w:pPr>
      <w:r>
        <w:rPr>
          <w:rFonts w:ascii="Consolas" w:hAnsi="Consolas"/>
          <w:rFonts w:ascii="Consolas" w:hAnsi="Consolas" w:eastAsia="Consolas"/>
          <w:sz w:val="18"/>
        </w:rPr>
        <w:t xml:space="preserve">  │    - 报表名称              │ ──────────────▶│ ③ 右侧填写表项详情              │</w:t>
      </w:r>
    </w:p>
    <w:p>
      <w:pPr>
        <w:spacing w:before="0" w:after="0"/>
        <w:ind w:firstLine="0"/>
        <w:jc w:val="left"/>
      </w:pPr>
      <w:r>
        <w:rPr>
          <w:rFonts w:ascii="Consolas" w:hAnsi="Consolas"/>
          <w:rFonts w:ascii="Consolas" w:hAnsi="Consolas" w:eastAsia="Consolas"/>
          <w:sz w:val="18"/>
        </w:rPr>
        <w:t xml:space="preserve">  │    - 报表类型（6 选 1）    │ 关联账户册方案  │    - 表项编码/名称/层级          │</w:t>
      </w:r>
    </w:p>
    <w:p>
      <w:pPr>
        <w:spacing w:before="0" w:after="0"/>
        <w:ind w:firstLine="0"/>
        <w:jc w:val="left"/>
      </w:pPr>
      <w:r>
        <w:rPr>
          <w:rFonts w:ascii="Consolas" w:hAnsi="Consolas"/>
          <w:rFonts w:ascii="Consolas" w:hAnsi="Consolas" w:eastAsia="Consolas"/>
          <w:sz w:val="18"/>
        </w:rPr>
        <w:t xml:space="preserve">  │    - 关联账户册方案        │                │    - 数据类型（DECIMAL/INT/TEXT） │</w:t>
      </w:r>
    </w:p>
    <w:p>
      <w:pPr>
        <w:spacing w:before="0" w:after="0"/>
        <w:ind w:firstLine="0"/>
        <w:jc w:val="left"/>
      </w:pPr>
      <w:r>
        <w:rPr>
          <w:rFonts w:ascii="Consolas" w:hAnsi="Consolas"/>
          <w:rFonts w:ascii="Consolas" w:hAnsi="Consolas" w:eastAsia="Consolas"/>
          <w:sz w:val="18"/>
        </w:rPr>
        <w:t xml:space="preserve">  │    - 描述/状态             │                │    - 计算公式                   │</w:t>
      </w:r>
    </w:p>
    <w:p>
      <w:pPr>
        <w:spacing w:before="0" w:after="0"/>
        <w:ind w:firstLine="0"/>
        <w:jc w:val="left"/>
      </w:pPr>
      <w:r>
        <w:rPr>
          <w:rFonts w:ascii="Consolas" w:hAnsi="Consolas"/>
          <w:rFonts w:ascii="Consolas" w:hAnsi="Consolas" w:eastAsia="Consolas"/>
          <w:sz w:val="18"/>
        </w:rPr>
        <w:t xml:space="preserve">  │ ② 导入/导出报表列表       │                │    - 关联账户册节点（JSON）      │</w:t>
      </w:r>
    </w:p>
    <w:p>
      <w:pPr>
        <w:spacing w:before="0" w:after="0"/>
        <w:ind w:firstLine="0"/>
        <w:jc w:val="left"/>
      </w:pPr>
      <w:r>
        <w:rPr>
          <w:rFonts w:ascii="Consolas" w:hAnsi="Consolas"/>
          <w:rFonts w:ascii="Consolas" w:hAnsi="Consolas" w:eastAsia="Consolas"/>
          <w:sz w:val="18"/>
        </w:rPr>
        <w:t xml:space="preserve">  │ ③ 修改/软删除报表         │                │    - 排序                       │</w:t>
      </w:r>
    </w:p>
    <w:p>
      <w:pPr>
        <w:spacing w:before="0" w:after="0"/>
        <w:ind w:firstLine="0"/>
        <w:jc w:val="left"/>
      </w:pPr>
      <w:r>
        <w:rPr>
          <w:rFonts w:ascii="Consolas" w:hAnsi="Consolas"/>
          <w:rFonts w:ascii="Consolas" w:hAnsi="Consolas" w:eastAsia="Consolas"/>
          <w:sz w:val="18"/>
        </w:rPr>
        <w:t xml:space="preserve">  └───────────────────────────┘                │ ④ 保存                          │</w:t>
      </w:r>
    </w:p>
    <w:p>
      <w:pPr>
        <w:spacing w:before="0" w:after="0"/>
        <w:ind w:firstLine="0"/>
        <w:jc w:val="left"/>
      </w:pPr>
      <w:r>
        <w:rPr>
          <w:rFonts w:ascii="Consolas" w:hAnsi="Consolas"/>
          <w:rFonts w:ascii="Consolas" w:hAnsi="Consolas" w:eastAsia="Consolas"/>
          <w:sz w:val="18"/>
        </w:rPr>
        <w:t xml:space="preserve">                                                │ ⑤ 增三改（增/删/改/排序/复制/批量粘贴）│</w:t>
      </w:r>
    </w:p>
    <w:p>
      <w:pPr>
        <w:spacing w:before="0" w:after="0"/>
        <w:ind w:firstLine="0"/>
        <w:jc w:val="left"/>
      </w:pPr>
      <w:r>
        <w:rPr>
          <w:rFonts w:ascii="Consolas" w:hAnsi="Consolas"/>
          <w:rFonts w:ascii="Consolas" w:hAnsi="Consolas" w:eastAsia="Consolas"/>
          <w:sz w:val="18"/>
        </w:rPr>
        <w:t xml:space="preserve">                                                └──────────────────────────────────┘</w:t>
      </w:r>
    </w:p>
    <w:p>
      <w:pPr>
        <w:spacing w:before="0" w:after="0" w:line="360" w:lineRule="auto"/>
        <w:ind w:firstLine="420"/>
        <w:jc w:val="left"/>
      </w:pPr>
      <w:r>
        <w:rPr>
          <w:rFonts w:ascii="宋体" w:hAnsi="宋体" w:eastAsia="宋体"/>
          <w:b w:val="0"/>
          <w:sz w:val="21"/>
        </w:rPr>
        <w:t>流程说明：报表配置人员在"报表定义管理"中创建报表（如 RPT_BS 资负表，类型 BALANCE，关联账户册方案 BS_2026），保存后切换至"报表结构定义"；在结构定义中先选择报表，页面左侧展示该报表下的树形表项结构，右侧展示当前选中表项的详情；新增表项时填写表项编码（报表内唯一）、表项名称、父表项、数据类型、计算公式、关联账户册节点（多选节点 ID 列表，JSON 存储）、排序等字段并保存；支持增三改功能（增、删、改、排序、复制、批量粘贴），修改报表结构时连带影响数据维护与指标定义的引用关系，需联动提示。</w:t>
      </w:r>
    </w:p>
    <w:p>
      <w:pPr>
        <w:spacing w:before="120" w:after="120" w:line="360" w:lineRule="auto"/>
        <w:ind w:firstLine="420"/>
        <w:jc w:val="left"/>
      </w:pPr>
      <w:r>
        <w:rPr>
          <w:rFonts w:ascii="宋体" w:hAnsi="宋体" w:eastAsia="宋体"/>
          <w:b/>
          <w:sz w:val="28"/>
        </w:rPr>
        <w:t>**3.2.3.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报表编码（report_code）在系统内全局唯一；删除报表时仅做软删除（is_deleted=1），编码仍受唯一约束保护。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报表类型六选一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报表类型（report_type）限定为 BALANCE（资产负债表）/INCOME（损益表）/CASHFLOW（现金流量表）/INDICATOR（关键指标报表）/RISK（风险加权资产报表）/LIQUIDITY（流动性报表）六类之一，由枚举字段控制。</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关联账户册方案必填</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报表定义必须关联一个 ACTIVE 状态的账户册方案；INACTIVE 方案不允许被新报表引用，但已建报表的引用关系保留。</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表项编码报表内唯一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表项编码（item_code）在所属报表内唯一；不同报表允许重复编码。</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数据类型三选一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表项数据类型（data_type）限定为 DECIMAL（金额/数值）/INT（整数）/TEXT（文本）三类之一。</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计算公式语法</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计算公式（calc_formula）支持 SUM/AVG/MAX/MIN/COUNT/ABS/ROUND/IF 函数及四则运算符；引用同报表表项编码作为变量（如 `[BS_A001] + [BS_A002]`），由公式引擎解析。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关联账户册节点 JSON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表项关联账户册节点字段（related_node_ids）以 JSON 数组存储多选节点 ID 列表；保存时校验节点必须属于报表关联的账户册方案。</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增三改功能</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报表结构定义支持增（新增表项）/删（软删除表项）/改（修改表项）/排序（拖拽调整同级顺序）/复制（复制表项为新表项，自动追加 _COPY 后缀）/批量粘贴（Excel 粘贴多行）；复制与粘贴必须指定目标父表项。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软删除与引用保护</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删除报表或表项时若已被数据维护、指标定义、模型参数、组合反算引用，禁止硬删除，需提示"已在删除"。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导入校验</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批量导入（Excel）时校验必填字段（报表编码/类型/关联账户册方案、表项编码/数据类型）、编码唯一性、外键引用，校验失败返回错误行号与原因。</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表项层级自动计算</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表项层级（item_level）由父表项层级 +1 自动计算，不允许手工填写。</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公式校验</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保存表项时由公式引擎预解析（dry-run），公式非法或引用未存在表项时禁止保存并提示具体错误。</w:t>
            </w:r>
          </w:p>
        </w:tc>
      </w:tr>
    </w:tbl>
    <w:p>
      <w:pPr>
        <w:spacing w:before="120" w:after="120" w:line="360" w:lineRule="auto"/>
        <w:ind w:firstLine="420"/>
        <w:jc w:val="left"/>
      </w:pPr>
      <w:r>
        <w:rPr>
          <w:rFonts w:ascii="宋体" w:hAnsi="宋体" w:eastAsia="宋体"/>
          <w:b/>
          <w:sz w:val="28"/>
        </w:rPr>
        <w:t>**3.2.4. 原型示意图及输入输出元素**</w:t>
      </w:r>
    </w:p>
    <w:p>
      <w:pPr>
        <w:spacing w:before="0" w:after="0" w:line="360" w:lineRule="auto"/>
        <w:ind w:firstLine="420"/>
        <w:jc w:val="left"/>
      </w:pPr>
      <w:r>
        <w:rPr>
          <w:rFonts w:ascii="宋体" w:hAnsi="宋体" w:eastAsia="宋体"/>
          <w:b w:val="0"/>
          <w:sz w:val="21"/>
        </w:rPr>
        <w:t>【F02-P01】报表定义管理原型：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新增报表] [导入] [导出]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 报表编码   │ 报表名称   │ 类型        │ 关联账户册 │ 状态 │</w:t>
      </w:r>
    </w:p>
    <w:p>
      <w:pPr>
        <w:spacing w:before="0" w:after="0"/>
        <w:ind w:firstLine="0"/>
        <w:jc w:val="left"/>
      </w:pPr>
      <w:r>
        <w:rPr>
          <w:rFonts w:ascii="Consolas" w:hAnsi="Consolas"/>
          <w:rFonts w:ascii="Consolas" w:hAnsi="Consolas" w:eastAsia="Consolas"/>
          <w:sz w:val="18"/>
        </w:rPr>
        <w:t>│ ☐ │ RPT_BS     │ 资负表     │ BALANCE     │ BS_2026   │ ACTIVE│</w:t>
      </w:r>
    </w:p>
    <w:p>
      <w:pPr>
        <w:spacing w:before="0" w:after="0"/>
        <w:ind w:firstLine="0"/>
        <w:jc w:val="left"/>
      </w:pPr>
      <w:r>
        <w:rPr>
          <w:rFonts w:ascii="Consolas" w:hAnsi="Consolas"/>
          <w:rFonts w:ascii="Consolas" w:hAnsi="Consolas" w:eastAsia="Consolas"/>
          <w:sz w:val="18"/>
        </w:rPr>
        <w:t>│ ☐ │ RPT_PL     │ 损益表     │ INCOME      │ PL_2026   │ ACTIVE│</w:t>
      </w:r>
    </w:p>
    <w:p>
      <w:pPr>
        <w:spacing w:before="0" w:after="0"/>
        <w:ind w:firstLine="0"/>
        <w:jc w:val="left"/>
      </w:pPr>
      <w:r>
        <w:rPr>
          <w:rFonts w:ascii="Consolas" w:hAnsi="Consolas"/>
          <w:rFonts w:ascii="Consolas" w:hAnsi="Consolas" w:eastAsia="Consolas"/>
          <w:sz w:val="18"/>
        </w:rPr>
        <w:t>│ ☐ │ RPT_CF     │ 现金流量表 │ CASHFLOW    │ CF_2026   │ ACTIVE│</w:t>
      </w:r>
    </w:p>
    <w:p>
      <w:pPr>
        <w:spacing w:before="0" w:after="0"/>
        <w:ind w:firstLine="0"/>
        <w:jc w:val="left"/>
      </w:pPr>
      <w:r>
        <w:rPr>
          <w:rFonts w:ascii="Consolas" w:hAnsi="Consolas"/>
          <w:rFonts w:ascii="Consolas" w:hAnsi="Consolas" w:eastAsia="Consolas"/>
          <w:sz w:val="18"/>
        </w:rPr>
        <w:t>│ ☐ │ RPT_KPI    │ 关键指标   │ INDICATOR   │ KPI_2026  │ ACTIVE│</w:t>
      </w:r>
    </w:p>
    <w:p>
      <w:pPr>
        <w:spacing w:before="0" w:after="0"/>
        <w:ind w:firstLine="0"/>
        <w:jc w:val="left"/>
      </w:pPr>
      <w:r>
        <w:rPr>
          <w:rFonts w:ascii="Consolas" w:hAnsi="Consolas"/>
          <w:rFonts w:ascii="Consolas" w:hAnsi="Consolas" w:eastAsia="Consolas"/>
          <w:sz w:val="18"/>
        </w:rPr>
        <w:t>│ ☐ │ RPT_RWA    │ RWA 报表   │ RISK        │ BS_2026   │ ACTIVE│</w:t>
      </w:r>
    </w:p>
    <w:p>
      <w:pPr>
        <w:spacing w:before="0" w:after="0"/>
        <w:ind w:firstLine="0"/>
        <w:jc w:val="left"/>
      </w:pPr>
      <w:r>
        <w:rPr>
          <w:rFonts w:ascii="Consolas" w:hAnsi="Consolas"/>
          <w:rFonts w:ascii="Consolas" w:hAnsi="Consolas" w:eastAsia="Consolas"/>
          <w:sz w:val="18"/>
        </w:rPr>
        <w:t>│ ☐ │ RPT_LIQ    │ 流动性报表 │ LIQUIDITY   │ BS_2026   │ ACTIVE│</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全局唯一，建议命名规则 RPT_ 前缀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报表类型</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BALANCE / INCOME / CASHFLOW / INDICATOR / RISK / LIQUIDITY</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六选一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关联账户册方案</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仅显示 ACTIVE 方案</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报表类型</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BALANCE / INCOME / CASHFLOW / INDICATOR / RISK / LIQUIDITY</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关联账户册方案</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显示方案名称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创建人</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【F02-P02】报表结构定义原型：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【表项树形结构】      │ 【表项详情】                          │</w:t>
      </w:r>
    </w:p>
    <w:p>
      <w:pPr>
        <w:spacing w:before="0" w:after="0"/>
        <w:ind w:firstLine="0"/>
        <w:jc w:val="left"/>
      </w:pPr>
      <w:r>
        <w:rPr>
          <w:rFonts w:ascii="Consolas" w:hAnsi="Consolas"/>
          <w:rFonts w:ascii="Consolas" w:hAnsi="Consolas" w:eastAsia="Consolas"/>
          <w:sz w:val="18"/>
        </w:rPr>
        <w:t>│                      │                                      │</w:t>
      </w:r>
    </w:p>
    <w:p>
      <w:pPr>
        <w:spacing w:before="0" w:after="0"/>
        <w:ind w:firstLine="0"/>
        <w:jc w:val="left"/>
      </w:pPr>
      <w:r>
        <w:rPr>
          <w:rFonts w:ascii="Consolas" w:hAnsi="Consolas"/>
          <w:rFonts w:ascii="Consolas" w:hAnsi="Consolas" w:eastAsia="Consolas"/>
          <w:sz w:val="18"/>
        </w:rPr>
        <w:t>│ ▼ 资产 (一级)        │ 表项编码：[BS_ASSET_TOTAL]          │</w:t>
      </w:r>
    </w:p>
    <w:p>
      <w:pPr>
        <w:spacing w:before="0" w:after="0"/>
        <w:ind w:firstLine="0"/>
        <w:jc w:val="left"/>
      </w:pPr>
      <w:r>
        <w:rPr>
          <w:rFonts w:ascii="Consolas" w:hAnsi="Consolas"/>
          <w:rFonts w:ascii="Consolas" w:hAnsi="Consolas" w:eastAsia="Consolas"/>
          <w:sz w:val="18"/>
        </w:rPr>
        <w:t>│   ▶ 流动资产         │ 表项名称：[资产总计]                │</w:t>
      </w:r>
    </w:p>
    <w:p>
      <w:pPr>
        <w:spacing w:before="0" w:after="0"/>
        <w:ind w:firstLine="0"/>
        <w:jc w:val="left"/>
      </w:pPr>
      <w:r>
        <w:rPr>
          <w:rFonts w:ascii="Consolas" w:hAnsi="Consolas"/>
          <w:rFonts w:ascii="Consolas" w:hAnsi="Consolas" w:eastAsia="Consolas"/>
          <w:sz w:val="18"/>
        </w:rPr>
        <w:t>│   ▶ 固定资产         │ 父表项：[无]                       │</w:t>
      </w:r>
    </w:p>
    <w:p>
      <w:pPr>
        <w:spacing w:before="0" w:after="0"/>
        <w:ind w:firstLine="0"/>
        <w:jc w:val="left"/>
      </w:pPr>
      <w:r>
        <w:rPr>
          <w:rFonts w:ascii="Consolas" w:hAnsi="Consolas"/>
          <w:rFonts w:ascii="Consolas" w:hAnsi="Consolas" w:eastAsia="Consolas"/>
          <w:sz w:val="18"/>
        </w:rPr>
        <w:t>│ ▶ 负债 (一级)        │ 表项层级：[1]                       │</w:t>
      </w:r>
    </w:p>
    <w:p>
      <w:pPr>
        <w:spacing w:before="0" w:after="0"/>
        <w:ind w:firstLine="0"/>
        <w:jc w:val="left"/>
      </w:pPr>
      <w:r>
        <w:rPr>
          <w:rFonts w:ascii="Consolas" w:hAnsi="Consolas"/>
          <w:rFonts w:ascii="Consolas" w:hAnsi="Consolas" w:eastAsia="Consolas"/>
          <w:sz w:val="18"/>
        </w:rPr>
        <w:t>│ ▶ 权益 (一级)        │ 数据类型：[DECIMAL]                 │</w:t>
      </w:r>
    </w:p>
    <w:p>
      <w:pPr>
        <w:spacing w:before="0" w:after="0"/>
        <w:ind w:firstLine="0"/>
        <w:jc w:val="left"/>
      </w:pPr>
      <w:r>
        <w:rPr>
          <w:rFonts w:ascii="Consolas" w:hAnsi="Consolas"/>
          <w:rFonts w:ascii="Consolas" w:hAnsi="Consolas" w:eastAsia="Consolas"/>
          <w:sz w:val="18"/>
        </w:rPr>
        <w:t>│                      │ 计算公式：[SUM(...)]                │</w:t>
      </w:r>
    </w:p>
    <w:p>
      <w:pPr>
        <w:spacing w:before="0" w:after="0"/>
        <w:ind w:firstLine="0"/>
        <w:jc w:val="left"/>
      </w:pPr>
      <w:r>
        <w:rPr>
          <w:rFonts w:ascii="Consolas" w:hAnsi="Consolas"/>
          <w:rFonts w:ascii="Consolas" w:hAnsi="Consolas" w:eastAsia="Consolas"/>
          <w:sz w:val="18"/>
        </w:rPr>
        <w:t>│ [+ 新增] [✎ 编辑] [🗑]│ 关联账户册节点：[多选]              │</w:t>
      </w:r>
    </w:p>
    <w:p>
      <w:pPr>
        <w:spacing w:before="0" w:after="0"/>
        <w:ind w:firstLine="0"/>
        <w:jc w:val="left"/>
      </w:pPr>
      <w:r>
        <w:rPr>
          <w:rFonts w:ascii="Consolas" w:hAnsi="Consolas"/>
          <w:rFonts w:ascii="Consolas" w:hAnsi="Consolas" w:eastAsia="Consolas"/>
          <w:sz w:val="18"/>
        </w:rPr>
        <w:t>│ [📋 复制] [批量粘贴]  │ 排序：[10]                          │</w:t>
      </w:r>
    </w:p>
    <w:p>
      <w:pPr>
        <w:spacing w:before="0" w:after="0"/>
        <w:ind w:firstLine="0"/>
        <w:jc w:val="left"/>
      </w:pPr>
      <w:r>
        <w:rPr>
          <w:rFonts w:ascii="Consolas" w:hAnsi="Consolas"/>
          <w:rFonts w:ascii="Consolas" w:hAnsi="Consolas" w:eastAsia="Consolas"/>
          <w:sz w:val="18"/>
        </w:rPr>
        <w:t>│                      │ [保存] [取消]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报表内唯一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父表项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TreeSelect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否（根表项为空）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报表内树形选择</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表项层级</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自动计算，不允许手工改</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数据类型</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 / INT / 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由公式引擎校验</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关联账户册节点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MultiSelect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多选节点，必须属报表关联方案</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排序</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同级排序</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父表项</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显示父表项名称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表项层级</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数据类型</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 / INT / 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公式预览</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关联账户册节点数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关联节点 ID 数量</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排序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120" w:after="120" w:line="360" w:lineRule="auto"/>
        <w:ind w:firstLine="420"/>
        <w:jc w:val="left"/>
      </w:pPr>
      <w:r>
        <w:rPr>
          <w:rFonts w:ascii="宋体" w:hAnsi="宋体" w:eastAsia="宋体"/>
          <w:b/>
          <w:sz w:val="28"/>
        </w:rPr>
        <w:t>**3.2.5.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报表定义与结构账户维护功能（增/删/改/查/导入/导出/增三改）</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所有报表与表项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报表定义与结构查询/导出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已授权报表与表项（按角色权限列表控制）</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报表定义与结构查询</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已授权报表与表项（只读）</w:t>
            </w:r>
          </w:p>
        </w:tc>
      </w:tr>
    </w:tbl>
    <w:p>
      <w:pPr>
        <w:spacing w:before="120" w:after="120" w:line="360" w:lineRule="auto"/>
        <w:ind w:firstLine="420"/>
        <w:jc w:val="left"/>
      </w:pPr>
      <w:r>
        <w:rPr>
          <w:rFonts w:ascii="宋体" w:hAnsi="宋体" w:eastAsia="宋体"/>
          <w:b/>
          <w:sz w:val="28"/>
        </w:rPr>
        <w:t>**3.2.6.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F02报表表项管理功能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新建报表定义管理与报表结构定义功能，含 6 类报表的 CRUD、树形表项结构与增三改功能、公式引擎预解析；新建 prcp_rpt_report / prcp_rpt_item 两张业务表；公式引擎 formula_engine.py 扩展报表表项变量引用能力。</w:t>
            </w:r>
          </w:p>
        </w:tc>
      </w:tr>
    </w:tbl>
    <w:p>
      <w:pPr>
        <w:spacing w:before="120" w:after="120" w:line="360" w:lineRule="auto"/>
        <w:ind w:firstLine="420"/>
        <w:jc w:val="left"/>
      </w:pPr>
      <w:r>
        <w:rPr>
          <w:rFonts w:ascii="宋体" w:hAnsi="宋体" w:eastAsia="宋体"/>
          <w:b/>
          <w:sz w:val="28"/>
        </w:rPr>
        <w:t>**3.2.7.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p>
      <w:pPr>
        <w:spacing w:before="0" w:after="0" w:line="360" w:lineRule="auto"/>
        <w:ind w:firstLine="420"/>
        <w:jc w:val="left"/>
      </w:pPr>
      <w:r>
        <w:rPr>
          <w:rFonts w:ascii="宋体" w:hAnsi="宋体" w:eastAsia="宋体"/>
          <w:b w:val="0"/>
          <w:sz w:val="21"/>
        </w:rPr>
        <w:t>---</w:t>
      </w:r>
    </w:p>
    <w:p>
      <w:pPr>
        <w:spacing w:before="120" w:after="120" w:line="360" w:lineRule="auto"/>
        <w:ind w:firstLine="420"/>
        <w:jc w:val="left"/>
      </w:pPr>
      <w:r>
        <w:rPr>
          <w:rFonts w:ascii="黑体" w:hAnsi="黑体" w:eastAsia="黑体"/>
          <w:b/>
          <w:sz w:val="32"/>
        </w:rPr>
        <w:t>**3.3. 【F03】数据维护功能**</w:t>
      </w:r>
    </w:p>
    <w:p>
      <w:pPr>
        <w:spacing w:before="120" w:after="120" w:line="360" w:lineRule="auto"/>
        <w:ind w:firstLine="420"/>
        <w:jc w:val="left"/>
      </w:pPr>
      <w:r>
        <w:rPr>
          <w:rFonts w:ascii="宋体" w:hAnsi="宋体" w:eastAsia="宋体"/>
          <w:b/>
          <w:sz w:val="28"/>
        </w:rPr>
        <w:t>**3.3.1. 特性条目及业务场景说明**</w:t>
      </w:r>
    </w:p>
    <w:p>
      <w:pPr>
        <w:spacing w:before="0" w:after="0" w:line="360" w:lineRule="auto"/>
        <w:ind w:firstLine="420"/>
        <w:jc w:val="left"/>
      </w:pPr>
      <w:r>
        <w:rPr>
          <w:rFonts w:ascii="宋体" w:hAnsi="宋体" w:eastAsia="宋体"/>
          <w:b w:val="0"/>
          <w:sz w:val="21"/>
        </w:rPr>
        <w:t>本特性条目对应一级菜单"数据维护"，下设七项二级菜单：账务结果指标、关键参数指标、规模指标、价格指标、中收指标、资本与 RWA 假设指标、资产负债表。前 6 类指标采用统一的"左侧树形账户册 + 右侧表项数据矩阵"布局，按数据日期和报表结构维护相关指标数据，支持取数逻辑定义（分子项、分母项选择账户册结构的节点，支持多选），支持导入导出；资产负债表为特殊子模块，按数据日期和账户册结构维护资产负债表数据，数据包含当前余额、未来 24 个月每月现金流缺口（M1 缺口 - M24 缺口），用于支撑模型训练与组合反算。本特性条目支撑的业务场景包括：数据维护人员按数据日期录入各类指标当前值并配置取数逻辑（分子项+分母项）；资产负债管理人员按账户册节点录入余额与 24 个月现金流缺口；模型训练模块读取资产负债表数据日期窗口；组合反算读取指标与资产负债表作为输入。</w:t>
      </w:r>
    </w:p>
    <w:p>
      <w:pPr>
        <w:spacing w:before="120" w:after="120" w:line="360" w:lineRule="auto"/>
        <w:ind w:firstLine="420"/>
        <w:jc w:val="left"/>
      </w:pPr>
      <w:r>
        <w:rPr>
          <w:rFonts w:ascii="宋体" w:hAnsi="宋体" w:eastAsia="宋体"/>
          <w:b/>
          <w:sz w:val="28"/>
        </w:rPr>
        <w:t>**3.3.2. 业务流程**</w:t>
      </w:r>
    </w:p>
    <w:p>
      <w:pPr>
        <w:spacing w:before="0" w:after="0" w:line="360" w:lineRule="auto"/>
        <w:ind w:firstLine="420"/>
        <w:jc w:val="left"/>
      </w:pPr>
      <w:r>
        <w:rPr>
          <w:rFonts w:ascii="宋体" w:hAnsi="宋体" w:eastAsia="宋体"/>
          <w:b w:val="0"/>
          <w:sz w:val="21"/>
        </w:rPr>
        <w:t>数据维护的业务流程分为指标类数据维护和资产负债表数据维护两类，前 6 类指标共用同一流程，资产负债表为独立流程：</w:t>
      </w:r>
    </w:p>
    <w:p>
      <w:pPr>
        <w:spacing w:before="80" w:after="80"/>
        <w:ind w:firstLine="0"/>
        <w:jc w:val="left"/>
      </w:pPr>
      <w:r>
        <w:rPr>
          <w:rFonts w:ascii="Consolas" w:hAnsi="Consolas"/>
          <w:rFonts w:ascii="Consolas" w:hAnsi="Consolas" w:eastAsia="Consolas"/>
          <w:sz w:val="18"/>
        </w:rPr>
        <w:t>[6 类指标数据维护（统一流程）]                  [资产负债表数据维护]</w:t>
      </w:r>
    </w:p>
    <w:p>
      <w:pPr>
        <w:spacing w:before="0" w:after="0"/>
        <w:ind w:firstLine="0"/>
        <w:jc w:val="left"/>
      </w:pPr>
      <w:r>
        <w:rPr>
          <w:rFonts w:ascii="Consolas" w:hAnsi="Consolas"/>
          <w:rFonts w:ascii="Consolas" w:hAnsi="Consolas" w:eastAsia="Consolas"/>
          <w:sz w:val="18"/>
        </w:rPr>
        <w:t xml:space="preserve">  ┌────────────────────────────────┐            ┌──────────────────────────────────┐</w:t>
      </w:r>
    </w:p>
    <w:p>
      <w:pPr>
        <w:spacing w:before="0" w:after="0"/>
        <w:ind w:firstLine="0"/>
        <w:jc w:val="left"/>
      </w:pPr>
      <w:r>
        <w:rPr>
          <w:rFonts w:ascii="Consolas" w:hAnsi="Consolas"/>
          <w:rFonts w:ascii="Consolas" w:hAnsi="Consolas" w:eastAsia="Consolas"/>
          <w:sz w:val="18"/>
        </w:rPr>
        <w:t xml:space="preserve">  │ ① 选择报表                      │            │ ① 选择数据日期                   │</w:t>
      </w:r>
    </w:p>
    <w:p>
      <w:pPr>
        <w:spacing w:before="0" w:after="0"/>
        <w:ind w:firstLine="0"/>
        <w:jc w:val="left"/>
      </w:pPr>
      <w:r>
        <w:rPr>
          <w:rFonts w:ascii="Consolas" w:hAnsi="Consolas"/>
          <w:rFonts w:ascii="Consolas" w:hAnsi="Consolas" w:eastAsia="Consolas"/>
          <w:sz w:val="18"/>
        </w:rPr>
        <w:t xml:space="preserve">  │ ② 左侧选择账户册节点            │            │ ② 左侧账户册节点列表             │</w:t>
      </w:r>
    </w:p>
    <w:p>
      <w:pPr>
        <w:spacing w:before="0" w:after="0"/>
        <w:ind w:firstLine="0"/>
        <w:jc w:val="left"/>
      </w:pPr>
      <w:r>
        <w:rPr>
          <w:rFonts w:ascii="Consolas" w:hAnsi="Consolas"/>
          <w:rFonts w:ascii="Consolas" w:hAnsi="Consolas" w:eastAsia="Consolas"/>
          <w:sz w:val="18"/>
        </w:rPr>
        <w:t xml:space="preserve">  │ ③ 右侧表项数据矩阵              │            │ ③ 右侧录入当前余额 + M1-M24 缺口  │</w:t>
      </w:r>
    </w:p>
    <w:p>
      <w:pPr>
        <w:spacing w:before="0" w:after="0"/>
        <w:ind w:firstLine="0"/>
        <w:jc w:val="left"/>
      </w:pPr>
      <w:r>
        <w:rPr>
          <w:rFonts w:ascii="Consolas" w:hAnsi="Consolas"/>
          <w:rFonts w:ascii="Consolas" w:hAnsi="Consolas" w:eastAsia="Consolas"/>
          <w:sz w:val="18"/>
        </w:rPr>
        <w:t xml:space="preserve">  │    - 表项编码/名称              │            │    - 当前余额（DECIMAL）         │</w:t>
      </w:r>
    </w:p>
    <w:p>
      <w:pPr>
        <w:spacing w:before="0" w:after="0"/>
        <w:ind w:firstLine="0"/>
        <w:jc w:val="left"/>
      </w:pPr>
      <w:r>
        <w:rPr>
          <w:rFonts w:ascii="Consolas" w:hAnsi="Consolas"/>
          <w:rFonts w:ascii="Consolas" w:hAnsi="Consolas" w:eastAsia="Consolas"/>
          <w:sz w:val="18"/>
        </w:rPr>
        <w:t xml:space="preserve">  │    - 分子项（账户册节点多选）   │            │    - M1 缺口 - M24 缺口          │</w:t>
      </w:r>
    </w:p>
    <w:p>
      <w:pPr>
        <w:spacing w:before="0" w:after="0"/>
        <w:ind w:firstLine="0"/>
        <w:jc w:val="left"/>
      </w:pPr>
      <w:r>
        <w:rPr>
          <w:rFonts w:ascii="Consolas" w:hAnsi="Consolas"/>
          <w:rFonts w:ascii="Consolas" w:hAnsi="Consolas" w:eastAsia="Consolas"/>
          <w:sz w:val="18"/>
        </w:rPr>
        <w:t xml:space="preserve">  │    - 分母项（账户册节点多选）   │            │    - 计算备注                   │</w:t>
      </w:r>
    </w:p>
    <w:p>
      <w:pPr>
        <w:spacing w:before="0" w:after="0"/>
        <w:ind w:firstLine="0"/>
        <w:jc w:val="left"/>
      </w:pPr>
      <w:r>
        <w:rPr>
          <w:rFonts w:ascii="Consolas" w:hAnsi="Consolas"/>
          <w:rFonts w:ascii="Consolas" w:hAnsi="Consolas" w:eastAsia="Consolas"/>
          <w:sz w:val="18"/>
        </w:rPr>
        <w:t xml:space="preserve">  │    - 当前值（DECIMAL）          │            │ ④ 保存                          │</w:t>
      </w:r>
    </w:p>
    <w:p>
      <w:pPr>
        <w:spacing w:before="0" w:after="0"/>
        <w:ind w:firstLine="0"/>
        <w:jc w:val="left"/>
      </w:pPr>
      <w:r>
        <w:rPr>
          <w:rFonts w:ascii="Consolas" w:hAnsi="Consolas"/>
          <w:rFonts w:ascii="Consolas" w:hAnsi="Consolas" w:eastAsia="Consolas"/>
          <w:sz w:val="18"/>
        </w:rPr>
        <w:t xml:space="preserve">  │    - 计算公式（自动生成/手改） │            │ ⑤ 导入/导出                     │</w:t>
      </w:r>
    </w:p>
    <w:p>
      <w:pPr>
        <w:spacing w:before="0" w:after="0"/>
        <w:ind w:firstLine="0"/>
        <w:jc w:val="left"/>
      </w:pPr>
      <w:r>
        <w:rPr>
          <w:rFonts w:ascii="Consolas" w:hAnsi="Consolas"/>
          <w:rFonts w:ascii="Consolas" w:hAnsi="Consolas" w:eastAsia="Consolas"/>
          <w:sz w:val="18"/>
        </w:rPr>
        <w:t xml:space="preserve">  │ ④ [保存] [预览计算结果]          │            └──────────────────────────────────┘</w:t>
      </w:r>
    </w:p>
    <w:p>
      <w:pPr>
        <w:spacing w:before="0" w:after="0"/>
        <w:ind w:firstLine="0"/>
        <w:jc w:val="left"/>
      </w:pPr>
      <w:r>
        <w:rPr>
          <w:rFonts w:ascii="Consolas" w:hAnsi="Consolas"/>
          <w:rFonts w:ascii="Consolas" w:hAnsi="Consolas" w:eastAsia="Consolas"/>
          <w:sz w:val="18"/>
        </w:rPr>
        <w:t xml:space="preserve">  │ ⑤ 导入/导出                     │            </w:t>
      </w:r>
    </w:p>
    <w:p>
      <w:pPr>
        <w:spacing w:before="0" w:after="0"/>
        <w:ind w:firstLine="0"/>
        <w:jc w:val="left"/>
      </w:pPr>
      <w:r>
        <w:rPr>
          <w:rFonts w:ascii="Consolas" w:hAnsi="Consolas"/>
          <w:rFonts w:ascii="Consolas" w:hAnsi="Consolas" w:eastAsia="Consolas"/>
          <w:sz w:val="18"/>
        </w:rPr>
        <w:t xml:space="preserve">  └────────────────────────────────┘            </w:t>
      </w:r>
    </w:p>
    <w:p>
      <w:pPr>
        <w:spacing w:before="0" w:after="0" w:line="360" w:lineRule="auto"/>
        <w:ind w:firstLine="420"/>
        <w:jc w:val="left"/>
      </w:pPr>
      <w:r>
        <w:rPr>
          <w:rFonts w:ascii="宋体" w:hAnsi="宋体" w:eastAsia="宋体"/>
          <w:b w:val="0"/>
          <w:sz w:val="21"/>
        </w:rPr>
        <w:t>流程说明：6 类指标（账务结果/关键参数/规模/价格/中收/资本与 RWA 假设）共用同一布局：顶部筛选（分类筛选 + 数据日期 + 报表选择 + 新增按钮），左侧展示账户册树形结构，右侧展示表项数据矩阵。数据维护人员先选择报表，左侧选择账户册节点作为该指标的取数依据，右侧在表项行上配置分子项（账户册节点多选）、分母项（账户册节点多选），系统自动生成计算公式（如 `[分子项 SUM] / [分母项 SUM]`），允许手工调整公式；录入当前值后保存，支持预览计算结果。资产负债表为独立布局：按数据日期展示账户册节点列表，每行包含当前余额与 M1-M24 共 24 列月度现金流缺口，支持导入导出；缺口生成算法说明写入计算备注。</w:t>
      </w:r>
    </w:p>
    <w:p>
      <w:pPr>
        <w:spacing w:before="120" w:after="120" w:line="360" w:lineRule="auto"/>
        <w:ind w:firstLine="420"/>
        <w:jc w:val="left"/>
      </w:pPr>
      <w:r>
        <w:rPr>
          <w:rFonts w:ascii="宋体" w:hAnsi="宋体" w:eastAsia="宋体"/>
          <w:b/>
          <w:sz w:val="28"/>
        </w:rPr>
        <w:t>**3.3.3.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 类指标共用表结构</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账务结果、关键参数、规模、价格、中收、资本与 RWA 假设六类指标分别对应 prcp_data_finance / prcp_data_key_param / prcp_data_scale / prcp_data_price / prcp_data_fee / prcp_data_rwa 六张表，结构一致；均含所属报表、关联表项、数据日期、当前值、分子项 JSON、分母项 JSON、计算公式、备注字段。</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取数逻辑分子分母多选</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指标分子项（numerator_items）和分母项（denominator_items）以 JSON 数组存储账户册节点 ID 列表，支持多选；节点必须属于报表关联的账户册方案。</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计算公式自动生成</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保存指标时若未填写计算公式，系统自动按 `[SUM(分子项节点)] / [SUM(分母项节点)]` 生成；用户可手工覆盖调整，由公式引擎解析校验。</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当前值精度</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当前值字段使用 DECIMAL(20,4)，支持 4 位小数；不允许负值超出业务含义的指标类型（如规模指标不得为负）。</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 24 月缺口</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资产负债表每条记录包含当前余额 DECIMAL(20,4) 与 M1 缺口 - M24 缺口共 24 列 DECIMAL(20,4) 字段；按数据日期 + 账户册节点唯一定位。</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数据日期维度</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所有指标与资产负债表数据均按数据日期（data_date）维度管理，DATE 类型；同一报表 + 表项 + 数据日期下唯一。</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软删除机制</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删除指标或资产负债表记录时仅做软删除（is_deleted=1），已被模型训练或组合反算引用的记录禁止硬删除。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导入校验</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批量导入（Excel）时校验必填字段（所属报表/关联表项/数据日期/当前值）、外键引用、数值范围，校验失败返回错误行号与原因。</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预览计算</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点击"预览计算结果"按钮时由公式引擎即时解析公式，使用对应账户册节点当前余额代入计算，结果展示为只读文本，不入库。</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审计日志</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所有数据维护写操作（增/删/改/导入）必须写入 prcp_audit_log 审计日志，含操作人/时间/类型/对象/前后值 JSON。</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资产负债表数据日期窗口</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资产负债表数据日期窗口（balance_date_from/to）作为模型训练模块的输入参数；窗口期内的所有数据日期记录均参与训练。</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 月缺口计算备注</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资产负债表录入 24 月现金流缺口时，计算备注字段（calc_remark）支持填写缺口生成算法说明，便于回溯与审计。</w:t>
            </w:r>
          </w:p>
        </w:tc>
      </w:tr>
    </w:tbl>
    <w:p>
      <w:pPr>
        <w:spacing w:before="120" w:after="120" w:line="360" w:lineRule="auto"/>
        <w:ind w:firstLine="420"/>
        <w:jc w:val="left"/>
      </w:pPr>
      <w:r>
        <w:rPr>
          <w:rFonts w:ascii="宋体" w:hAnsi="宋体" w:eastAsia="宋体"/>
          <w:b/>
          <w:sz w:val="28"/>
        </w:rPr>
        <w:t>**3.3.4. 原型示意图及输入输出元素**</w:t>
      </w:r>
    </w:p>
    <w:p>
      <w:pPr>
        <w:spacing w:before="0" w:after="0" w:line="360" w:lineRule="auto"/>
        <w:ind w:firstLine="420"/>
        <w:jc w:val="left"/>
      </w:pPr>
      <w:r>
        <w:rPr>
          <w:rFonts w:ascii="宋体" w:hAnsi="宋体" w:eastAsia="宋体"/>
          <w:b w:val="0"/>
          <w:sz w:val="21"/>
        </w:rPr>
        <w:t>【F03-P01】6 类指标数据维护原型（以账务结果指标为例）：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分类筛选: [账务结果▼] [数据日期: 2025-12▼] [报表: RPT_BS▼] [+ 新增]│</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【左侧树形账户册】│ 【右侧表项数据矩阵】                              │</w:t>
      </w:r>
    </w:p>
    <w:p>
      <w:pPr>
        <w:spacing w:before="0" w:after="0"/>
        <w:ind w:firstLine="0"/>
        <w:jc w:val="left"/>
      </w:pPr>
      <w:r>
        <w:rPr>
          <w:rFonts w:ascii="Consolas" w:hAnsi="Consolas"/>
          <w:rFonts w:ascii="Consolas" w:hAnsi="Consolas" w:eastAsia="Consolas"/>
          <w:sz w:val="18"/>
        </w:rPr>
        <w:t>│                │                                                    │</w:t>
      </w:r>
    </w:p>
    <w:p>
      <w:pPr>
        <w:spacing w:before="0" w:after="0"/>
        <w:ind w:firstLine="0"/>
        <w:jc w:val="left"/>
      </w:pPr>
      <w:r>
        <w:rPr>
          <w:rFonts w:ascii="Consolas" w:hAnsi="Consolas"/>
          <w:rFonts w:ascii="Consolas" w:hAnsi="Consolas" w:eastAsia="Consolas"/>
          <w:sz w:val="18"/>
        </w:rPr>
        <w:t>│ ▼ 资产        │ 表项编码 │ 表项名称 │ 分子项 │ 分母项 │ 当前值  │</w:t>
      </w:r>
    </w:p>
    <w:p>
      <w:pPr>
        <w:spacing w:before="0" w:after="0"/>
        <w:ind w:firstLine="0"/>
        <w:jc w:val="left"/>
      </w:pPr>
      <w:r>
        <w:rPr>
          <w:rFonts w:ascii="Consolas" w:hAnsi="Consolas"/>
          <w:rFonts w:ascii="Consolas" w:hAnsi="Consolas" w:eastAsia="Consolas"/>
          <w:sz w:val="18"/>
        </w:rPr>
        <w:t>│  ▼ 现金       │ BS_A001  │ 现金     │ [+账户册节点] │ ... │ 1,234 │</w:t>
      </w:r>
    </w:p>
    <w:p>
      <w:pPr>
        <w:spacing w:before="0" w:after="0"/>
        <w:ind w:firstLine="0"/>
        <w:jc w:val="left"/>
      </w:pPr>
      <w:r>
        <w:rPr>
          <w:rFonts w:ascii="Consolas" w:hAnsi="Consolas"/>
          <w:rFonts w:ascii="Consolas" w:hAnsi="Consolas" w:eastAsia="Consolas"/>
          <w:sz w:val="18"/>
        </w:rPr>
        <w:t>│  ▶ 贷款       │ BS_A002  │ 央行存款 │ ...   │ ...   │ 5,678  │</w:t>
      </w:r>
    </w:p>
    <w:p>
      <w:pPr>
        <w:spacing w:before="0" w:after="0"/>
        <w:ind w:firstLine="0"/>
        <w:jc w:val="left"/>
      </w:pPr>
      <w:r>
        <w:rPr>
          <w:rFonts w:ascii="Consolas" w:hAnsi="Consolas"/>
          <w:rFonts w:ascii="Consolas" w:hAnsi="Consolas" w:eastAsia="Consolas"/>
          <w:sz w:val="18"/>
        </w:rPr>
        <w:t>│                │                                                    │</w:t>
      </w:r>
    </w:p>
    <w:p>
      <w:pPr>
        <w:spacing w:before="0" w:after="0"/>
        <w:ind w:firstLine="0"/>
        <w:jc w:val="left"/>
      </w:pPr>
      <w:r>
        <w:rPr>
          <w:rFonts w:ascii="Consolas" w:hAnsi="Consolas"/>
          <w:rFonts w:ascii="Consolas" w:hAnsi="Consolas" w:eastAsia="Consolas"/>
          <w:sz w:val="18"/>
        </w:rPr>
        <w:t>│                │ 【取数逻辑定义区】                                  │</w:t>
      </w:r>
    </w:p>
    <w:p>
      <w:pPr>
        <w:spacing w:before="0" w:after="0"/>
        <w:ind w:firstLine="0"/>
        <w:jc w:val="left"/>
      </w:pPr>
      <w:r>
        <w:rPr>
          <w:rFonts w:ascii="Consolas" w:hAnsi="Consolas"/>
          <w:rFonts w:ascii="Consolas" w:hAnsi="Consolas" w:eastAsia="Consolas"/>
          <w:sz w:val="18"/>
        </w:rPr>
        <w:t>│                │ 分子项：[11001,11002,...] (账户册节点多选)         │</w:t>
      </w:r>
    </w:p>
    <w:p>
      <w:pPr>
        <w:spacing w:before="0" w:after="0"/>
        <w:ind w:firstLine="0"/>
        <w:jc w:val="left"/>
      </w:pPr>
      <w:r>
        <w:rPr>
          <w:rFonts w:ascii="Consolas" w:hAnsi="Consolas"/>
          <w:rFonts w:ascii="Consolas" w:hAnsi="Consolas" w:eastAsia="Consolas"/>
          <w:sz w:val="18"/>
        </w:rPr>
        <w:t>│                │ 分母项：[12001]                                     │</w:t>
      </w:r>
    </w:p>
    <w:p>
      <w:pPr>
        <w:spacing w:before="0" w:after="0"/>
        <w:ind w:firstLine="0"/>
        <w:jc w:val="left"/>
      </w:pPr>
      <w:r>
        <w:rPr>
          <w:rFonts w:ascii="Consolas" w:hAnsi="Consolas"/>
          <w:rFonts w:ascii="Consolas" w:hAnsi="Consolas" w:eastAsia="Consolas"/>
          <w:sz w:val="18"/>
        </w:rPr>
        <w:t>│                │ 计算公式：[分子项 SUM] / [分母项 SUM]               │</w:t>
      </w:r>
    </w:p>
    <w:p>
      <w:pPr>
        <w:spacing w:before="0" w:after="0"/>
        <w:ind w:firstLine="0"/>
        <w:jc w:val="left"/>
      </w:pPr>
      <w:r>
        <w:rPr>
          <w:rFonts w:ascii="Consolas" w:hAnsi="Consolas"/>
          <w:rFonts w:ascii="Consolas" w:hAnsi="Consolas" w:eastAsia="Consolas"/>
          <w:sz w:val="18"/>
        </w:rPr>
        <w:t>│                │ [保存] [预览计算结果]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所属报表</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必选，仅显示 ACTIVE 报表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关联表项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报表内表项下拉</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DatePicker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当月</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分子项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MultiSelect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账户册节点多选</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分母项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MultiSelect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账户册节点多选</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自动生成</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可手工调整</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备注</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所属报表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显示报表名称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关联表项</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显示表项名称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千分位格式化</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分子项节点数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分母项节点数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公式预览</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备注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【F03-P02】资产负债表数据维护原型：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资产负债表 - 数据日期: 2025-12  [+ 新增期间] [导入] [导出]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账户册节点 │ 当前余额 │ M1缺口 │ M2 │ ... │ M12 │ ... │ M24 │</w:t>
      </w:r>
    </w:p>
    <w:p>
      <w:pPr>
        <w:spacing w:before="0" w:after="0"/>
        <w:ind w:firstLine="0"/>
        <w:jc w:val="left"/>
      </w:pPr>
      <w:r>
        <w:rPr>
          <w:rFonts w:ascii="Consolas" w:hAnsi="Consolas"/>
          <w:rFonts w:ascii="Consolas" w:hAnsi="Consolas" w:eastAsia="Consolas"/>
          <w:sz w:val="18"/>
        </w:rPr>
        <w:t>│ 11001 现金 │ 1,234   │ -200  │-100│... │ 50 │...  │ 0  │</w:t>
      </w:r>
    </w:p>
    <w:p>
      <w:pPr>
        <w:spacing w:before="0" w:after="0"/>
        <w:ind w:firstLine="0"/>
        <w:jc w:val="left"/>
      </w:pPr>
      <w:r>
        <w:rPr>
          <w:rFonts w:ascii="Consolas" w:hAnsi="Consolas"/>
          <w:rFonts w:ascii="Consolas" w:hAnsi="Consolas" w:eastAsia="Consolas"/>
          <w:sz w:val="18"/>
        </w:rPr>
        <w:t>│ 12001 贷款 │ 50,000  │ -800  │-800│... │ -800│... │ -800│</w:t>
      </w:r>
    </w:p>
    <w:p>
      <w:pPr>
        <w:spacing w:before="0" w:after="0"/>
        <w:ind w:firstLine="0"/>
        <w:jc w:val="left"/>
      </w:pPr>
      <w:r>
        <w:rPr>
          <w:rFonts w:ascii="Consolas" w:hAnsi="Consolas"/>
          <w:rFonts w:ascii="Consolas" w:hAnsi="Consolas" w:eastAsia="Consolas"/>
          <w:sz w:val="18"/>
        </w:rPr>
        <w:t>│ 合计       │ 51,234  │ -1,000│-900│... │-750│...  │ -800│</w:t>
      </w:r>
    </w:p>
    <w:p>
      <w:pPr>
        <w:spacing w:before="0" w:after="0"/>
        <w:ind w:firstLine="0"/>
        <w:jc w:val="left"/>
      </w:pPr>
      <w:r>
        <w:rPr>
          <w:rFonts w:ascii="Consolas" w:hAnsi="Consolas"/>
          <w:rFonts w:ascii="Consolas" w:hAnsi="Consolas" w:eastAsia="Consolas"/>
          <w:sz w:val="18"/>
        </w:rPr>
        <w:t>│                                                              │</w:t>
      </w:r>
    </w:p>
    <w:p>
      <w:pPr>
        <w:spacing w:before="0" w:after="0"/>
        <w:ind w:firstLine="0"/>
        <w:jc w:val="left"/>
      </w:pPr>
      <w:r>
        <w:rPr>
          <w:rFonts w:ascii="Consolas" w:hAnsi="Consolas"/>
          <w:rFonts w:ascii="Consolas" w:hAnsi="Consolas" w:eastAsia="Consolas"/>
          <w:sz w:val="18"/>
        </w:rPr>
        <w:t>│ 💡 缺口自动计算逻辑（v2 算法再细化）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DatePicker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当月</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账户册节点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TreeSelect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仅显示 ACTIVE 节点</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当前余额</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M1 缺口 - M24 缺口</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DECIMAL(20,4)×24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 列月度现金流缺口</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计算备注</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缺口生成算法说明</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账户册节点</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显示节点名称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当前余额</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千分位格式化</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 月缺口合计</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 SUM(M1..M24)</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计算备注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120" w:after="120" w:line="360" w:lineRule="auto"/>
        <w:ind w:firstLine="420"/>
        <w:jc w:val="left"/>
      </w:pPr>
      <w:r>
        <w:rPr>
          <w:rFonts w:ascii="宋体" w:hAnsi="宋体" w:eastAsia="宋体"/>
          <w:b/>
          <w:sz w:val="28"/>
        </w:rPr>
        <w:t>**3.3.5.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 类指标数据与资产负债表账户维护功能（增/删/改/查/取数逻辑定义/导入/导出）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所有数据</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数据查询/导出/取数逻辑定义</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已授权报表与数据日期范围</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数据查询</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已授权报表与数据日期范围（只读）</w:t>
            </w:r>
          </w:p>
        </w:tc>
      </w:tr>
    </w:tbl>
    <w:p>
      <w:pPr>
        <w:spacing w:before="120" w:after="120" w:line="360" w:lineRule="auto"/>
        <w:ind w:firstLine="420"/>
        <w:jc w:val="left"/>
      </w:pPr>
      <w:r>
        <w:rPr>
          <w:rFonts w:ascii="宋体" w:hAnsi="宋体" w:eastAsia="宋体"/>
          <w:b/>
          <w:sz w:val="28"/>
        </w:rPr>
        <w:t>**3.3.6.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F03数据维护功能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 6 类指标数据维护与资产负债表数据维护功能，含取数逻辑定义（分子/分母项选择账户册节点）、当前值录入、24 月现金流缺口维护；新建 prcp_data_balance / prcp_data_finance / prcp_data_key_param / prcp_data_scale / prcp_data_price / prcp_data_fee / prcp_data_rwa 共 7 张业务表；扩展公式引擎 formula_engine.py 接入取数逻辑；新增审计日志写入。</w:t>
            </w:r>
          </w:p>
        </w:tc>
      </w:tr>
    </w:tbl>
    <w:p>
      <w:pPr>
        <w:spacing w:before="120" w:after="120" w:line="360" w:lineRule="auto"/>
        <w:ind w:firstLine="420"/>
        <w:jc w:val="left"/>
      </w:pPr>
      <w:r>
        <w:rPr>
          <w:rFonts w:ascii="宋体" w:hAnsi="宋体" w:eastAsia="宋体"/>
          <w:b/>
          <w:sz w:val="28"/>
        </w:rPr>
        <w:t>**3.3.7.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p>
      <w:pPr>
        <w:spacing w:before="0" w:after="0" w:line="360" w:lineRule="auto"/>
        <w:ind w:firstLine="420"/>
        <w:jc w:val="left"/>
      </w:pPr>
      <w:r>
        <w:rPr>
          <w:rFonts w:ascii="宋体" w:hAnsi="宋体" w:eastAsia="宋体"/>
          <w:b w:val="0"/>
          <w:sz w:val="21"/>
        </w:rPr>
        <w:t>---</w:t>
      </w:r>
    </w:p>
    <w:p>
      <w:pPr>
        <w:spacing w:before="120" w:after="120" w:line="360" w:lineRule="auto"/>
        <w:ind w:firstLine="420"/>
        <w:jc w:val="left"/>
      </w:pPr>
      <w:r>
        <w:rPr>
          <w:rFonts w:ascii="黑体" w:hAnsi="黑体" w:eastAsia="黑体"/>
          <w:b/>
          <w:sz w:val="32"/>
        </w:rPr>
        <w:t>**3.4. 【F04】指标管理功能**</w:t>
      </w:r>
    </w:p>
    <w:p>
      <w:pPr>
        <w:spacing w:before="120" w:after="120" w:line="360" w:lineRule="auto"/>
        <w:ind w:firstLine="420"/>
        <w:jc w:val="left"/>
      </w:pPr>
      <w:r>
        <w:rPr>
          <w:rFonts w:ascii="宋体" w:hAnsi="宋体" w:eastAsia="宋体"/>
          <w:b/>
          <w:sz w:val="28"/>
        </w:rPr>
        <w:t>**3.4.1. 特性条目及业务场景说明**</w:t>
      </w:r>
    </w:p>
    <w:p>
      <w:pPr>
        <w:spacing w:before="0" w:after="0" w:line="360" w:lineRule="auto"/>
        <w:ind w:firstLine="420"/>
        <w:jc w:val="left"/>
      </w:pPr>
      <w:r>
        <w:rPr>
          <w:rFonts w:ascii="宋体" w:hAnsi="宋体" w:eastAsia="宋体"/>
          <w:b w:val="0"/>
          <w:sz w:val="21"/>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pPr>
        <w:spacing w:before="120" w:after="120" w:line="360" w:lineRule="auto"/>
        <w:ind w:firstLine="420"/>
        <w:jc w:val="left"/>
      </w:pPr>
      <w:r>
        <w:rPr>
          <w:rFonts w:ascii="宋体" w:hAnsi="宋体" w:eastAsia="宋体"/>
          <w:b/>
          <w:sz w:val="28"/>
        </w:rPr>
        <w:t>**3.4.2. 业务流程**</w:t>
      </w:r>
    </w:p>
    <w:p>
      <w:pPr>
        <w:spacing w:before="0" w:after="0" w:line="360" w:lineRule="auto"/>
        <w:ind w:firstLine="420"/>
        <w:jc w:val="left"/>
      </w:pPr>
      <w:r>
        <w:rPr>
          <w:rFonts w:ascii="宋体" w:hAnsi="宋体" w:eastAsia="宋体"/>
          <w:b w:val="0"/>
          <w:sz w:val="21"/>
        </w:rPr>
        <w:t>指标管理的业务流程分为指标定义和指标维护两步：</w:t>
      </w:r>
    </w:p>
    <w:p>
      <w:pPr>
        <w:spacing w:before="80" w:after="80"/>
        <w:ind w:firstLine="0"/>
        <w:jc w:val="left"/>
      </w:pPr>
      <w:r>
        <w:rPr>
          <w:rFonts w:ascii="Consolas" w:hAnsi="Consolas"/>
          <w:rFonts w:ascii="Consolas" w:hAnsi="Consolas" w:eastAsia="Consolas"/>
          <w:sz w:val="18"/>
        </w:rPr>
        <w:t>[指标定义]                                    [指标维护]</w:t>
      </w:r>
    </w:p>
    <w:p>
      <w:pPr>
        <w:spacing w:before="0" w:after="0"/>
        <w:ind w:firstLine="0"/>
        <w:jc w:val="left"/>
      </w:pPr>
      <w:r>
        <w:rPr>
          <w:rFonts w:ascii="Consolas" w:hAnsi="Consolas"/>
          <w:rFonts w:ascii="Consolas" w:hAnsi="Consolas" w:eastAsia="Consolas"/>
          <w:sz w:val="18"/>
        </w:rPr>
        <w:t xml:space="preserve">  ┌───────────────────────────────┐          ┌──────────────────────────────────┐</w:t>
      </w:r>
    </w:p>
    <w:p>
      <w:pPr>
        <w:spacing w:before="0" w:after="0"/>
        <w:ind w:firstLine="0"/>
        <w:jc w:val="left"/>
      </w:pPr>
      <w:r>
        <w:rPr>
          <w:rFonts w:ascii="Consolas" w:hAnsi="Consolas"/>
          <w:rFonts w:ascii="Consolas" w:hAnsi="Consolas" w:eastAsia="Consolas"/>
          <w:sz w:val="18"/>
        </w:rPr>
        <w:t xml:space="preserve">  │ ① 新增指标                    │          │ ① 选择数据日期 + 版本            │</w:t>
      </w:r>
    </w:p>
    <w:p>
      <w:pPr>
        <w:spacing w:before="0" w:after="0"/>
        <w:ind w:firstLine="0"/>
        <w:jc w:val="left"/>
      </w:pPr>
      <w:r>
        <w:rPr>
          <w:rFonts w:ascii="Consolas" w:hAnsi="Consolas"/>
          <w:rFonts w:ascii="Consolas" w:hAnsi="Consolas" w:eastAsia="Consolas"/>
          <w:sz w:val="18"/>
        </w:rPr>
        <w:t xml:space="preserve">  │    - 指标编码（唯一）          │          │ ② 展示指标结果表                │</w:t>
      </w:r>
    </w:p>
    <w:p>
      <w:pPr>
        <w:spacing w:before="0" w:after="0"/>
        <w:ind w:firstLine="0"/>
        <w:jc w:val="left"/>
      </w:pPr>
      <w:r>
        <w:rPr>
          <w:rFonts w:ascii="Consolas" w:hAnsi="Consolas"/>
          <w:rFonts w:ascii="Consolas" w:hAnsi="Consolas" w:eastAsia="Consolas"/>
          <w:sz w:val="18"/>
        </w:rPr>
        <w:t xml:space="preserve">  │    - 指标名称                  │          │    - 指标编码/名称               │</w:t>
      </w:r>
    </w:p>
    <w:p>
      <w:pPr>
        <w:spacing w:before="0" w:after="0"/>
        <w:ind w:firstLine="0"/>
        <w:jc w:val="left"/>
      </w:pPr>
      <w:r>
        <w:rPr>
          <w:rFonts w:ascii="Consolas" w:hAnsi="Consolas"/>
          <w:rFonts w:ascii="Consolas" w:hAnsi="Consolas" w:eastAsia="Consolas"/>
          <w:sz w:val="18"/>
        </w:rPr>
        <w:t xml:space="preserve">  │    - 所属报表                  │          │    - 当前值/上期值              │</w:t>
      </w:r>
    </w:p>
    <w:p>
      <w:pPr>
        <w:spacing w:before="0" w:after="0"/>
        <w:ind w:firstLine="0"/>
        <w:jc w:val="left"/>
      </w:pPr>
      <w:r>
        <w:rPr>
          <w:rFonts w:ascii="Consolas" w:hAnsi="Consolas"/>
          <w:rFonts w:ascii="Consolas" w:hAnsi="Consolas" w:eastAsia="Consolas"/>
          <w:sz w:val="18"/>
        </w:rPr>
        <w:t xml:space="preserve">  │    - 计算公式（引用报表表项）   │          │    - 环比/同比（自动计算）       │</w:t>
      </w:r>
    </w:p>
    <w:p>
      <w:pPr>
        <w:spacing w:before="0" w:after="0"/>
        <w:ind w:firstLine="0"/>
        <w:jc w:val="left"/>
      </w:pPr>
      <w:r>
        <w:rPr>
          <w:rFonts w:ascii="Consolas" w:hAnsi="Consolas"/>
          <w:rFonts w:ascii="Consolas" w:hAnsi="Consolas" w:eastAsia="Consolas"/>
          <w:sz w:val="18"/>
        </w:rPr>
        <w:t xml:space="preserve">  │    - 计量单位（%/BP/RATIO/AMOUNT）│       │    - 计算来源                    │</w:t>
      </w:r>
    </w:p>
    <w:p>
      <w:pPr>
        <w:spacing w:before="0" w:after="0"/>
        <w:ind w:firstLine="0"/>
        <w:jc w:val="left"/>
      </w:pPr>
      <w:r>
        <w:rPr>
          <w:rFonts w:ascii="Consolas" w:hAnsi="Consolas"/>
          <w:rFonts w:ascii="Consolas" w:hAnsi="Consolas" w:eastAsia="Consolas"/>
          <w:sz w:val="18"/>
        </w:rPr>
        <w:t xml:space="preserve">  │    - 公式说明                  │          │ ③ 手工调整当前值                │</w:t>
      </w:r>
    </w:p>
    <w:p>
      <w:pPr>
        <w:spacing w:before="0" w:after="0"/>
        <w:ind w:firstLine="0"/>
        <w:jc w:val="left"/>
      </w:pPr>
      <w:r>
        <w:rPr>
          <w:rFonts w:ascii="Consolas" w:hAnsi="Consolas"/>
          <w:rFonts w:ascii="Consolas" w:hAnsi="Consolas" w:eastAsia="Consolas"/>
          <w:sz w:val="18"/>
        </w:rPr>
        <w:t xml:space="preserve">  │ ② 导入/导出                   │          │ ④ [重算]（触发公式引擎）        │</w:t>
      </w:r>
    </w:p>
    <w:p>
      <w:pPr>
        <w:spacing w:before="0" w:after="0"/>
        <w:ind w:firstLine="0"/>
        <w:jc w:val="left"/>
      </w:pPr>
      <w:r>
        <w:rPr>
          <w:rFonts w:ascii="Consolas" w:hAnsi="Consolas"/>
          <w:rFonts w:ascii="Consolas" w:hAnsi="Consolas" w:eastAsia="Consolas"/>
          <w:sz w:val="18"/>
        </w:rPr>
        <w:t xml:space="preserve">  │ ③ 修改/软删除                 │          │ ⑤ [新增版本]                    │</w:t>
      </w:r>
    </w:p>
    <w:p>
      <w:pPr>
        <w:spacing w:before="0" w:after="0"/>
        <w:ind w:firstLine="0"/>
        <w:jc w:val="left"/>
      </w:pPr>
      <w:r>
        <w:rPr>
          <w:rFonts w:ascii="Consolas" w:hAnsi="Consolas"/>
          <w:rFonts w:ascii="Consolas" w:hAnsi="Consolas" w:eastAsia="Consolas"/>
          <w:sz w:val="18"/>
        </w:rPr>
        <w:t xml:space="preserve">  └───────────────────────────────┘          └──────────────────────────────────┘</w:t>
      </w:r>
    </w:p>
    <w:p>
      <w:pPr>
        <w:spacing w:before="0" w:after="0" w:line="360" w:lineRule="auto"/>
        <w:ind w:firstLine="420"/>
        <w:jc w:val="left"/>
      </w:pPr>
      <w:r>
        <w:rPr>
          <w:rFonts w:ascii="宋体" w:hAnsi="宋体" w:eastAsia="宋体"/>
          <w:b w:val="0"/>
          <w:sz w:val="21"/>
        </w:rPr>
        <w:t>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pPr>
        <w:spacing w:before="120" w:after="120" w:line="360" w:lineRule="auto"/>
        <w:ind w:firstLine="420"/>
        <w:jc w:val="left"/>
      </w:pPr>
      <w:r>
        <w:rPr>
          <w:rFonts w:ascii="宋体" w:hAnsi="宋体" w:eastAsia="宋体"/>
          <w:b/>
          <w:sz w:val="28"/>
        </w:rPr>
        <w:t>**3.4.3.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指标编码（kpi_code）在系统内全局唯一；删除指标时仅做软删除（is_deleted=1），编码仍受唯一约束保护。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所属报表必填</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指标定义必须关联一个 ACTIVE 状态的报表；公式中引用的所有报表表项必须属于该所属报表。</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计量单位四选一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计量单位（unit）限定为 %（百分比）/BP（基点）/RATIO（比率）/AMOUNT（金额）四类之一。</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公式引擎预解析</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保存指标时由公式引擎预解析（dry-run），校验四则运算、SUM/AVG/MAX/MIN/COUNT/ABS/ROUND/IF 函数与所属报表表项引用；非法公式禁止保存并提示错误位置。</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指标类型区分</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公式指标与函数指标共用 prcp_kpi_definition 表，函数指标通过 indicator_type=2 + script_name 函数标记，由 script_path 函数管理；公式指标 indicator_type=1。</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指标维护按版本归档</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指标结果按"数据日期 + 版本"双维度归档于 prcp_kpi_value 表；同一指标 + 数据日期下版本号唯一；版本号命名规则 V1.0/V1.1/V2.0 等。</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环比同比自动计算</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指标维护展示环比（与上一数据日期比较）与同比（与上一年度同一数据日期比较），由服务层自动计算，无需手工录入。</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计算来源枚举</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计算来源（calc_source）限定为 MANUAL（手工录入）/MODEL（模型训练产出）/RECALC（重算）三类之一；MANUAL 允许任意修改，MODEL/RECALC 在重算或模型再训练时覆盖。</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当前值精度</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当前值字段使用 DECIMAL(20,6)，支持 6 位小数；不同计量单位的展示格式自动适配（% 自动加百分号，BP 自动加 BP 后缀）。</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上期值自动取值</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上期值（prev_value）由系统自动取上一数据日期的当前值；首期或无上一期时显示为空。</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重算触发</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点击"重算"按钮时由公式引擎基于当前所属报表的报表表项数据重新计算所有指标，结果写入当前版本。</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软删除与引用保护</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删除指标时若已被模型参数、组合反算引用，禁止硬删除，需先解除引用关系。</w:t>
            </w:r>
          </w:p>
        </w:tc>
      </w:tr>
    </w:tbl>
    <w:p>
      <w:pPr>
        <w:spacing w:before="120" w:after="120" w:line="360" w:lineRule="auto"/>
        <w:ind w:firstLine="420"/>
        <w:jc w:val="left"/>
      </w:pPr>
      <w:r>
        <w:rPr>
          <w:rFonts w:ascii="宋体" w:hAnsi="宋体" w:eastAsia="宋体"/>
          <w:b/>
          <w:sz w:val="28"/>
        </w:rPr>
        <w:t>**3.4.4. 原型示意图及输入输出元素**</w:t>
      </w:r>
    </w:p>
    <w:p>
      <w:pPr>
        <w:spacing w:before="0" w:after="0" w:line="360" w:lineRule="auto"/>
        <w:ind w:firstLine="420"/>
        <w:jc w:val="left"/>
      </w:pPr>
      <w:r>
        <w:rPr>
          <w:rFonts w:ascii="宋体" w:hAnsi="宋体" w:eastAsia="宋体"/>
          <w:b w:val="0"/>
          <w:sz w:val="21"/>
        </w:rPr>
        <w:t>【F04-P01】指标定义原型：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新增指标] [导入] [导出]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 指标编码 │ 指标名称   │ 所属报表 │ 计算公式          │ 单位│状态│</w:t>
      </w:r>
    </w:p>
    <w:p>
      <w:pPr>
        <w:spacing w:before="0" w:after="0"/>
        <w:ind w:firstLine="0"/>
        <w:jc w:val="left"/>
      </w:pPr>
      <w:r>
        <w:rPr>
          <w:rFonts w:ascii="Consolas" w:hAnsi="Consolas"/>
          <w:rFonts w:ascii="Consolas" w:hAnsi="Consolas" w:eastAsia="Consolas"/>
          <w:sz w:val="18"/>
        </w:rPr>
        <w:t>│ ☐ │ KPI_NIM  │ 净息差     │ RPT_KPI  │ (利息收入-利息支出)│ % │ACTIVE│</w:t>
      </w:r>
    </w:p>
    <w:p>
      <w:pPr>
        <w:spacing w:before="0" w:after="0"/>
        <w:ind w:firstLine="0"/>
        <w:jc w:val="left"/>
      </w:pPr>
      <w:r>
        <w:rPr>
          <w:rFonts w:ascii="Consolas" w:hAnsi="Consolas"/>
          <w:rFonts w:ascii="Consolas" w:hAnsi="Consolas" w:eastAsia="Consolas"/>
          <w:sz w:val="18"/>
        </w:rPr>
        <w:t>│ ☐ │ KPI_CAR  │ 资本充足率 │ RPT_KPI  │ 资本/风险加权资产  │ % │ACTIVE│</w:t>
      </w:r>
    </w:p>
    <w:p>
      <w:pPr>
        <w:spacing w:before="0" w:after="0"/>
        <w:ind w:firstLine="0"/>
        <w:jc w:val="left"/>
      </w:pPr>
      <w:r>
        <w:rPr>
          <w:rFonts w:ascii="Consolas" w:hAnsi="Consolas"/>
          <w:rFonts w:ascii="Consolas" w:hAnsi="Consolas" w:eastAsia="Consolas"/>
          <w:sz w:val="18"/>
        </w:rPr>
        <w:t>│ ☐ │ KPI_ROA  │ 资产收益率 │ RPT_KPI  │ 净利润/总资产      │ % │ACTIVE│</w:t>
      </w:r>
    </w:p>
    <w:p>
      <w:pPr>
        <w:spacing w:before="0" w:after="0"/>
        <w:ind w:firstLine="0"/>
        <w:jc w:val="left"/>
      </w:pPr>
      <w:r>
        <w:rPr>
          <w:rFonts w:ascii="Consolas" w:hAnsi="Consolas"/>
          <w:rFonts w:ascii="Consolas" w:hAnsi="Consolas" w:eastAsia="Consolas"/>
          <w:sz w:val="18"/>
        </w:rPr>
        <w:t>│ ☐ │ KPI_LCR  │ 流动性覆盖 │ RPT_LIQ  │ 优质流动性资产/30d │ % │ACTIVE│</w:t>
      </w:r>
    </w:p>
    <w:p>
      <w:pPr>
        <w:spacing w:before="0" w:after="0"/>
        <w:ind w:firstLine="0"/>
        <w:jc w:val="left"/>
      </w:pPr>
      <w:r>
        <w:rPr>
          <w:rFonts w:ascii="Consolas" w:hAnsi="Consolas"/>
          <w:rFonts w:ascii="Consolas" w:hAnsi="Consolas" w:eastAsia="Consolas"/>
          <w:sz w:val="18"/>
        </w:rPr>
        <w:t>│ ☐ │ KPI_NPL  │ 不良贷款率 │ RPT_KPI  │ 不良贷款/贷款总额  │ % │ACTIVE│</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全局唯一，建议命名规则 KPI_ 前缀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所属报表</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仅显示 ACTIVE 报表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由公式引擎校验</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计量单位</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 / BP / RATIO / AMOUNT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四选一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公式说明</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指标类型</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Radio</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公式指标</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TINYINT(1)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1=公式指标 / 2=函数指标</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函数脚本路径</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VARCHAR(255)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函数指标必填</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函数脚本名称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VARCHAR(128)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函数指标必填</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所属报表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显示报表名称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计算公式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公式预览</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计量单位</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 / BP / RATIO / AMOUNT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指标类型</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TINYINT(1)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1=公式指标 / 2=函数指标</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INACTIVE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【F04-P02】指标维护原型：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数据日期: [2025-12▼]  版本: [V1.0▼]  [+ 新增版本] [重算]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指标编码 │ 指标名称   │ 当前值  │ 上期值  │ 环比   │ 同比   │</w:t>
      </w:r>
    </w:p>
    <w:p>
      <w:pPr>
        <w:spacing w:before="0" w:after="0"/>
        <w:ind w:firstLine="0"/>
        <w:jc w:val="left"/>
      </w:pPr>
      <w:r>
        <w:rPr>
          <w:rFonts w:ascii="Consolas" w:hAnsi="Consolas"/>
          <w:rFonts w:ascii="Consolas" w:hAnsi="Consolas" w:eastAsia="Consolas"/>
          <w:sz w:val="18"/>
        </w:rPr>
        <w:t>│ KPI_NIM  │ 净息差     │ 1.85%   │ 1.92%   │ -3.6%  │ -8.2% │</w:t>
      </w:r>
    </w:p>
    <w:p>
      <w:pPr>
        <w:spacing w:before="0" w:after="0"/>
        <w:ind w:firstLine="0"/>
        <w:jc w:val="left"/>
      </w:pPr>
      <w:r>
        <w:rPr>
          <w:rFonts w:ascii="Consolas" w:hAnsi="Consolas"/>
          <w:rFonts w:ascii="Consolas" w:hAnsi="Consolas" w:eastAsia="Consolas"/>
          <w:sz w:val="18"/>
        </w:rPr>
        <w:t>│ KPI_CAR  │ 资本充足率 │ 14.32%  │ 13.78%  │ +3.9%  │ +5.1% │</w:t>
      </w:r>
    </w:p>
    <w:p>
      <w:pPr>
        <w:spacing w:before="0" w:after="0"/>
        <w:ind w:firstLine="0"/>
        <w:jc w:val="left"/>
      </w:pPr>
      <w:r>
        <w:rPr>
          <w:rFonts w:ascii="Consolas" w:hAnsi="Consolas"/>
          <w:rFonts w:ascii="Consolas" w:hAnsi="Consolas" w:eastAsia="Consolas"/>
          <w:sz w:val="18"/>
        </w:rPr>
        <w:t>│ ...                                                            │</w:t>
      </w:r>
    </w:p>
    <w:p>
      <w:pPr>
        <w:spacing w:before="0" w:after="0"/>
        <w:ind w:firstLine="0"/>
        <w:jc w:val="left"/>
      </w:pPr>
      <w:r>
        <w:rPr>
          <w:rFonts w:ascii="Consolas" w:hAnsi="Consolas"/>
          <w:rFonts w:ascii="Consolas" w:hAnsi="Consolas" w:eastAsia="Consolas"/>
          <w:sz w:val="18"/>
        </w:rPr>
        <w:t>│                                                                │</w:t>
      </w:r>
    </w:p>
    <w:p>
      <w:pPr>
        <w:spacing w:before="0" w:after="0"/>
        <w:ind w:firstLine="0"/>
        <w:jc w:val="left"/>
      </w:pPr>
      <w:r>
        <w:rPr>
          <w:rFonts w:ascii="Consolas" w:hAnsi="Consolas"/>
          <w:rFonts w:ascii="Consolas" w:hAnsi="Consolas" w:eastAsia="Consolas"/>
          <w:sz w:val="18"/>
        </w:rPr>
        <w:t>│ 💡 指标结果由"模型训练"或"组合反算"任务生成，按版本归档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DatePicker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当月</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V1.0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版本下拉</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手工调整时必填</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计算来源</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MANUAL</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MANUAL / MODEL / RECALC</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单位自动适配</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上期值</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上一数据日期</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环比</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Percent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自动计算</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同比</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Percent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自动计算</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计算来源</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MANUAL / MODEL / RECALC</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bl>
    <w:p>
      <w:pPr>
        <w:spacing w:before="120" w:after="120" w:line="360" w:lineRule="auto"/>
        <w:ind w:firstLine="420"/>
        <w:jc w:val="left"/>
      </w:pPr>
      <w:r>
        <w:rPr>
          <w:rFonts w:ascii="宋体" w:hAnsi="宋体" w:eastAsia="宋体"/>
          <w:b/>
          <w:sz w:val="28"/>
        </w:rPr>
        <w:t>**3.4.5.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指标定义与维护账户维护功能（增/删/改/查/重算/导入/导出）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所有指标与版本</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指标定义查询/导出、指标维护查询/手工调整</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已授权指标与版本</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指标定义与维护查询</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已授权指标与版本（只读）</w:t>
            </w:r>
          </w:p>
        </w:tc>
      </w:tr>
    </w:tbl>
    <w:p>
      <w:pPr>
        <w:spacing w:before="120" w:after="120" w:line="360" w:lineRule="auto"/>
        <w:ind w:firstLine="420"/>
        <w:jc w:val="left"/>
      </w:pPr>
      <w:r>
        <w:rPr>
          <w:rFonts w:ascii="宋体" w:hAnsi="宋体" w:eastAsia="宋体"/>
          <w:b/>
          <w:sz w:val="28"/>
        </w:rPr>
        <w:t>**3.4.6.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F04指标管理功能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reload，ctx 字典包含 scheme_id/data_date/kpi/rpt_items/kpi_values；前端 Radio.Group 切换指标类型，列表增加【类型】列。</w:t>
            </w:r>
          </w:p>
        </w:tc>
      </w:tr>
    </w:tbl>
    <w:p>
      <w:pPr>
        <w:spacing w:before="120" w:after="120" w:line="360" w:lineRule="auto"/>
        <w:ind w:firstLine="420"/>
        <w:jc w:val="left"/>
      </w:pPr>
      <w:r>
        <w:rPr>
          <w:rFonts w:ascii="宋体" w:hAnsi="宋体" w:eastAsia="宋体"/>
          <w:b/>
          <w:sz w:val="28"/>
        </w:rPr>
        <w:t>**3.4.7.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p>
      <w:pPr>
        <w:spacing w:before="0" w:after="0" w:line="360" w:lineRule="auto"/>
        <w:ind w:firstLine="420"/>
        <w:jc w:val="left"/>
      </w:pPr>
      <w:r>
        <w:rPr>
          <w:rFonts w:ascii="宋体" w:hAnsi="宋体" w:eastAsia="宋体"/>
          <w:b w:val="0"/>
          <w:sz w:val="21"/>
        </w:rPr>
        <w:t>---</w:t>
      </w:r>
    </w:p>
    <w:p>
      <w:pPr>
        <w:spacing w:before="120" w:after="120" w:line="360" w:lineRule="auto"/>
        <w:ind w:firstLine="420"/>
        <w:jc w:val="left"/>
      </w:pPr>
      <w:r>
        <w:rPr>
          <w:rFonts w:ascii="黑体" w:hAnsi="黑体" w:eastAsia="黑体"/>
          <w:b/>
          <w:sz w:val="32"/>
        </w:rPr>
        <w:t>**3.5. 【F05】模型管理功能**</w:t>
      </w:r>
    </w:p>
    <w:p>
      <w:pPr>
        <w:spacing w:before="120" w:after="120" w:line="360" w:lineRule="auto"/>
        <w:ind w:firstLine="420"/>
        <w:jc w:val="left"/>
      </w:pPr>
      <w:r>
        <w:rPr>
          <w:rFonts w:ascii="宋体" w:hAnsi="宋体" w:eastAsia="宋体"/>
          <w:b/>
          <w:sz w:val="28"/>
        </w:rPr>
        <w:t>**3.5.1. 特性条目及业务场景说明**</w:t>
      </w:r>
    </w:p>
    <w:p>
      <w:pPr>
        <w:spacing w:before="0" w:after="0" w:line="360" w:lineRule="auto"/>
        <w:ind w:firstLine="420"/>
        <w:jc w:val="left"/>
      </w:pPr>
      <w:r>
        <w:rPr>
          <w:rFonts w:ascii="宋体" w:hAnsi="宋体" w:eastAsia="宋体"/>
          <w:b w:val="0"/>
          <w:sz w:val="21"/>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pPr>
        <w:spacing w:before="120" w:after="120" w:line="360" w:lineRule="auto"/>
        <w:ind w:firstLine="420"/>
        <w:jc w:val="left"/>
      </w:pPr>
      <w:r>
        <w:rPr>
          <w:rFonts w:ascii="宋体" w:hAnsi="宋体" w:eastAsia="宋体"/>
          <w:b/>
          <w:sz w:val="28"/>
        </w:rPr>
        <w:t>**3.5.2. 业务流程**</w:t>
      </w:r>
    </w:p>
    <w:p>
      <w:pPr>
        <w:spacing w:before="0" w:after="0" w:line="360" w:lineRule="auto"/>
        <w:ind w:firstLine="420"/>
        <w:jc w:val="left"/>
      </w:pPr>
      <w:r>
        <w:rPr>
          <w:rFonts w:ascii="宋体" w:hAnsi="宋体" w:eastAsia="宋体"/>
          <w:b w:val="0"/>
          <w:sz w:val="21"/>
        </w:rPr>
        <w:t>模型管理的业务流程分为版本维护、参数维护、模型训练三个阶段：</w:t>
      </w:r>
    </w:p>
    <w:p>
      <w:pPr>
        <w:spacing w:before="80" w:after="80"/>
        <w:ind w:firstLine="0"/>
        <w:jc w:val="left"/>
      </w:pPr>
      <w:r>
        <w:rPr>
          <w:rFonts w:ascii="Consolas" w:hAnsi="Consolas"/>
          <w:rFonts w:ascii="Consolas" w:hAnsi="Consolas" w:eastAsia="Consolas"/>
          <w:sz w:val="18"/>
        </w:rPr>
        <w:t>[模型参数版本维护]   [模型参数维护]          [模型训练]</w:t>
      </w:r>
    </w:p>
    <w:p>
      <w:pPr>
        <w:spacing w:before="0" w:after="0"/>
        <w:ind w:firstLine="0"/>
        <w:jc w:val="left"/>
      </w:pPr>
      <w:r>
        <w:rPr>
          <w:rFonts w:ascii="Consolas" w:hAnsi="Consolas"/>
          <w:rFonts w:ascii="Consolas" w:hAnsi="Consolas" w:eastAsia="Consolas"/>
          <w:sz w:val="18"/>
        </w:rPr>
        <w:t xml:space="preserve">  ┌────────────────┐  ┌───────────────────┐  ┌──────────────────────────────────┐</w:t>
      </w:r>
    </w:p>
    <w:p>
      <w:pPr>
        <w:spacing w:before="0" w:after="0"/>
        <w:ind w:firstLine="0"/>
        <w:jc w:val="left"/>
      </w:pPr>
      <w:r>
        <w:rPr>
          <w:rFonts w:ascii="Consolas" w:hAnsi="Consolas"/>
          <w:rFonts w:ascii="Consolas" w:hAnsi="Consolas" w:eastAsia="Consolas"/>
          <w:sz w:val="18"/>
        </w:rPr>
        <w:t xml:space="preserve">  │ ① 新增版本      │  │ ① 选择版本         │  │ ① 新建训练任务                   │</w:t>
      </w:r>
    </w:p>
    <w:p>
      <w:pPr>
        <w:spacing w:before="0" w:after="0"/>
        <w:ind w:firstLine="0"/>
        <w:jc w:val="left"/>
      </w:pPr>
      <w:r>
        <w:rPr>
          <w:rFonts w:ascii="Consolas" w:hAnsi="Consolas"/>
          <w:rFonts w:ascii="Consolas" w:hAnsi="Consolas" w:eastAsia="Consolas"/>
          <w:sz w:val="18"/>
        </w:rPr>
        <w:t xml:space="preserve">  │    - 版本编码    │  │ ② 新增参数         │  │    - 任务编码/名称               │</w:t>
      </w:r>
    </w:p>
    <w:p>
      <w:pPr>
        <w:spacing w:before="0" w:after="0"/>
        <w:ind w:firstLine="0"/>
        <w:jc w:val="left"/>
      </w:pPr>
      <w:r>
        <w:rPr>
          <w:rFonts w:ascii="Consolas" w:hAnsi="Consolas"/>
          <w:rFonts w:ascii="Consolas" w:hAnsi="Consolas" w:eastAsia="Consolas"/>
          <w:sz w:val="18"/>
        </w:rPr>
        <w:t xml:space="preserve">  │    - 版本名称    │  │    - 参数编码       │  │    - 选择模型参数版本            │</w:t>
      </w:r>
    </w:p>
    <w:p>
      <w:pPr>
        <w:spacing w:before="0" w:after="0"/>
        <w:ind w:firstLine="0"/>
        <w:jc w:val="left"/>
      </w:pPr>
      <w:r>
        <w:rPr>
          <w:rFonts w:ascii="Consolas" w:hAnsi="Consolas"/>
          <w:rFonts w:ascii="Consolas" w:hAnsi="Consolas" w:eastAsia="Consolas"/>
          <w:sz w:val="18"/>
        </w:rPr>
        <w:t xml:space="preserve">  │    - 父版本      │─▶│    - 参数名称       │─▶│    - 选择资产负债表数据日期      │</w:t>
      </w:r>
    </w:p>
    <w:p>
      <w:pPr>
        <w:spacing w:before="0" w:after="0"/>
        <w:ind w:firstLine="0"/>
        <w:jc w:val="left"/>
      </w:pPr>
      <w:r>
        <w:rPr>
          <w:rFonts w:ascii="Consolas" w:hAnsi="Consolas"/>
          <w:rFonts w:ascii="Consolas" w:hAnsi="Consolas" w:eastAsia="Consolas"/>
          <w:sz w:val="18"/>
        </w:rPr>
        <w:t xml:space="preserve">  │    - 状态        │  │    - 关联指标       │  │ ② [开始训练] 调用训练引擎        │</w:t>
      </w:r>
    </w:p>
    <w:p>
      <w:pPr>
        <w:spacing w:before="0" w:after="0"/>
        <w:ind w:firstLine="0"/>
        <w:jc w:val="left"/>
      </w:pPr>
      <w:r>
        <w:rPr>
          <w:rFonts w:ascii="Consolas" w:hAnsi="Consolas"/>
          <w:rFonts w:ascii="Consolas" w:hAnsi="Consolas" w:eastAsia="Consolas"/>
          <w:sz w:val="18"/>
        </w:rPr>
        <w:t xml:space="preserve">  │ ② 复制版本      │  │    - 参数类型       │  │ ③ 监控训练进度（SSE）            │</w:t>
      </w:r>
    </w:p>
    <w:p>
      <w:pPr>
        <w:spacing w:before="0" w:after="0"/>
        <w:ind w:firstLine="0"/>
        <w:jc w:val="left"/>
      </w:pPr>
      <w:r>
        <w:rPr>
          <w:rFonts w:ascii="Consolas" w:hAnsi="Consolas"/>
          <w:rFonts w:ascii="Consolas" w:hAnsi="Consolas" w:eastAsia="Consolas"/>
          <w:sz w:val="18"/>
        </w:rPr>
        <w:t xml:space="preserve">  │ ③ 导入/导出     │  │    - 默认值/当前值  │  │ ④ 查看训练日志与 loss 曲线       │</w:t>
      </w:r>
    </w:p>
    <w:p>
      <w:pPr>
        <w:spacing w:before="0" w:after="0"/>
        <w:ind w:firstLine="0"/>
        <w:jc w:val="left"/>
      </w:pPr>
      <w:r>
        <w:rPr>
          <w:rFonts w:ascii="Consolas" w:hAnsi="Consolas"/>
          <w:rFonts w:ascii="Consolas" w:hAnsi="Consolas" w:eastAsia="Consolas"/>
          <w:sz w:val="18"/>
        </w:rPr>
        <w:t xml:space="preserve">  │ ④ 修改/软删除   │  │ ③ 批量导入         │  │ ⑤ 下载模型产物                   │</w:t>
      </w:r>
    </w:p>
    <w:p>
      <w:pPr>
        <w:spacing w:before="0" w:after="0"/>
        <w:ind w:firstLine="0"/>
        <w:jc w:val="left"/>
      </w:pPr>
      <w:r>
        <w:rPr>
          <w:rFonts w:ascii="Consolas" w:hAnsi="Consolas"/>
          <w:rFonts w:ascii="Consolas" w:hAnsi="Consolas" w:eastAsia="Consolas"/>
          <w:sz w:val="18"/>
        </w:rPr>
        <w:t xml:space="preserve">  └────────────────┘  └───────────────────┘  └──────────────────────────────────┘</w:t>
      </w:r>
    </w:p>
    <w:p>
      <w:pPr>
        <w:spacing w:before="0" w:after="0" w:line="360" w:lineRule="auto"/>
        <w:ind w:firstLine="420"/>
        <w:jc w:val="left"/>
      </w:pPr>
      <w:r>
        <w:rPr>
          <w:rFonts w:ascii="宋体" w:hAnsi="宋体" w:eastAsia="宋体"/>
          <w:b w:val="0"/>
          <w:sz w:val="21"/>
        </w:rPr>
        <w:t>流程说明：模型管理员在"模型参数版本维护"中创建模型版本（如 V1.0 基准版本），可指定父版本实现版本继承，支持复制版本（自动生成新版本编码）；切换至"模型参数维护"，在左侧选择版本，右侧维护该版本下的具体参数，每个参数关联一个指标定义（xlsx 明确要求）；切换至"模型训练"，新建训练任务（含任务编码、名称、模型版本、资产负债表数据日期），点击"开始训练"按钮触发训练引擎后台执行训练，前端通过 SSE 推送训练进度（loss 曲线、拟合优度 mae/rmse/r2、模型产物 ID），训练完成后支持下载模型产物。</w:t>
      </w:r>
    </w:p>
    <w:p>
      <w:pPr>
        <w:spacing w:before="120" w:after="120" w:line="360" w:lineRule="auto"/>
        <w:ind w:firstLine="420"/>
        <w:jc w:val="left"/>
      </w:pPr>
      <w:r>
        <w:rPr>
          <w:rFonts w:ascii="宋体" w:hAnsi="宋体" w:eastAsia="宋体"/>
          <w:b/>
          <w:sz w:val="28"/>
        </w:rPr>
        <w:t>**3.5.3.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模型参数版本编码（version_code）在系统内全局唯一；删除版本时仅做软删除（is_deleted=1），编码仍受唯一约束保护。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版本继承</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版本支持父版本（parent_version_code）自引用，形成版本继承链；复制版本时自动继承父版本的所有参数明细，新参数由用户后续调整。</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版本状态三态</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版本状态（status）限定为 DRAFT（草稿）/ACTIVE（启用）/DEPRECATED（已弃用）三态；仅 ACTIVE 版本可被模型训练与组合反算引用。</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参数编码版本内唯一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参数编码（param_code）在所属版本内唯一；不同版本允许重复编码。</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参数关联指标必填</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模型参数维护时必须关联一个 ACTIVE 状态的指标定义（xlsx 明确要求）；参数项通过 kpi_id 字段引用 prcp_kpi_definition.id。</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参数类型三选一</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参数类型（param_type）限定为 RATIO（比率）/AMOUNT（金额）/FLAG（开关）三类之一。</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默认值与当前值</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参数同时存储默认值（default_value）与当前值（current_value）；当前值可覆盖默认值，用于版本差异化调整。</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训练任务编码唯一性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训练任务编码（task_code）在系统内全局唯一；删除任务时仅做软删除。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训练任务状态机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训练任务状态（status）按 PENDING（待训练）→ RUNNING（训练中）→ COMPLETE（完成）/FAILED（失败）流转；FAILED 任务支持重试。</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训练进度 SSE 推送</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训练过程中通过 SSE（Server-Sent Events）推送进度（progress INT 0-100）、loss 曲线（JSON 每 epoch 的 loss）、拟合优度（mae/rmse/r2）。</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模型产物存储</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训练完成后的模型产物保存至 `/data/models/{task_id}/` 目录，产物 ID（mongodb_id）写入训练任务记录；前端支持下载产物。</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资产负债表数据日期窗口</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模型训练必须选择资产负债表数据日期窗口（balance_date_from/to），窗口期内的所有数据日期记录均参与训练。</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软删除与引用保护</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删除版本或参数时若已被训练任务或组合反算引用，禁止硬删除，需先解除引用关系。</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训练监控取消</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RUNNING 状态的训练任务支持取消操作；取消后状态转为 CANCELLED，模型产物清除。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算法适配层</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模型训练引擎 `model_train_engine.py` 按模型类型调用 ALGO_REGISTRY 注册的算法实现；用户后续提供的算法只替换 `app/algorithms/v1.py`，前后端不改。</w:t>
            </w:r>
          </w:p>
        </w:tc>
      </w:tr>
    </w:tbl>
    <w:p>
      <w:pPr>
        <w:spacing w:before="120" w:after="120" w:line="360" w:lineRule="auto"/>
        <w:ind w:firstLine="420"/>
        <w:jc w:val="left"/>
      </w:pPr>
      <w:r>
        <w:rPr>
          <w:rFonts w:ascii="宋体" w:hAnsi="宋体" w:eastAsia="宋体"/>
          <w:b/>
          <w:sz w:val="28"/>
        </w:rPr>
        <w:t>**3.5.4. 原型示意图及输入输出元素**</w:t>
      </w:r>
    </w:p>
    <w:p>
      <w:pPr>
        <w:spacing w:before="0" w:after="0" w:line="360" w:lineRule="auto"/>
        <w:ind w:firstLine="420"/>
        <w:jc w:val="left"/>
      </w:pPr>
      <w:r>
        <w:rPr>
          <w:rFonts w:ascii="宋体" w:hAnsi="宋体" w:eastAsia="宋体"/>
          <w:b w:val="0"/>
          <w:sz w:val="21"/>
        </w:rPr>
        <w:t>【F05-P01】模型参数版本维护原型：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新增版本] [复制版本] [导入] [导出]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版本编码 │ 版本名称   │ 父版本  │ 参数数 │ 状态  │ 创建时间   │</w:t>
      </w:r>
    </w:p>
    <w:p>
      <w:pPr>
        <w:spacing w:before="0" w:after="0"/>
        <w:ind w:firstLine="0"/>
        <w:jc w:val="left"/>
      </w:pPr>
      <w:r>
        <w:rPr>
          <w:rFonts w:ascii="Consolas" w:hAnsi="Consolas"/>
          <w:rFonts w:ascii="Consolas" w:hAnsi="Consolas" w:eastAsia="Consolas"/>
          <w:sz w:val="18"/>
        </w:rPr>
        <w:t>│ V1.0     │ 基准版本   │ -       │ 42    │ ACTIVE│ 2025-01-01 │</w:t>
      </w:r>
    </w:p>
    <w:p>
      <w:pPr>
        <w:spacing w:before="0" w:after="0"/>
        <w:ind w:firstLine="0"/>
        <w:jc w:val="left"/>
      </w:pPr>
      <w:r>
        <w:rPr>
          <w:rFonts w:ascii="Consolas" w:hAnsi="Consolas"/>
          <w:rFonts w:ascii="Consolas" w:hAnsi="Consolas" w:eastAsia="Consolas"/>
          <w:sz w:val="18"/>
        </w:rPr>
        <w:t>│ V2.0     │ 压力测试   │ V1.0    │ 56    │ DRAFT │ 2025-12-15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 V1.0/V2.0 命名</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父版本编码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自引用，支持版本继承</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DRAFT / ACTIVE / DEPRECATED</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父版本编码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显示父版本名称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参数数量</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自动统计</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DRAFT / ACTIVE / DEPRECATED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【F05-P02】模型参数维护原型：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版本列表       │ 版本: V1.0 [+ 新增参数] [批量导入]      │</w:t>
      </w:r>
    </w:p>
    <w:p>
      <w:pPr>
        <w:spacing w:before="0" w:after="0"/>
        <w:ind w:firstLine="0"/>
        <w:jc w:val="left"/>
      </w:pPr>
      <w:r>
        <w:rPr>
          <w:rFonts w:ascii="Consolas" w:hAnsi="Consolas"/>
          <w:rFonts w:ascii="Consolas" w:hAnsi="Consolas" w:eastAsia="Consolas"/>
          <w:sz w:val="18"/>
        </w:rPr>
        <w:t>│ ━━━━━━━━━━━━  │                                        │</w:t>
      </w:r>
    </w:p>
    <w:p>
      <w:pPr>
        <w:spacing w:before="0" w:after="0"/>
        <w:ind w:firstLine="0"/>
        <w:jc w:val="left"/>
      </w:pPr>
      <w:r>
        <w:rPr>
          <w:rFonts w:ascii="Consolas" w:hAnsi="Consolas"/>
          <w:rFonts w:ascii="Consolas" w:hAnsi="Consolas" w:eastAsia="Consolas"/>
          <w:sz w:val="18"/>
        </w:rPr>
        <w:t>│ ● V1.0  ACTIVE │ ☐ │ 参数编码 │ 参数名称 │ 关联指标  │ 默认值│</w:t>
      </w:r>
    </w:p>
    <w:p>
      <w:pPr>
        <w:spacing w:before="0" w:after="0"/>
        <w:ind w:firstLine="0"/>
        <w:jc w:val="left"/>
      </w:pPr>
      <w:r>
        <w:rPr>
          <w:rFonts w:ascii="Consolas" w:hAnsi="Consolas"/>
          <w:rFonts w:ascii="Consolas" w:hAnsi="Consolas" w:eastAsia="Consolas"/>
          <w:sz w:val="18"/>
        </w:rPr>
        <w:t>│ ○ V2.0  DRAFT  │ ☐ │ P_LIQ_BUFF│ 流动性缓冲│ KPI_LCR  │ 1.05 │</w:t>
      </w:r>
    </w:p>
    <w:p>
      <w:pPr>
        <w:spacing w:before="0" w:after="0"/>
        <w:ind w:firstLine="0"/>
        <w:jc w:val="left"/>
      </w:pPr>
      <w:r>
        <w:rPr>
          <w:rFonts w:ascii="Consolas" w:hAnsi="Consolas"/>
          <w:rFonts w:ascii="Consolas" w:hAnsi="Consolas" w:eastAsia="Consolas"/>
          <w:sz w:val="18"/>
        </w:rPr>
        <w:t>│                │ ☐ │ P_CAP_BUFF│ 资本缓冲  │ KPI_CAR  │ 0.025│</w:t>
      </w:r>
    </w:p>
    <w:p>
      <w:pPr>
        <w:spacing w:before="0" w:after="0"/>
        <w:ind w:firstLine="0"/>
        <w:jc w:val="left"/>
      </w:pPr>
      <w:r>
        <w:rPr>
          <w:rFonts w:ascii="Consolas" w:hAnsi="Consolas"/>
          <w:rFonts w:ascii="Consolas" w:hAnsi="Consolas" w:eastAsia="Consolas"/>
          <w:sz w:val="18"/>
        </w:rPr>
        <w:t>│                │ ☐ │ P_NPL_TGT │ 不良目标  │ KPI_NPL  │ 0.015│</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V1.0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模型参数版本下拉</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版本内唯一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关联指标</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xlsx 明确要求</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参数类型</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RATIO</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RATIO / AMOUNT / FLAG</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三选一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默认值</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可覆盖默认值</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关联指标</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显示指标名称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参数类型</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RATIO / AMOUNT / FLAG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默认值</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当前值</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【F05-P03】模型训练原型：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新建训练任务] [+ 复制任务]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任务编码 │ 名称     │ 模型版本 │ 数据日期  │ 状态     │ 进度    │</w:t>
      </w:r>
    </w:p>
    <w:p>
      <w:pPr>
        <w:spacing w:before="0" w:after="0"/>
        <w:ind w:firstLine="0"/>
        <w:jc w:val="left"/>
      </w:pPr>
      <w:r>
        <w:rPr>
          <w:rFonts w:ascii="Consolas" w:hAnsi="Consolas"/>
          <w:rFonts w:ascii="Consolas" w:hAnsi="Consolas" w:eastAsia="Consolas"/>
          <w:sz w:val="18"/>
        </w:rPr>
        <w:t>│ TRN_001  │ 基准训练 │ V1.0     │ 2025-12   │ COMPLETE │ 100%   │</w:t>
      </w:r>
    </w:p>
    <w:p>
      <w:pPr>
        <w:spacing w:before="0" w:after="0"/>
        <w:ind w:firstLine="0"/>
        <w:jc w:val="left"/>
      </w:pPr>
      <w:r>
        <w:rPr>
          <w:rFonts w:ascii="Consolas" w:hAnsi="Consolas"/>
          <w:rFonts w:ascii="Consolas" w:hAnsi="Consolas" w:eastAsia="Consolas"/>
          <w:sz w:val="18"/>
        </w:rPr>
        <w:t>│ TRN_002  │ 压力训练 │ V2.0     │ 2025-12   │ RUNNING  │ 67%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[点击进入详情] → 显示：训练曲线（loss/mae/mape）、耗时、模型产物 ID</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任务编码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 TRN_ 前缀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任务名称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模型参数版本</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仅显示 ACTIVE 版本</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资产负债表数据日期</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DatePicker.Range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xlsx 明确要求</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任务编码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任务名称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模型参数版本</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显示版本名称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数据日期</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显示日期窗口</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PENDING / RUNNING / COMPLETE / FAILED / CANCELLED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进度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Progress</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INT(0-100)</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百分比</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训练开始时间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训练结束时间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模型产物 ID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下载链接</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loss 曲线</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Chart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ECharts 折线图</w:t>
            </w:r>
          </w:p>
        </w:tc>
      </w:tr>
    </w:tbl>
    <w:p>
      <w:pPr>
        <w:spacing w:before="120" w:after="120" w:line="360" w:lineRule="auto"/>
        <w:ind w:firstLine="420"/>
        <w:jc w:val="left"/>
      </w:pPr>
      <w:r>
        <w:rPr>
          <w:rFonts w:ascii="宋体" w:hAnsi="宋体" w:eastAsia="宋体"/>
          <w:b/>
          <w:sz w:val="28"/>
        </w:rPr>
        <w:t>**3.5.5.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模型版本/参数/训练任务账户维护功能（增/删/改/查/复制/导入/导出/开始训练/取消/下载产物）</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所有版本与任务</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模型版本/参数/训练任务查询、开始训练、下载产物</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已授权版本与任务</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模型版本/参数/训练任务查询</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已授权版本与任务（只读）</w:t>
            </w:r>
          </w:p>
        </w:tc>
      </w:tr>
    </w:tbl>
    <w:p>
      <w:pPr>
        <w:spacing w:before="120" w:after="120" w:line="360" w:lineRule="auto"/>
        <w:ind w:firstLine="420"/>
        <w:jc w:val="left"/>
      </w:pPr>
      <w:r>
        <w:rPr>
          <w:rFonts w:ascii="宋体" w:hAnsi="宋体" w:eastAsia="宋体"/>
          <w:b/>
          <w:sz w:val="28"/>
        </w:rPr>
        <w:t>**3.5.6.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F05模型管理功能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训练引擎（按模型类型调用 ALGO_REGISTRY 注册的算法实现）和 model_value_calc.py 训练结果查询模块；新增 prcp-backend-worker 独立 systemd 服务用于后台训练调度。</w:t>
            </w:r>
          </w:p>
        </w:tc>
      </w:tr>
    </w:tbl>
    <w:p>
      <w:pPr>
        <w:spacing w:before="120" w:after="120" w:line="360" w:lineRule="auto"/>
        <w:ind w:firstLine="420"/>
        <w:jc w:val="left"/>
      </w:pPr>
      <w:r>
        <w:rPr>
          <w:rFonts w:ascii="宋体" w:hAnsi="宋体" w:eastAsia="宋体"/>
          <w:b/>
          <w:sz w:val="28"/>
        </w:rPr>
        <w:t>**3.5.7.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p>
      <w:pPr>
        <w:spacing w:before="0" w:after="0" w:line="360" w:lineRule="auto"/>
        <w:ind w:firstLine="420"/>
        <w:jc w:val="left"/>
      </w:pPr>
      <w:r>
        <w:rPr>
          <w:rFonts w:ascii="宋体" w:hAnsi="宋体" w:eastAsia="宋体"/>
          <w:b w:val="0"/>
          <w:sz w:val="21"/>
        </w:rPr>
        <w:t>---</w:t>
      </w:r>
    </w:p>
    <w:p>
      <w:pPr>
        <w:spacing w:before="120" w:after="120" w:line="360" w:lineRule="auto"/>
        <w:ind w:firstLine="420"/>
        <w:jc w:val="left"/>
      </w:pPr>
      <w:r>
        <w:rPr>
          <w:rFonts w:ascii="黑体" w:hAnsi="黑体" w:eastAsia="黑体"/>
          <w:b/>
          <w:sz w:val="32"/>
        </w:rPr>
        <w:t>**3.6. 【F06】组合反算功能**</w:t>
      </w:r>
    </w:p>
    <w:p>
      <w:pPr>
        <w:spacing w:before="120" w:after="120" w:line="360" w:lineRule="auto"/>
        <w:ind w:firstLine="420"/>
        <w:jc w:val="left"/>
      </w:pPr>
      <w:r>
        <w:rPr>
          <w:rFonts w:ascii="宋体" w:hAnsi="宋体" w:eastAsia="宋体"/>
          <w:b/>
          <w:sz w:val="28"/>
        </w:rPr>
        <w:t>**3.6.1. 特性条目及业务场景说明**</w:t>
      </w:r>
    </w:p>
    <w:p>
      <w:pPr>
        <w:spacing w:before="0" w:after="0" w:line="360" w:lineRule="auto"/>
        <w:ind w:firstLine="420"/>
        <w:jc w:val="left"/>
      </w:pPr>
      <w:r>
        <w:rPr>
          <w:rFonts w:ascii="宋体" w:hAnsi="宋体" w:eastAsia="宋体"/>
          <w:b w:val="0"/>
          <w:sz w:val="21"/>
        </w:rPr>
        <w:t>本特性条目对应一级菜单"组合反算"，下设一项二级菜单：组合反算。组合反算用于在系统中新增反算方案，加载指标项（含指标 ID + 目标值 + 权重），选择模型版本，点击"反算"按钮触发反算执行；反算结果为报表未来 20 年的情况（含资产负债表、关键指标），支持多情景对比（基准/乐观/悲观/压力）、导出 Excel/PDF。本特性条目承接上游模型参数与指标定义作为反算输入，输出未来 20 年的资产负债与关键指标预测，为经营计划编制提供自动化测算与多情景对比能力。</w:t>
      </w:r>
    </w:p>
    <w:p>
      <w:pPr>
        <w:spacing w:before="120" w:after="120" w:line="360" w:lineRule="auto"/>
        <w:ind w:firstLine="420"/>
        <w:jc w:val="left"/>
      </w:pPr>
      <w:r>
        <w:rPr>
          <w:rFonts w:ascii="宋体" w:hAnsi="宋体" w:eastAsia="宋体"/>
          <w:b/>
          <w:sz w:val="28"/>
        </w:rPr>
        <w:t>**3.6.2. 业务流程**</w:t>
      </w:r>
    </w:p>
    <w:p>
      <w:pPr>
        <w:spacing w:before="0" w:after="0" w:line="360" w:lineRule="auto"/>
        <w:ind w:firstLine="420"/>
        <w:jc w:val="left"/>
      </w:pPr>
      <w:r>
        <w:rPr>
          <w:rFonts w:ascii="宋体" w:hAnsi="宋体" w:eastAsia="宋体"/>
          <w:b w:val="0"/>
          <w:sz w:val="21"/>
        </w:rPr>
        <w:t>组合反算的业务流程分为方案新增、反算触发、结果查看三个阶段：</w:t>
      </w:r>
    </w:p>
    <w:p>
      <w:pPr>
        <w:spacing w:before="80" w:after="80"/>
        <w:ind w:firstLine="0"/>
        <w:jc w:val="left"/>
      </w:pPr>
      <w:r>
        <w:rPr>
          <w:rFonts w:ascii="Consolas" w:hAnsi="Consolas"/>
          <w:rFonts w:ascii="Consolas" w:hAnsi="Consolas" w:eastAsia="Consolas"/>
          <w:sz w:val="18"/>
        </w:rPr>
        <w:t>[新增反算方案]      [触发反算]                       [结果查看]</w:t>
      </w:r>
    </w:p>
    <w:p>
      <w:pPr>
        <w:spacing w:before="0" w:after="0"/>
        <w:ind w:firstLine="0"/>
        <w:jc w:val="left"/>
      </w:pPr>
      <w:r>
        <w:rPr>
          <w:rFonts w:ascii="Consolas" w:hAnsi="Consolas"/>
          <w:rFonts w:ascii="Consolas" w:hAnsi="Consolas" w:eastAsia="Consolas"/>
          <w:sz w:val="18"/>
        </w:rPr>
        <w:t xml:space="preserve">  ┌────────────────┐ ┌──────────────────────┐         ┌────────────────────────────────┐</w:t>
      </w:r>
    </w:p>
    <w:p>
      <w:pPr>
        <w:spacing w:before="0" w:after="0"/>
        <w:ind w:firstLine="0"/>
        <w:jc w:val="left"/>
      </w:pPr>
      <w:r>
        <w:rPr>
          <w:rFonts w:ascii="Consolas" w:hAnsi="Consolas"/>
          <w:rFonts w:ascii="Consolas" w:hAnsi="Consolas" w:eastAsia="Consolas"/>
          <w:sz w:val="18"/>
        </w:rPr>
        <w:t xml:space="preserve">  │ ① 方案编码      │ │ ① 点击 [反算] 按钮    │         │ ① 未来 20 年资负表              │</w:t>
      </w:r>
    </w:p>
    <w:p>
      <w:pPr>
        <w:spacing w:before="0" w:after="0"/>
        <w:ind w:firstLine="0"/>
        <w:jc w:val="left"/>
      </w:pPr>
      <w:r>
        <w:rPr>
          <w:rFonts w:ascii="Consolas" w:hAnsi="Consolas"/>
          <w:rFonts w:ascii="Consolas" w:hAnsi="Consolas" w:eastAsia="Consolas"/>
          <w:sz w:val="18"/>
        </w:rPr>
        <w:t xml:space="preserve">  │ ② 方案名称      │ │ ② 校验加载指标项     │         │    - 资产/负债/权益              │</w:t>
      </w:r>
    </w:p>
    <w:p>
      <w:pPr>
        <w:spacing w:before="0" w:after="0"/>
        <w:ind w:firstLine="0"/>
        <w:jc w:val="left"/>
      </w:pPr>
      <w:r>
        <w:rPr>
          <w:rFonts w:ascii="Consolas" w:hAnsi="Consolas"/>
          <w:rFonts w:ascii="Consolas" w:hAnsi="Consolas" w:eastAsia="Consolas"/>
          <w:sz w:val="18"/>
        </w:rPr>
        <w:t xml:space="preserve">  │ ③ 加载指标项    │ │ ③ 校验模型版本       │         │ ② 未来 20 年关键指标            │</w:t>
      </w:r>
    </w:p>
    <w:p>
      <w:pPr>
        <w:spacing w:before="0" w:after="0"/>
        <w:ind w:firstLine="0"/>
        <w:jc w:val="left"/>
      </w:pPr>
      <w:r>
        <w:rPr>
          <w:rFonts w:ascii="Consolas" w:hAnsi="Consolas"/>
          <w:rFonts w:ascii="Consolas" w:hAnsi="Consolas" w:eastAsia="Consolas"/>
          <w:sz w:val="18"/>
        </w:rPr>
        <w:t xml:space="preserve">  │    - KPI_CAR    │─▶│ ④ 异步执行反算       │─▶       │    - KPI_CAR/NIM/LCR           │</w:t>
      </w:r>
    </w:p>
    <w:p>
      <w:pPr>
        <w:spacing w:before="0" w:after="0"/>
        <w:ind w:firstLine="0"/>
        <w:jc w:val="left"/>
      </w:pPr>
      <w:r>
        <w:rPr>
          <w:rFonts w:ascii="Consolas" w:hAnsi="Consolas"/>
          <w:rFonts w:ascii="Consolas" w:hAnsi="Consolas" w:eastAsia="Consolas"/>
          <w:sz w:val="18"/>
        </w:rPr>
        <w:t xml:space="preserve">  │      目标 14%   │ │ ⑤ SSE 推送进度      │         │ ③ 多情景对比表                  │</w:t>
      </w:r>
    </w:p>
    <w:p>
      <w:pPr>
        <w:spacing w:before="0" w:after="0"/>
        <w:ind w:firstLine="0"/>
        <w:jc w:val="left"/>
      </w:pPr>
      <w:r>
        <w:rPr>
          <w:rFonts w:ascii="Consolas" w:hAnsi="Consolas"/>
          <w:rFonts w:ascii="Consolas" w:hAnsi="Consolas" w:eastAsia="Consolas"/>
          <w:sz w:val="18"/>
        </w:rPr>
        <w:t xml:space="preserve">  │    - KPI_NIM    │ │ ⑥ 完成后跳转结果页   │         │    - 基准/乐观/悲观/压力         │</w:t>
      </w:r>
    </w:p>
    <w:p>
      <w:pPr>
        <w:spacing w:before="0" w:after="0"/>
        <w:ind w:firstLine="0"/>
        <w:jc w:val="left"/>
      </w:pPr>
      <w:r>
        <w:rPr>
          <w:rFonts w:ascii="Consolas" w:hAnsi="Consolas"/>
          <w:rFonts w:ascii="Consolas" w:hAnsi="Consolas" w:eastAsia="Consolas"/>
          <w:sz w:val="18"/>
        </w:rPr>
        <w:t xml:space="preserve">  │      目标 1.85% │ └──────────────────────┘         │ ④ 24 月时间轴切换               │</w:t>
      </w:r>
    </w:p>
    <w:p>
      <w:pPr>
        <w:spacing w:before="0" w:after="0"/>
        <w:ind w:firstLine="0"/>
        <w:jc w:val="left"/>
      </w:pPr>
      <w:r>
        <w:rPr>
          <w:rFonts w:ascii="Consolas" w:hAnsi="Consolas"/>
          <w:rFonts w:ascii="Consolas" w:hAnsi="Consolas" w:eastAsia="Consolas"/>
          <w:sz w:val="18"/>
        </w:rPr>
        <w:t xml:space="preserve">  │ ④ 模型版本 V1.0 │                                  │ ⑤ [导出 Excel] [导出 PDF]       │</w:t>
      </w:r>
    </w:p>
    <w:p>
      <w:pPr>
        <w:spacing w:before="0" w:after="0"/>
        <w:ind w:firstLine="0"/>
        <w:jc w:val="left"/>
      </w:pPr>
      <w:r>
        <w:rPr>
          <w:rFonts w:ascii="Consolas" w:hAnsi="Consolas"/>
          <w:rFonts w:ascii="Consolas" w:hAnsi="Consolas" w:eastAsia="Consolas"/>
          <w:sz w:val="18"/>
        </w:rPr>
        <w:t xml:space="preserve">  │ ⑤ [保存]        │                                  │ ⑥ [保存为新版本]                │</w:t>
      </w:r>
    </w:p>
    <w:p>
      <w:pPr>
        <w:spacing w:before="0" w:after="0"/>
        <w:ind w:firstLine="0"/>
        <w:jc w:val="left"/>
      </w:pPr>
      <w:r>
        <w:rPr>
          <w:rFonts w:ascii="Consolas" w:hAnsi="Consolas"/>
          <w:rFonts w:ascii="Consolas" w:hAnsi="Consolas" w:eastAsia="Consolas"/>
          <w:sz w:val="18"/>
        </w:rPr>
        <w:t xml:space="preserve">  │   [立即反算]    │                                  └────────────────────────────────┘</w:t>
      </w:r>
    </w:p>
    <w:p>
      <w:pPr>
        <w:spacing w:before="0" w:after="0"/>
        <w:ind w:firstLine="0"/>
        <w:jc w:val="left"/>
      </w:pPr>
      <w:r>
        <w:rPr>
          <w:rFonts w:ascii="Consolas" w:hAnsi="Consolas"/>
          <w:rFonts w:ascii="Consolas" w:hAnsi="Consolas" w:eastAsia="Consolas"/>
          <w:sz w:val="18"/>
        </w:rPr>
        <w:t xml:space="preserve">  └────────────────┘                                  </w:t>
      </w:r>
    </w:p>
    <w:p>
      <w:pPr>
        <w:spacing w:before="0" w:after="0" w:line="360" w:lineRule="auto"/>
        <w:ind w:firstLine="420"/>
        <w:jc w:val="left"/>
      </w:pPr>
      <w:r>
        <w:rPr>
          <w:rFonts w:ascii="宋体" w:hAnsi="宋体" w:eastAsia="宋体"/>
          <w:b w:val="0"/>
          <w:sz w:val="21"/>
        </w:rPr>
        <w:t>流程说明：反算发起人在"组合反算"页面新建反算方案（含方案编码、名称、加载指标项 JSON 数组 [{indicator_id, target_value, weight}]、模型版本），点击"立即反算"按钮触发反算执行，系统校验加载指标项与模型版本，异步调用反算引擎执行；反算过程中通过 SSE 推送进度；完成后跳转至反算结果详情页，展示未来 20 年的资产负债表（资产/负债/权益逐年）与关键指标（KPI_CAR/NIM/LCR 等）的预测结果，支持多情景对比表（基准/乐观/悲观/压力 vs 反算目标对比）、24 月时间轴切换（拖拽滑块切换分析时点），支持导出 Excel/PDF。</w:t>
      </w:r>
    </w:p>
    <w:p>
      <w:pPr>
        <w:spacing w:before="120" w:after="120" w:line="360" w:lineRule="auto"/>
        <w:ind w:firstLine="420"/>
        <w:jc w:val="left"/>
      </w:pPr>
      <w:r>
        <w:rPr>
          <w:rFonts w:ascii="宋体" w:hAnsi="宋体" w:eastAsia="宋体"/>
          <w:b/>
          <w:sz w:val="28"/>
        </w:rPr>
        <w:t>**3.6.3.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反算方案编码（scenario_code）在系统内全局唯一；删除方案时仅做软删除（is_deleted=1），编码仍受唯一约束保护。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加载指标项 JSON 结构</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加载指标项（loaded_items）以 JSON 数组存储 [{indicator_id, target_value, weight}] 结构；至少加载 1 个指标项，权重总和可不强制 =1.0 但需给出范围校验。</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模型版本必选</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反算方案必须选择一个 ACTIVE 状态的模型参数版本；INACTIVE/DRAFT 版本不允许被反算引用。</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反算状态机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反算方案状态（status）按 PENDING（待执行）→ RUNNING（执行中）→ DONE（完成）/FAILED（失败）流转；FAILED 方案支持重试。</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异步执行与 SSE 推送</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反算执行采用异步任务，由 prcp-backend-worker 后台进程执行；SSE 推送进度（progress INT 0-100）；状态变更时同步更新 prcp_reverse_scenario 表。</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未来 20 年结果存储</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反算结果保存至 prcp_reverse_result 表，反算结果字段（reverse_result）以 LONGTEXT/JSON 存储未来 20 年的资产负债表与关键指标。</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多情景支持</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反算结果支持多情景（基准/乐观/悲观/压力）横向对比；多情景对比表展示 4 情景下的 KPI 数值与反算目标达成状态（✓ 达成 / ⚠️ 接近 / ✗ 超目标）。</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 月时间轴</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结果详情页支持 24 月时间轴（拖拽滑块切换分析时点），每 3 个标签显示一次；当前选中月份显示对应时点的累计指标快照。</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 大 KPI 卡片</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结果详情页顶部展示 6 个 KPI 玻璃拟态卡片：NIM 24M（24月累计净息差）、NII 24M（24月累计净利息收入）、GAP（期末累计期限缺口）、LMR（流动性匹配率）、CAR（资本充足率）、WAC（加权资金成本）。</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风险预警与 AI 建议</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结果详情页展示 8 项风险预警（按严重度高/中/低排序，左侧彩色边框 + 图标，每项含描述和量化值）与 5 项 AI 优化建议（带编号、描述、预期影响金额/LMR/CAR 改善，按优先级排列）。</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导出能力</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反算结果支持导出 Excel（资负表 + 关键指标）和 PDF（含快照 + AI 解读）；导出文件名采用 RFC 5987 编码支持中文。</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保存为新版本</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反算完成后支持将当前结果"保存为新版本"，自动生成新版本号（如 V1.1）并归档于 prcp_reverse_result 历史表。</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软删除与引用保护</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删除反算方案时若已被下游模块（如经营计划报告）引用，禁止硬删除，需先解除引用关系。</w:t>
            </w:r>
          </w:p>
        </w:tc>
      </w:tr>
    </w:tbl>
    <w:p>
      <w:pPr>
        <w:spacing w:before="120" w:after="120" w:line="360" w:lineRule="auto"/>
        <w:ind w:firstLine="420"/>
        <w:jc w:val="left"/>
      </w:pPr>
      <w:r>
        <w:rPr>
          <w:rFonts w:ascii="宋体" w:hAnsi="宋体" w:eastAsia="宋体"/>
          <w:b/>
          <w:sz w:val="28"/>
        </w:rPr>
        <w:t>**3.6.4. 原型示意图及输入输出元素**</w:t>
      </w:r>
    </w:p>
    <w:p>
      <w:pPr>
        <w:spacing w:before="0" w:after="0" w:line="360" w:lineRule="auto"/>
        <w:ind w:firstLine="420"/>
        <w:jc w:val="left"/>
      </w:pPr>
      <w:r>
        <w:rPr>
          <w:rFonts w:ascii="宋体" w:hAnsi="宋体" w:eastAsia="宋体"/>
          <w:b w:val="0"/>
          <w:sz w:val="21"/>
        </w:rPr>
        <w:t>【F06-P01】反算方案列表与新建原型：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新增反算方案] [导出]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方案编码 │ 名称     │ 反算日期  │ 状态    │ 预测年数 │</w:t>
      </w:r>
    </w:p>
    <w:p>
      <w:pPr>
        <w:spacing w:before="0" w:after="0"/>
        <w:ind w:firstLine="0"/>
        <w:jc w:val="left"/>
      </w:pPr>
      <w:r>
        <w:rPr>
          <w:rFonts w:ascii="Consolas" w:hAnsi="Consolas"/>
          <w:rFonts w:ascii="Consolas" w:hAnsi="Consolas" w:eastAsia="Consolas"/>
          <w:sz w:val="18"/>
        </w:rPr>
        <w:t>│ RC_001   │ 压力情景 │ 2025-12   │ DONE    │ 20      │</w:t>
      </w:r>
    </w:p>
    <w:p>
      <w:pPr>
        <w:spacing w:before="0" w:after="0"/>
        <w:ind w:firstLine="0"/>
        <w:jc w:val="left"/>
      </w:pPr>
      <w:r>
        <w:rPr>
          <w:rFonts w:ascii="Consolas" w:hAnsi="Consolas"/>
          <w:rFonts w:ascii="Consolas" w:hAnsi="Consolas" w:eastAsia="Consolas"/>
          <w:sz w:val="18"/>
        </w:rPr>
        <w:t>│ RC_002   │ 乐观情景 │ 2025-12   │ RUNNING │ 20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新建反算方案对话框：</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方案编码: [RC_003]                          │</w:t>
      </w:r>
    </w:p>
    <w:p>
      <w:pPr>
        <w:spacing w:before="0" w:after="0"/>
        <w:ind w:firstLine="0"/>
        <w:jc w:val="left"/>
      </w:pPr>
      <w:r>
        <w:rPr>
          <w:rFonts w:ascii="Consolas" w:hAnsi="Consolas"/>
          <w:rFonts w:ascii="Consolas" w:hAnsi="Consolas" w:eastAsia="Consolas"/>
          <w:sz w:val="18"/>
        </w:rPr>
        <w:t>│ 方案名称: [基线反算]                         │</w:t>
      </w:r>
    </w:p>
    <w:p>
      <w:pPr>
        <w:spacing w:before="0" w:after="0"/>
        <w:ind w:firstLine="0"/>
        <w:jc w:val="left"/>
      </w:pPr>
      <w:r>
        <w:rPr>
          <w:rFonts w:ascii="Consolas" w:hAnsi="Consolas"/>
          <w:rFonts w:ascii="Consolas" w:hAnsi="Consolas" w:eastAsia="Consolas"/>
          <w:sz w:val="18"/>
        </w:rPr>
        <w:t>│ 加载指标项: [+ 添加指标] (多选)              │</w:t>
      </w:r>
    </w:p>
    <w:p>
      <w:pPr>
        <w:spacing w:before="0" w:after="0"/>
        <w:ind w:firstLine="0"/>
        <w:jc w:val="left"/>
      </w:pPr>
      <w:r>
        <w:rPr>
          <w:rFonts w:ascii="Consolas" w:hAnsi="Consolas"/>
          <w:rFonts w:ascii="Consolas" w:hAnsi="Consolas" w:eastAsia="Consolas"/>
          <w:sz w:val="18"/>
        </w:rPr>
        <w:t>│   ✓ KPI_CAR  资本充足率 → 目标值 [14%]      │</w:t>
      </w:r>
    </w:p>
    <w:p>
      <w:pPr>
        <w:spacing w:before="0" w:after="0"/>
        <w:ind w:firstLine="0"/>
        <w:jc w:val="left"/>
      </w:pPr>
      <w:r>
        <w:rPr>
          <w:rFonts w:ascii="Consolas" w:hAnsi="Consolas"/>
          <w:rFonts w:ascii="Consolas" w:hAnsi="Consolas" w:eastAsia="Consolas"/>
          <w:sz w:val="18"/>
        </w:rPr>
        <w:t>│   ✓ KPI_NIM  净息差     → 目标值 [1.85%]   │</w:t>
      </w:r>
    </w:p>
    <w:p>
      <w:pPr>
        <w:spacing w:before="0" w:after="0"/>
        <w:ind w:firstLine="0"/>
        <w:jc w:val="left"/>
      </w:pPr>
      <w:r>
        <w:rPr>
          <w:rFonts w:ascii="Consolas" w:hAnsi="Consolas"/>
          <w:rFonts w:ascii="Consolas" w:hAnsi="Consolas" w:eastAsia="Consolas"/>
          <w:sz w:val="18"/>
        </w:rPr>
        <w:t>│   ✓ KPI_LCR  流动性覆盖 → 目标值 [120%]    │</w:t>
      </w:r>
    </w:p>
    <w:p>
      <w:pPr>
        <w:spacing w:before="0" w:after="0"/>
        <w:ind w:firstLine="0"/>
        <w:jc w:val="left"/>
      </w:pPr>
      <w:r>
        <w:rPr>
          <w:rFonts w:ascii="Consolas" w:hAnsi="Consolas"/>
          <w:rFonts w:ascii="Consolas" w:hAnsi="Consolas" w:eastAsia="Consolas"/>
          <w:sz w:val="18"/>
        </w:rPr>
        <w:t>│ 模型版本: [V1.0 ▼]                          │</w:t>
      </w:r>
    </w:p>
    <w:p>
      <w:pPr>
        <w:spacing w:before="0" w:after="0"/>
        <w:ind w:firstLine="0"/>
        <w:jc w:val="left"/>
      </w:pPr>
      <w:r>
        <w:rPr>
          <w:rFonts w:ascii="Consolas" w:hAnsi="Consolas"/>
          <w:rFonts w:ascii="Consolas" w:hAnsi="Consolas" w:eastAsia="Consolas"/>
          <w:sz w:val="18"/>
        </w:rPr>
        <w:t>│ [保存] [立即反算] [取消]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 RC_ 前缀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加载指标项</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MultiSelect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多选指标 + 目标值 + 权重</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目标值</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每个指标项必填</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权重</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默认 1.0</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模型版本</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 ACTIVE 版本</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方案名称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反算日期</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PENDING / RUNNING / DONE / FAILED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预测年数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固定 20 年</w:t>
            </w:r>
          </w:p>
        </w:tc>
      </w:tr>
    </w:tbl>
    <w:p>
      <w:pPr>
        <w:spacing w:before="0" w:after="0" w:line="360" w:lineRule="auto"/>
        <w:ind w:firstLine="420"/>
        <w:jc w:val="left"/>
      </w:pPr>
      <w:r>
        <w:rPr>
          <w:rFonts w:ascii="宋体" w:hAnsi="宋体" w:eastAsia="宋体"/>
          <w:b w:val="0"/>
          <w:sz w:val="21"/>
        </w:rPr>
        <w:t>【F06-P02】反算结果详情原型：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反算方案: RC_001 [基线反算]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  ╭─────╮  ╭─────╮  ╭─────╮  ╭─────╮           │</w:t>
      </w:r>
    </w:p>
    <w:p>
      <w:pPr>
        <w:spacing w:before="0" w:after="0"/>
        <w:ind w:firstLine="0"/>
        <w:jc w:val="left"/>
      </w:pPr>
      <w:r>
        <w:rPr>
          <w:rFonts w:ascii="Consolas" w:hAnsi="Consolas"/>
          <w:rFonts w:ascii="Consolas" w:hAnsi="Consolas" w:eastAsia="Consolas"/>
          <w:sz w:val="18"/>
        </w:rPr>
        <w:t>│  │ NIM │  │ NII │  │ GAP │  │ LMR │  │ CAR │  │ WAC │   6 KPI   │</w:t>
      </w:r>
    </w:p>
    <w:p>
      <w:pPr>
        <w:spacing w:before="0" w:after="0"/>
        <w:ind w:firstLine="0"/>
        <w:jc w:val="left"/>
      </w:pPr>
      <w:r>
        <w:rPr>
          <w:rFonts w:ascii="Consolas" w:hAnsi="Consolas"/>
          <w:rFonts w:ascii="Consolas" w:hAnsi="Consolas" w:eastAsia="Consolas"/>
          <w:sz w:val="18"/>
        </w:rPr>
        <w:t>│  ╰─────╯  ╰─────╯  ╰─────╯  ╰─────╯  ╰─────╯  ╰─────╯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              │</w:t>
      </w:r>
    </w:p>
    <w:p>
      <w:pPr>
        <w:spacing w:before="0" w:after="0"/>
        <w:ind w:firstLine="0"/>
        <w:jc w:val="left"/>
      </w:pPr>
      <w:r>
        <w:rPr>
          <w:rFonts w:ascii="Consolas" w:hAnsi="Consolas"/>
          <w:rFonts w:ascii="Consolas" w:hAnsi="Consolas" w:eastAsia="Consolas"/>
          <w:sz w:val="18"/>
        </w:rPr>
        <w:t>│ │ 1️⃣ 24月 NII 现金流预测      │  │ 2️⃣ 期限缺口热力图 │   第 1 行    │</w:t>
      </w:r>
    </w:p>
    <w:p>
      <w:pPr>
        <w:spacing w:before="0" w:after="0"/>
        <w:ind w:firstLine="0"/>
        <w:jc w:val="left"/>
      </w:pPr>
      <w:r>
        <w:rPr>
          <w:rFonts w:ascii="Consolas" w:hAnsi="Consolas"/>
          <w:rFonts w:ascii="Consolas" w:hAnsi="Consolas" w:eastAsia="Consolas"/>
          <w:sz w:val="18"/>
        </w:rPr>
        <w:t>│ │    (双 Y 轴 + 置信带)       │  │    (节点 × 期限)  │              │</w:t>
      </w:r>
    </w:p>
    <w:p>
      <w:pPr>
        <w:spacing w:before="0" w:after="0"/>
        <w:ind w:firstLine="0"/>
        <w:jc w:val="left"/>
      </w:pPr>
      <w:r>
        <w:rPr>
          <w:rFonts w:ascii="Consolas" w:hAnsi="Consolas"/>
          <w:rFonts w:ascii="Consolas" w:hAnsi="Consolas" w:eastAsia="Consolas"/>
          <w:sz w:val="18"/>
        </w:rPr>
        <w:t>│ └────────────────────────────┘  └──────────────────┘              │</w:t>
      </w:r>
    </w:p>
    <w:p>
      <w:pPr>
        <w:spacing w:before="0" w:after="0"/>
        <w:ind w:firstLine="0"/>
        <w:jc w:val="left"/>
      </w:pPr>
      <w:r>
        <w:rPr>
          <w:rFonts w:ascii="Consolas" w:hAnsi="Consolas"/>
          <w:rFonts w:ascii="Consolas" w:hAnsi="Consolas" w:eastAsia="Consolas"/>
          <w:sz w:val="18"/>
        </w:rPr>
        <w:t>│ ┌─────────┐  ┌─────────┐  ┌─────────┐                            │</w:t>
      </w:r>
    </w:p>
    <w:p>
      <w:pPr>
        <w:spacing w:before="0" w:after="0"/>
        <w:ind w:firstLine="0"/>
        <w:jc w:val="left"/>
      </w:pPr>
      <w:r>
        <w:rPr>
          <w:rFonts w:ascii="Consolas" w:hAnsi="Consolas"/>
          <w:rFonts w:ascii="Consolas" w:hAnsi="Consolas" w:eastAsia="Consolas"/>
          <w:sz w:val="18"/>
        </w:rPr>
        <w:t>│ │ 3️⃣ 雷达  │  │ 4️⃣ 瀑布  │  │ 5️⃣ 期限  │       第 2 行           │</w:t>
      </w:r>
    </w:p>
    <w:p>
      <w:pPr>
        <w:spacing w:before="0" w:after="0"/>
        <w:ind w:firstLine="0"/>
        <w:jc w:val="left"/>
      </w:pPr>
      <w:r>
        <w:rPr>
          <w:rFonts w:ascii="Consolas" w:hAnsi="Consolas"/>
          <w:rFonts w:ascii="Consolas" w:hAnsi="Consolas" w:eastAsia="Consolas"/>
          <w:sz w:val="18"/>
        </w:rPr>
        <w:t>│ │ 多情景  │  │ 业务条线 │  │ 堆叠面积 │                            │</w:t>
      </w:r>
    </w:p>
    <w:p>
      <w:pPr>
        <w:spacing w:before="0" w:after="0"/>
        <w:ind w:firstLine="0"/>
        <w:jc w:val="left"/>
      </w:pPr>
      <w:r>
        <w:rPr>
          <w:rFonts w:ascii="Consolas" w:hAnsi="Consolas"/>
          <w:rFonts w:ascii="Consolas" w:hAnsi="Consolas" w:eastAsia="Consolas"/>
          <w:sz w:val="18"/>
        </w:rPr>
        <w:t>│ └─────────┘  └─────────┘  └─────────┘                            │</w:t>
      </w:r>
    </w:p>
    <w:p>
      <w:pPr>
        <w:spacing w:before="0" w:after="0"/>
        <w:ind w:firstLine="0"/>
        <w:jc w:val="left"/>
      </w:pPr>
      <w:r>
        <w:rPr>
          <w:rFonts w:ascii="Consolas" w:hAnsi="Consolas"/>
          <w:rFonts w:ascii="Consolas" w:hAnsi="Consolas" w:eastAsia="Consolas"/>
          <w:sz w:val="18"/>
        </w:rPr>
        <w:t>│ ┌──────────┐  ┌──────────────┐  ┌──────────────┐                  │</w:t>
      </w:r>
    </w:p>
    <w:p>
      <w:pPr>
        <w:spacing w:before="0" w:after="0"/>
        <w:ind w:firstLine="0"/>
        <w:jc w:val="left"/>
      </w:pPr>
      <w:r>
        <w:rPr>
          <w:rFonts w:ascii="Consolas" w:hAnsi="Consolas"/>
          <w:rFonts w:ascii="Consolas" w:hAnsi="Consolas" w:eastAsia="Consolas"/>
          <w:sz w:val="18"/>
        </w:rPr>
        <w:t>│ │ 6️⃣ 缺口  │  │ 7️⃣ 风险预警  │  │ 8️⃣ AI 优化建议│      第 3 行    │</w:t>
      </w:r>
    </w:p>
    <w:p>
      <w:pPr>
        <w:spacing w:before="0" w:after="0"/>
        <w:ind w:firstLine="0"/>
        <w:jc w:val="left"/>
      </w:pPr>
      <w:r>
        <w:rPr>
          <w:rFonts w:ascii="Consolas" w:hAnsi="Consolas"/>
          <w:rFonts w:ascii="Consolas" w:hAnsi="Consolas" w:eastAsia="Consolas"/>
          <w:sz w:val="18"/>
        </w:rPr>
        <w:t>│ │ TOP10   │  │ 8 项按严重度  │  │ 5 项带预期影响│                  │</w:t>
      </w:r>
    </w:p>
    <w:p>
      <w:pPr>
        <w:spacing w:before="0" w:after="0"/>
        <w:ind w:firstLine="0"/>
        <w:jc w:val="left"/>
      </w:pPr>
      <w:r>
        <w:rPr>
          <w:rFonts w:ascii="Consolas" w:hAnsi="Consolas"/>
          <w:rFonts w:ascii="Consolas" w:hAnsi="Consolas" w:eastAsia="Consolas"/>
          <w:sz w:val="18"/>
        </w:rPr>
        <w:t>│ └──────────┘  └──────────────┘  └──────────────┘                  │</w:t>
      </w:r>
    </w:p>
    <w:p>
      <w:pPr>
        <w:spacing w:before="0" w:after="0"/>
        <w:ind w:firstLine="0"/>
        <w:jc w:val="left"/>
      </w:pPr>
      <w:r>
        <w:rPr>
          <w:rFonts w:ascii="Consolas" w:hAnsi="Consolas"/>
          <w:rFonts w:ascii="Consolas" w:hAnsi="Consolas" w:eastAsia="Consolas"/>
          <w:sz w:val="18"/>
        </w:rPr>
        <w:t>│ 9️⃣ 多情景对比表（基准/乐观/悲观/压力 vs 反算目标）                  │</w:t>
      </w:r>
    </w:p>
    <w:p>
      <w:pPr>
        <w:spacing w:before="0" w:after="0"/>
        <w:ind w:firstLine="0"/>
        <w:jc w:val="left"/>
      </w:pPr>
      <w:r>
        <w:rPr>
          <w:rFonts w:ascii="Consolas" w:hAnsi="Consolas"/>
          <w:rFonts w:ascii="Consolas" w:hAnsi="Consolas" w:eastAsia="Consolas"/>
          <w:sz w:val="18"/>
        </w:rPr>
        <w:t>│ ⏱️ 24月时间轴（可拖拽滑块切换分析时点）                            │</w:t>
      </w:r>
    </w:p>
    <w:p>
      <w:pPr>
        <w:spacing w:before="0" w:after="0"/>
        <w:ind w:firstLine="0"/>
        <w:jc w:val="left"/>
      </w:pPr>
      <w:r>
        <w:rPr>
          <w:rFonts w:ascii="Consolas" w:hAnsi="Consolas"/>
          <w:rFonts w:ascii="Consolas" w:hAnsi="Consolas" w:eastAsia="Consolas"/>
          <w:sz w:val="18"/>
        </w:rPr>
        <w:t>│ [导出 Excel] [导出 PDF] [保存为新版本]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NIM 24M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24月累计净息差</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NII 24M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24月累计净利息收入</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GAP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DECIMAL(20,6)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期末累计期限缺口</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LMR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Percent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流动性匹配率</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CAR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Percent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资本充足率</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WAC</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Percent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DECIMAL</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加权资金成本</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未来 20 年资负表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Table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资产/负债/权益逐年</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未来 20 年关键指标</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Table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KPI_CAR/NIM/LCR 等逐年</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多情景对比表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Table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基准/乐观/悲观/压力 vs 目标</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24 月时间轴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Slider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SMR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拖拽切换</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风险预警列表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List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 项按严重度</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AI 优化建议列表</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List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 项带预期影响</w:t>
            </w:r>
          </w:p>
        </w:tc>
      </w:tr>
    </w:tbl>
    <w:p>
      <w:pPr>
        <w:spacing w:before="120" w:after="120" w:line="360" w:lineRule="auto"/>
        <w:ind w:firstLine="420"/>
        <w:jc w:val="left"/>
      </w:pPr>
      <w:r>
        <w:rPr>
          <w:rFonts w:ascii="宋体" w:hAnsi="宋体" w:eastAsia="宋体"/>
          <w:b/>
          <w:sz w:val="28"/>
        </w:rPr>
        <w:t>**3.6.5.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反算方案账户维护功能（增/删/改/查/反算/结果查看/导出/保存为新版本）</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所有反算方案</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反算方案查询/反算/结果查看/导出/保存为新版本</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已授权反算方案</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反算方案查询/结果查看</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已授权反算方案（只读）</w:t>
            </w:r>
          </w:p>
        </w:tc>
      </w:tr>
    </w:tbl>
    <w:p>
      <w:pPr>
        <w:spacing w:before="120" w:after="120" w:line="360" w:lineRule="auto"/>
        <w:ind w:firstLine="420"/>
        <w:jc w:val="left"/>
      </w:pPr>
      <w:r>
        <w:rPr>
          <w:rFonts w:ascii="宋体" w:hAnsi="宋体" w:eastAsia="宋体"/>
          <w:b/>
          <w:sz w:val="28"/>
        </w:rPr>
        <w:t>**3.6.6.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F06组合反算功能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新建组合反算功能，含反算方案新增/反算触发/结果查看；新建 prcp_reverse_scenario / prcp_reverse_result / prcp_data_reverse 共 3 张业务表；新增 reverse_runner.py 反算执行服务（异步任务 + SSE 进度推送）和 reverse_calc_engine.py 反算计算引擎（输出未来 20 年资负 + 关键指标 + 多情景对比 + 风险预警 + AI 优化建议）；前端新建 ReverseCalc.tsx / ReverseResult.tsx / ReverseDashboard.tsx 反算驾驶舱页面（暗色玻璃拟态 + 渐变霓虹 + ECharts 6 张图表）。</w:t>
            </w:r>
          </w:p>
        </w:tc>
      </w:tr>
    </w:tbl>
    <w:p>
      <w:pPr>
        <w:spacing w:before="120" w:after="120" w:line="360" w:lineRule="auto"/>
        <w:ind w:firstLine="420"/>
        <w:jc w:val="left"/>
      </w:pPr>
      <w:r>
        <w:rPr>
          <w:rFonts w:ascii="宋体" w:hAnsi="宋体" w:eastAsia="宋体"/>
          <w:b/>
          <w:sz w:val="28"/>
        </w:rPr>
        <w:t>**3.6.7.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p>
      <w:pPr>
        <w:spacing w:before="0" w:after="0" w:line="360" w:lineRule="auto"/>
        <w:ind w:firstLine="420"/>
        <w:jc w:val="left"/>
      </w:pPr>
      <w:r>
        <w:rPr>
          <w:rFonts w:ascii="宋体" w:hAnsi="宋体" w:eastAsia="宋体"/>
          <w:b w:val="0"/>
          <w:sz w:val="21"/>
        </w:rPr>
        <w:t>---</w:t>
      </w:r>
    </w:p>
    <w:p>
      <w:pPr>
        <w:spacing w:before="120" w:after="120" w:line="360" w:lineRule="auto"/>
        <w:ind w:firstLine="420"/>
        <w:jc w:val="left"/>
      </w:pPr>
      <w:r>
        <w:rPr>
          <w:rFonts w:ascii="黑体" w:hAnsi="黑体" w:eastAsia="黑体"/>
          <w:b/>
          <w:sz w:val="32"/>
        </w:rPr>
        <w:t>**3.7. 【F07】系统管理功能**</w:t>
      </w:r>
    </w:p>
    <w:p>
      <w:pPr>
        <w:spacing w:before="120" w:after="120" w:line="360" w:lineRule="auto"/>
        <w:ind w:firstLine="420"/>
        <w:jc w:val="left"/>
      </w:pPr>
      <w:r>
        <w:rPr>
          <w:rFonts w:ascii="宋体" w:hAnsi="宋体" w:eastAsia="宋体"/>
          <w:b/>
          <w:sz w:val="28"/>
        </w:rPr>
        <w:t>**3.7.1. 特性条目及业务场景说明**</w:t>
      </w:r>
    </w:p>
    <w:p>
      <w:pPr>
        <w:spacing w:before="0" w:after="0" w:line="360" w:lineRule="auto"/>
        <w:ind w:firstLine="420"/>
        <w:jc w:val="left"/>
      </w:pPr>
      <w:r>
        <w:rPr>
          <w:rFonts w:ascii="宋体" w:hAnsi="宋体" w:eastAsia="宋体"/>
          <w:b w:val="0"/>
          <w:sz w:val="21"/>
        </w:rPr>
        <w:t>本特性条目对应一级菜单"系统管理"，下设三项二级菜单：用户管理、角色管理、字典管理。用户管理用于维护平台用户（含用户名、显示名、密码哈希、邮箱、角色、状态）；角色管理用于维护平台角色（含角色编码 admin/analyst/viewer、角色名称、权限列表 JSON 菜单 key 数组、状态），实现 RBAC 权限控制；字典管理用于维护平台字典（含字典分类与字典项，如 ASSET_TYPE 资产类型/CURRENCY 币种/TENOR 期限），为前端下拉选项提供数据源。本特性条目作为平台基础数据底座，配合 JWT + RBAC 实现用户认证与权限控制。</w:t>
      </w:r>
    </w:p>
    <w:p>
      <w:pPr>
        <w:spacing w:before="120" w:after="120" w:line="360" w:lineRule="auto"/>
        <w:ind w:firstLine="420"/>
        <w:jc w:val="left"/>
      </w:pPr>
      <w:r>
        <w:rPr>
          <w:rFonts w:ascii="宋体" w:hAnsi="宋体" w:eastAsia="宋体"/>
          <w:b/>
          <w:sz w:val="28"/>
        </w:rPr>
        <w:t>**3.7.2. 业务流程**</w:t>
      </w:r>
    </w:p>
    <w:p>
      <w:pPr>
        <w:spacing w:before="0" w:after="0" w:line="360" w:lineRule="auto"/>
        <w:ind w:firstLine="420"/>
        <w:jc w:val="left"/>
      </w:pPr>
      <w:r>
        <w:rPr>
          <w:rFonts w:ascii="宋体" w:hAnsi="宋体" w:eastAsia="宋体"/>
          <w:b w:val="0"/>
          <w:sz w:val="21"/>
        </w:rPr>
        <w:t>系统管理的业务流程涉及三类实体的维护：</w:t>
      </w:r>
    </w:p>
    <w:p>
      <w:pPr>
        <w:spacing w:before="80" w:after="80"/>
        <w:ind w:firstLine="0"/>
        <w:jc w:val="left"/>
      </w:pPr>
      <w:r>
        <w:rPr>
          <w:rFonts w:ascii="Consolas" w:hAnsi="Consolas"/>
          <w:rFonts w:ascii="Consolas" w:hAnsi="Consolas" w:eastAsia="Consolas"/>
          <w:sz w:val="18"/>
        </w:rPr>
        <w:t>[用户管理]              [角色管理]              [字典管理]</w:t>
      </w:r>
    </w:p>
    <w:p>
      <w:pPr>
        <w:spacing w:before="0" w:after="0"/>
        <w:ind w:firstLine="0"/>
        <w:jc w:val="left"/>
      </w:pPr>
      <w:r>
        <w:rPr>
          <w:rFonts w:ascii="Consolas" w:hAnsi="Consolas"/>
          <w:rFonts w:ascii="Consolas" w:hAnsi="Consolas" w:eastAsia="Consolas"/>
          <w:sz w:val="18"/>
        </w:rPr>
        <w:t xml:space="preserve">  ┌────────────────┐    ┌────────────────┐    ┌────────────────┐</w:t>
      </w:r>
    </w:p>
    <w:p>
      <w:pPr>
        <w:spacing w:before="0" w:after="0"/>
        <w:ind w:firstLine="0"/>
        <w:jc w:val="left"/>
      </w:pPr>
      <w:r>
        <w:rPr>
          <w:rFonts w:ascii="Consolas" w:hAnsi="Consolas"/>
          <w:rFonts w:ascii="Consolas" w:hAnsi="Consolas" w:eastAsia="Consolas"/>
          <w:sz w:val="18"/>
        </w:rPr>
        <w:t xml:space="preserve">  │ ① 新增用户      │    │ ① 新增角色      │    │ ① 新增字典分类  │</w:t>
      </w:r>
    </w:p>
    <w:p>
      <w:pPr>
        <w:spacing w:before="0" w:after="0"/>
        <w:ind w:firstLine="0"/>
        <w:jc w:val="left"/>
      </w:pPr>
      <w:r>
        <w:rPr>
          <w:rFonts w:ascii="Consolas" w:hAnsi="Consolas"/>
          <w:rFonts w:ascii="Consolas" w:hAnsi="Consolas" w:eastAsia="Consolas"/>
          <w:sz w:val="18"/>
        </w:rPr>
        <w:t xml:space="preserve">  │    - 用户名     │    │    - 角色编码    │    │    - 字典类型  │</w:t>
      </w:r>
    </w:p>
    <w:p>
      <w:pPr>
        <w:spacing w:before="0" w:after="0"/>
        <w:ind w:firstLine="0"/>
        <w:jc w:val="left"/>
      </w:pPr>
      <w:r>
        <w:rPr>
          <w:rFonts w:ascii="Consolas" w:hAnsi="Consolas"/>
          <w:rFonts w:ascii="Consolas" w:hAnsi="Consolas" w:eastAsia="Consolas"/>
          <w:sz w:val="18"/>
        </w:rPr>
        <w:t xml:space="preserve">  │    - 显示名     │    │    - 角色名称    │    │ ② 新增字典项    │</w:t>
      </w:r>
    </w:p>
    <w:p>
      <w:pPr>
        <w:spacing w:before="0" w:after="0"/>
        <w:ind w:firstLine="0"/>
        <w:jc w:val="left"/>
      </w:pPr>
      <w:r>
        <w:rPr>
          <w:rFonts w:ascii="Consolas" w:hAnsi="Consolas"/>
          <w:rFonts w:ascii="Consolas" w:hAnsi="Consolas" w:eastAsia="Consolas"/>
          <w:sz w:val="18"/>
        </w:rPr>
        <w:t xml:space="preserve">  │    - 密码哈希   │    │    - 权限列表    │    │    - key/value │</w:t>
      </w:r>
    </w:p>
    <w:p>
      <w:pPr>
        <w:spacing w:before="0" w:after="0"/>
        <w:ind w:firstLine="0"/>
        <w:jc w:val="left"/>
      </w:pPr>
      <w:r>
        <w:rPr>
          <w:rFonts w:ascii="Consolas" w:hAnsi="Consolas"/>
          <w:rFonts w:ascii="Consolas" w:hAnsi="Consolas" w:eastAsia="Consolas"/>
          <w:sz w:val="18"/>
        </w:rPr>
        <w:t xml:space="preserve">  │    - 角色       │───▶│    - 状态       │    │    - 排序      │</w:t>
      </w:r>
    </w:p>
    <w:p>
      <w:pPr>
        <w:spacing w:before="0" w:after="0"/>
        <w:ind w:firstLine="0"/>
        <w:jc w:val="left"/>
      </w:pPr>
      <w:r>
        <w:rPr>
          <w:rFonts w:ascii="Consolas" w:hAnsi="Consolas"/>
          <w:rFonts w:ascii="Consolas" w:hAnsi="Consolas" w:eastAsia="Consolas"/>
          <w:sz w:val="18"/>
        </w:rPr>
        <w:t xml:space="preserve">  │    - 邮箱       │    │ ② 修改/软删除   │    │ ③ 修改/软删除  │</w:t>
      </w:r>
    </w:p>
    <w:p>
      <w:pPr>
        <w:spacing w:before="0" w:after="0"/>
        <w:ind w:firstLine="0"/>
        <w:jc w:val="left"/>
      </w:pPr>
      <w:r>
        <w:rPr>
          <w:rFonts w:ascii="Consolas" w:hAnsi="Consolas"/>
          <w:rFonts w:ascii="Consolas" w:hAnsi="Consolas" w:eastAsia="Consolas"/>
          <w:sz w:val="18"/>
        </w:rPr>
        <w:t xml:space="preserve">  │ ② 修改/软删除   │    └────────────────┘    └────────────────┘</w:t>
      </w:r>
    </w:p>
    <w:p>
      <w:pPr>
        <w:spacing w:before="0" w:after="0"/>
        <w:ind w:firstLine="0"/>
        <w:jc w:val="left"/>
      </w:pPr>
      <w:r>
        <w:rPr>
          <w:rFonts w:ascii="Consolas" w:hAnsi="Consolas"/>
          <w:rFonts w:ascii="Consolas" w:hAnsi="Consolas" w:eastAsia="Consolas"/>
          <w:sz w:val="18"/>
        </w:rPr>
        <w:t xml:space="preserve">  └────────────────┘</w:t>
      </w:r>
    </w:p>
    <w:p>
      <w:pPr>
        <w:spacing w:before="0" w:after="0" w:line="360" w:lineRule="auto"/>
        <w:ind w:firstLine="420"/>
        <w:jc w:val="left"/>
      </w:pPr>
      <w:r>
        <w:rPr>
          <w:rFonts w:ascii="宋体" w:hAnsi="宋体" w:eastAsia="宋体"/>
          <w:b w:val="0"/>
          <w:sz w:val="21"/>
        </w:rPr>
        <w:t>流程说明：系统管理员在"用户管理"中创建用户（含用户名、显示名、密码哈希、邮箱、角色关联、状态），支持编辑/软删除；在"角色管理"中维护角色（含角色编码 admin/analyst/viewer、角色名称、权限列表 JSON 数组绑定菜单 key）；在"字典管理"中维护字典分类与字典项（如 ASSET_TYPE 资产类型：现金/贷款/债券/...，CURRENCY 币种：CNY/USD/EUR/JPY， TENOR 期限：1M/3M/6M/1Y/3Y/5Y/10Y）。</w:t>
      </w:r>
    </w:p>
    <w:p>
      <w:pPr>
        <w:spacing w:before="120" w:after="120" w:line="360" w:lineRule="auto"/>
        <w:ind w:firstLine="420"/>
        <w:jc w:val="left"/>
      </w:pPr>
      <w:r>
        <w:rPr>
          <w:rFonts w:ascii="宋体" w:hAnsi="宋体" w:eastAsia="宋体"/>
          <w:b/>
          <w:sz w:val="28"/>
        </w:rPr>
        <w:t>**3.7.3. 业务规则**</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**业务规则名称**</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**业务规则内容**</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用户名唯一性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用户名（username）在系统内全局唯一；删除用户时仅做软删除（is_deleted=1），用户名仍受唯一约束保护。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密码哈希存储</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用户密码以 bcrypt 哈希（bcrypt==3.2.2）存储，明文密码不落库；登录成功后签发 JWT Token。</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角色绑定</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每个用户必须绑定一个角色（role_id FK → sys_role.id）；删除角色时若已被用户引用，禁止硬删除。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角色编码唯一性</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角色编码（role_code）在系统内全局唯一；系统内置 admin/analyst/viewer 三个基础角色不可删除与禁用。</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权限列表 JSON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角色权限列表（perm_keys）以 JSON 数组存储菜单 key（如 `["coa:read","coa:write","model:train"]`）；登录后由后端按角色返回权限清单控制菜单与按钮渲染。</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字典分类与字典项</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字典采用"字典分类 + 字典项"两级结构（prcp_dict_type / prcp_dict_item）；字典类型编码（dict_type）全局唯一。</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字典项 key/value</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字典项（dict_item）以 key/value 列表存储；key/value 在同一字典分类下唯一；支持排序字段控制展示顺序。</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8</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软删除机制</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用户/角色/字典的删除操作均仅做软删除（is_deleted=1）；已被引用的记录禁止硬删除。</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9</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状态字段语义</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用户/角色状态统一为 ACTIVE（启用）/DISABLED（停用）两态；DISABLED 用户禁止登录；DISABLED 角色禁止被新用户绑定。</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JWT 鉴权</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登录成功后签发 JWT Token（HS256 签名，含 user_id/role_id/iat/exp），后续请求 Header `Authorization: Bearer &lt;token&gt;` 鉴权；Token 默认有效期 8 小时。</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数据权限</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除功能权限外，支持数据权限按报表/版本控制读写范围，由角色权限列表中的数据权限 key 控制（如 `report:read:BS_2026`）。</w:t>
            </w:r>
          </w:p>
        </w:tc>
      </w:tr>
    </w:tbl>
    <w:p>
      <w:pPr>
        <w:spacing w:before="120" w:after="120" w:line="360" w:lineRule="auto"/>
        <w:ind w:firstLine="420"/>
        <w:jc w:val="left"/>
      </w:pPr>
      <w:r>
        <w:rPr>
          <w:rFonts w:ascii="宋体" w:hAnsi="宋体" w:eastAsia="宋体"/>
          <w:b/>
          <w:sz w:val="28"/>
        </w:rPr>
        <w:t>**3.7.4. 原型示意图及输入输出元素**</w:t>
      </w:r>
    </w:p>
    <w:p>
      <w:pPr>
        <w:spacing w:before="0" w:after="0" w:line="360" w:lineRule="auto"/>
        <w:ind w:firstLine="420"/>
        <w:jc w:val="left"/>
      </w:pPr>
      <w:r>
        <w:rPr>
          <w:rFonts w:ascii="宋体" w:hAnsi="宋体" w:eastAsia="宋体"/>
          <w:b w:val="0"/>
          <w:sz w:val="21"/>
        </w:rPr>
        <w:t>【F07-P01】用户管理原型：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新增用户]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 用户名 │ 显示名 │ 角色     │ 状态  │ 创建时间  │ 操作    │</w:t>
      </w:r>
    </w:p>
    <w:p>
      <w:pPr>
        <w:spacing w:before="0" w:after="0"/>
        <w:ind w:firstLine="0"/>
        <w:jc w:val="left"/>
      </w:pPr>
      <w:r>
        <w:rPr>
          <w:rFonts w:ascii="Consolas" w:hAnsi="Consolas"/>
          <w:rFonts w:ascii="Consolas" w:hAnsi="Consolas" w:eastAsia="Consolas"/>
          <w:sz w:val="18"/>
        </w:rPr>
        <w:t>│ ☐ │ admin  │ 系统管理员│ admin  │ ACTIVE│ ...      │ 编/删   │</w:t>
      </w:r>
    </w:p>
    <w:p>
      <w:pPr>
        <w:spacing w:before="0" w:after="0"/>
        <w:ind w:firstLine="0"/>
        <w:jc w:val="left"/>
      </w:pPr>
      <w:r>
        <w:rPr>
          <w:rFonts w:ascii="Consolas" w:hAnsi="Consolas"/>
          <w:rFonts w:ascii="Consolas" w:hAnsi="Consolas" w:eastAsia="Consolas"/>
          <w:sz w:val="18"/>
        </w:rPr>
        <w:t>│ ☐ │ user01 │ 风控经理│ viewer  │ ACTIVE│ ...      │ 编/删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用户名</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显示名</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密码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Input.Password</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VARCHAR(128)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bcrypt 哈希存储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邮箱</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VARCHAR(128)</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BIGINT FK</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仅显示 ACTIVE 角色</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DISABLED</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7</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备注</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用户名</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显示名</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显示角色名称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DISABLED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颜色区分</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创建时间</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DATETIME</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操作</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Action</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编辑/软删除按钮</w:t>
            </w:r>
          </w:p>
        </w:tc>
      </w:tr>
    </w:tbl>
    <w:p>
      <w:pPr>
        <w:spacing w:before="0" w:after="0" w:line="360" w:lineRule="auto"/>
        <w:ind w:firstLine="420"/>
        <w:jc w:val="left"/>
      </w:pPr>
      <w:r>
        <w:rPr>
          <w:rFonts w:ascii="宋体" w:hAnsi="宋体" w:eastAsia="宋体"/>
          <w:b w:val="0"/>
          <w:sz w:val="21"/>
        </w:rPr>
        <w:t>【F07-P02】角色管理原型：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 新增角色]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角色编码 │ 角色名称   │ 权限列表            │ 操作            │</w:t>
      </w:r>
    </w:p>
    <w:p>
      <w:pPr>
        <w:spacing w:before="0" w:after="0"/>
        <w:ind w:firstLine="0"/>
        <w:jc w:val="left"/>
      </w:pPr>
      <w:r>
        <w:rPr>
          <w:rFonts w:ascii="Consolas" w:hAnsi="Consolas"/>
          <w:rFonts w:ascii="Consolas" w:hAnsi="Consolas" w:eastAsia="Consolas"/>
          <w:sz w:val="18"/>
        </w:rPr>
        <w:t>│ admin    │ 系统管理员 │ [所有菜单]            │ 编/删          │</w:t>
      </w:r>
    </w:p>
    <w:p>
      <w:pPr>
        <w:spacing w:before="0" w:after="0"/>
        <w:ind w:firstLine="0"/>
        <w:jc w:val="left"/>
      </w:pPr>
      <w:r>
        <w:rPr>
          <w:rFonts w:ascii="Consolas" w:hAnsi="Consolas"/>
          <w:rFonts w:ascii="Consolas" w:hAnsi="Consolas" w:eastAsia="Consolas"/>
          <w:sz w:val="18"/>
        </w:rPr>
        <w:t>│ analyst  │ 分析师     │ [建模/数据/指标]      │ 编/删          │</w:t>
      </w:r>
    </w:p>
    <w:p>
      <w:pPr>
        <w:spacing w:before="0" w:after="0"/>
        <w:ind w:firstLine="0"/>
        <w:jc w:val="left"/>
      </w:pPr>
      <w:r>
        <w:rPr>
          <w:rFonts w:ascii="Consolas" w:hAnsi="Consolas"/>
          <w:rFonts w:ascii="Consolas" w:hAnsi="Consolas" w:eastAsia="Consolas"/>
          <w:sz w:val="18"/>
        </w:rPr>
        <w:t>│ viewer   │ 查看者     │ [只读所有]            │ 编/删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全局唯一，建议 admin/analyst/viewer</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权限列表</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MultiSelect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JSON</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菜单 key 数组</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TextArea</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DISABLED</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角色名称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权限列表数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权限项数量</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描述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DISABLED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【F07-P03】字典管理原型：</w:t>
      </w:r>
    </w:p>
    <w:p>
      <w:pPr>
        <w:spacing w:before="0" w:after="0" w:line="360" w:lineRule="auto"/>
        <w:ind w:firstLine="420"/>
        <w:jc w:val="left"/>
      </w:pPr>
      <w:r>
        <w:rPr>
          <w:rFonts w:ascii="宋体" w:hAnsi="宋体" w:eastAsia="宋体"/>
          <w:b w:val="0"/>
          <w:sz w:val="21"/>
        </w:rPr>
        <w:t>原型示意图：</w:t>
      </w:r>
    </w:p>
    <w:p>
      <w:pPr>
        <w:spacing w:before="80" w:after="8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字典分类: [+ 新增分类]                                          │</w:t>
      </w:r>
    </w:p>
    <w:p>
      <w:pPr>
        <w:spacing w:before="0" w:after="0"/>
        <w:ind w:firstLine="0"/>
        <w:jc w:val="left"/>
      </w:pPr>
      <w:r>
        <w:rPr>
          <w:rFonts w:ascii="Consolas" w:hAnsi="Consolas"/>
          <w:rFonts w:ascii="Consolas" w:hAnsi="Consolas" w:eastAsia="Consolas"/>
          <w:sz w:val="18"/>
        </w:rPr>
        <w:t>├────────────────────────────────────────────────────────────────┤</w:t>
      </w:r>
    </w:p>
    <w:p>
      <w:pPr>
        <w:spacing w:before="0" w:after="0"/>
        <w:ind w:firstLine="0"/>
        <w:jc w:val="left"/>
      </w:pPr>
      <w:r>
        <w:rPr>
          <w:rFonts w:ascii="Consolas" w:hAnsi="Consolas"/>
          <w:rFonts w:ascii="Consolas" w:hAnsi="Consolas" w:eastAsia="Consolas"/>
          <w:sz w:val="18"/>
        </w:rPr>
        <w:t>│ 字典类型 │ 字典名称    │ 字典项                │ 操作          │</w:t>
      </w:r>
    </w:p>
    <w:p>
      <w:pPr>
        <w:spacing w:before="0" w:after="0"/>
        <w:ind w:firstLine="0"/>
        <w:jc w:val="left"/>
      </w:pPr>
      <w:r>
        <w:rPr>
          <w:rFonts w:ascii="Consolas" w:hAnsi="Consolas"/>
          <w:rFonts w:ascii="Consolas" w:hAnsi="Consolas" w:eastAsia="Consolas"/>
          <w:sz w:val="18"/>
        </w:rPr>
        <w:t>│ ASSET_TYPE│ 资产类型    │ 现金/贷款/债券/... │ 编/删         │</w:t>
      </w:r>
    </w:p>
    <w:p>
      <w:pPr>
        <w:spacing w:before="0" w:after="0"/>
        <w:ind w:firstLine="0"/>
        <w:jc w:val="left"/>
      </w:pPr>
      <w:r>
        <w:rPr>
          <w:rFonts w:ascii="Consolas" w:hAnsi="Consolas"/>
          <w:rFonts w:ascii="Consolas" w:hAnsi="Consolas" w:eastAsia="Consolas"/>
          <w:sz w:val="18"/>
        </w:rPr>
        <w:t>│ CURRENCY  │ 币种        │ CNY/USD/EUR/JPY      │ 编/删         │</w:t>
      </w:r>
    </w:p>
    <w:p>
      <w:pPr>
        <w:spacing w:before="0" w:after="0"/>
        <w:ind w:firstLine="0"/>
        <w:jc w:val="left"/>
      </w:pPr>
      <w:r>
        <w:rPr>
          <w:rFonts w:ascii="Consolas" w:hAnsi="Consolas"/>
          <w:rFonts w:ascii="Consolas" w:hAnsi="Consolas" w:eastAsia="Consolas"/>
          <w:sz w:val="18"/>
        </w:rPr>
        <w:t>│ TENOR     │ 期限        │ 1M/3M/6M/1Y/3Y/5Y/10Y│ 编/删         │</w:t>
      </w:r>
    </w:p>
    <w:p>
      <w:pPr>
        <w:spacing w:before="0" w:after="0"/>
        <w:ind w:firstLine="0"/>
        <w:jc w:val="left"/>
      </w:pPr>
      <w:r>
        <w:rPr>
          <w:rFonts w:ascii="Consolas" w:hAnsi="Consolas"/>
          <w:rFonts w:ascii="Consolas" w:hAnsi="Consolas" w:eastAsia="Consolas"/>
          <w:sz w:val="18"/>
        </w:rPr>
        <w:t>└────────────────────────────────────────────────────────────────┘</w:t>
      </w:r>
    </w:p>
    <w:p>
      <w:pPr>
        <w:spacing w:before="0" w:after="0" w:line="360" w:lineRule="auto"/>
        <w:ind w:firstLine="420"/>
        <w:jc w:val="left"/>
      </w:pPr>
      <w:r>
        <w:rPr>
          <w:rFonts w:ascii="宋体" w:hAnsi="宋体" w:eastAsia="宋体"/>
          <w:b w:val="0"/>
          <w:sz w:val="21"/>
        </w:rPr>
        <w:t>输入要素：</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**初始值**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**是否必填**</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08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字典类型编码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全局唯一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字典名称</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字典项 key</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分类下唯一</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字典项 value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空</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5</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排序</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InputNumber</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10</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同级排序</w:t>
            </w:r>
          </w:p>
        </w:tc>
      </w:tr>
      <w:tr>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6</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Select</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是</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DISABLED</w:t>
            </w:r>
          </w:p>
        </w:tc>
        <w:tc>
          <w:tcPr>
            <w:tcW w:type="dxa" w:w="108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0" w:after="0" w:line="360" w:lineRule="auto"/>
        <w:ind w:firstLine="420"/>
        <w:jc w:val="left"/>
      </w:pPr>
      <w:r>
        <w:rPr>
          <w:rFonts w:ascii="宋体" w:hAnsi="宋体" w:eastAsia="宋体"/>
          <w:b w:val="0"/>
          <w:sz w:val="21"/>
        </w:rPr>
        <w:t>输出要素：</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**要素名称**</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**显示类型**</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**要素类型/长度**</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**数据字典值**</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**备注**</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字典类型编码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VARCHAR(32)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字典名称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Text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VARCHAR(64)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字典项数</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Number</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INT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该分类下的项数</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4</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状态</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Tag</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ENUM</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ACTIVE / DISABLED</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w:t>
            </w:r>
          </w:p>
        </w:tc>
      </w:tr>
    </w:tbl>
    <w:p>
      <w:pPr>
        <w:spacing w:before="120" w:after="120" w:line="360" w:lineRule="auto"/>
        <w:ind w:firstLine="420"/>
        <w:jc w:val="left"/>
      </w:pPr>
      <w:r>
        <w:rPr>
          <w:rFonts w:ascii="宋体" w:hAnsi="宋体" w:eastAsia="宋体"/>
          <w:b/>
          <w:sz w:val="28"/>
        </w:rPr>
        <w:t>**3.7.5. 操作角色及权限**</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**角色**</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**功能权限**</w:t>
            </w:r>
          </w:p>
        </w:tc>
        <w:tc>
          <w:tcPr>
            <w:tcW w:type="dxa" w:w="216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**数据权限**</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系统管理员（admin）</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用户/角色/字典账户维护功能（增/删/改/查/导入/导出）</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所有数据</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2</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分析师（analyst）</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仅可查询自身用户信息，不可管理其他用户/角色/字典</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仅自身数据</w:t>
            </w:r>
          </w:p>
        </w:tc>
      </w:tr>
      <w:tr>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3</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查看者（viewer）</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仅可查询自身用户信息，不可管理其他用户/角色/字典</w:t>
            </w:r>
          </w:p>
        </w:tc>
        <w:tc>
          <w:tcPr>
            <w:tcW w:type="dxa" w:w="216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仅自身数据</w:t>
            </w:r>
          </w:p>
        </w:tc>
      </w:tr>
    </w:tbl>
    <w:p>
      <w:pPr>
        <w:spacing w:before="120" w:after="120" w:line="360" w:lineRule="auto"/>
        <w:ind w:firstLine="420"/>
        <w:jc w:val="left"/>
      </w:pPr>
      <w:r>
        <w:rPr>
          <w:rFonts w:ascii="宋体" w:hAnsi="宋体" w:eastAsia="宋体"/>
          <w:b/>
          <w:sz w:val="28"/>
        </w:rPr>
        <w:t>**3.7.6. 全部关联系统及需求说明**</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**序号**</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**关联系统**</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**系统标识**</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**系统功能条目**</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**是否改配合测试**</w:t>
            </w:r>
          </w:p>
        </w:tc>
        <w:tc>
          <w:tcPr>
            <w:tcW w:type="dxa" w:w="1440"/>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**实现及改造内容概要说明**</w:t>
            </w:r>
          </w:p>
        </w:tc>
      </w:tr>
      <w:tr>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1</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组合管理测算平台PRCP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PRCP</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F07系统管理功能</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否</w:t>
            </w:r>
          </w:p>
        </w:tc>
        <w:tc>
          <w:tcPr>
            <w:tcW w:type="dxa" w:w="1440"/>
            <w:vAlign w:val="center"/>
            <w:tcBorders>
              <w:top w:val="single" w:sz="4" w:color="000000"/>
              <w:left w:val="single" w:sz="4" w:color="000000"/>
              <w:bottom w:val="single" w:sz="4" w:color="000000"/>
              <w:right w:val="single" w:sz="4" w:color="000000"/>
            </w:tcBorders>
          </w:tcPr>
          <w:p>
            <w:pPr>
              <w:jc w:val="left"/>
            </w:pPr>
            <w:r/>
            <w:r>
              <w:rPr>
                <w:rFonts w:ascii="宋体" w:hAnsi="宋体" w:eastAsia="宋体"/>
                <w:b w:val="0"/>
                <w:sz w:val="20"/>
              </w:rPr>
              <w:t>新建用户管理、角色管理、字典管理功能，含 JWT 登录鉴权 + RBAC 权限控制；新建 sys_user / sys_role / sys_permission / sys_role_permission / prcp_dict_type / prcp_dict_item 共 6 张系统/业务表；保留 admin / admin123 默认登录账号；登录页与统一门户保持蓝紫渐变 #667eea→#764ba2 主题色。</w:t>
            </w:r>
          </w:p>
        </w:tc>
      </w:tr>
    </w:tbl>
    <w:p>
      <w:pPr>
        <w:spacing w:before="120" w:after="120" w:line="360" w:lineRule="auto"/>
        <w:ind w:firstLine="420"/>
        <w:jc w:val="left"/>
      </w:pPr>
      <w:r>
        <w:rPr>
          <w:rFonts w:ascii="宋体" w:hAnsi="宋体" w:eastAsia="宋体"/>
          <w:b/>
          <w:sz w:val="28"/>
        </w:rPr>
        <w:t>**3.7.7. 其他**</w:t>
      </w:r>
    </w:p>
    <w:p>
      <w:pPr>
        <w:spacing w:before="0" w:after="0" w:line="360" w:lineRule="auto"/>
        <w:ind w:firstLine="420"/>
        <w:jc w:val="left"/>
      </w:pPr>
      <w:r>
        <w:rPr>
          <w:rFonts w:ascii="宋体" w:hAnsi="宋体" w:eastAsia="宋体"/>
          <w:b w:val="0"/>
          <w:sz w:val="21"/>
        </w:rPr>
        <w:t>异常处理：单一功能异常时，应进行异常捕捉并向用户展示友好提示，不得导致整个应用崩溃、白屏或者中断运行。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Fonts w:eastAsia="宋体" w:ascii="宋体" w:hAnsi="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