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Noto Sans SC Thin" w:hAnsi="Noto Sans SC Thin" w:eastAsia="Noto Sans SC Thin"/>
          <w:b/>
          <w:i w:val="0"/>
          <w:color w:val="0B2545"/>
          <w:sz w:val="52"/>
        </w:rPr>
        <w:t>StudyFlow 开发计划</w:t>
      </w:r>
    </w:p>
    <w:p>
      <w:pPr>
        <w:spacing w:after="160"/>
      </w:pPr>
      <w:r>
        <w:rPr>
          <w:rFonts w:ascii="Noto Sans SC Thin" w:hAnsi="Noto Sans SC Thin" w:eastAsia="Noto Sans SC Thin"/>
          <w:b w:val="0"/>
          <w:i w:val="0"/>
          <w:color w:val="5B6573"/>
          <w:sz w:val="27"/>
        </w:rPr>
        <w:t>9 月 1 日—9 月 7 日｜团队执行简报</w:t>
      </w:r>
    </w:p>
    <w:p>
      <w:pPr>
        <w:spacing w:after="200"/>
      </w:pPr>
      <w:r>
        <w:rPr>
          <w:rFonts w:ascii="Noto Sans SC Thin" w:hAnsi="Noto Sans SC Thin" w:eastAsia="Noto Sans SC Thin"/>
          <w:b/>
          <w:i w:val="0"/>
          <w:color w:val="6B7280"/>
          <w:sz w:val="20"/>
        </w:rPr>
        <w:t>提交日期：2026 年 9 月 7 日    ·    代码冻结：9 月 6 日 12:00    ·    状态：进入并行开发</w:t>
      </w:r>
    </w:p>
    <w:p>
      <w:pPr>
        <w:spacing w:before="0" w:after="160"/>
        <w:ind w:left="173" w:right="115"/>
        <w:shd w:fill="F4F6F9"/>
        <w:pBdr>
          <w:left w:val="single" w:sz="18" w:space="8" w:color="2E74B5"/>
        </w:pBdr>
      </w:pPr>
      <w:r>
        <w:rPr>
          <w:rFonts w:ascii="Noto Sans SC Thin" w:hAnsi="Noto Sans SC Thin" w:eastAsia="Noto Sans SC Thin"/>
          <w:b/>
          <w:i w:val="0"/>
          <w:color w:val="0B2545"/>
          <w:sz w:val="22"/>
        </w:rPr>
        <w:t>执行原则：</w:t>
      </w: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9 月 1 日先冻结并推送公共基线，随后 A/B/C/D 当天立即并行开发；9 月 2 日打通 Plan，9 月 3 日打通 Replan，9 月 6 日完成冻结与录制。</w:t>
      </w:r>
    </w:p>
    <w:p>
      <w:pPr>
        <w:pStyle w:val="Heading1"/>
        <w:keepNext/>
      </w:pPr>
      <w:r>
        <w:rPr>
          <w:rFonts w:ascii="Noto Sans SC Thin" w:hAnsi="Noto Sans SC Thin" w:eastAsia="Noto Sans SC Thin"/>
          <w:b/>
          <w:i w:val="0"/>
          <w:color w:val="2E74B5"/>
          <w:sz w:val="32"/>
        </w:rPr>
        <w:t>1. 项目目标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把课程 deadline 转换为可执行、带依赖和时长的学习任务。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依据现有 CalendarBlock 自动寻找可用时间并生成计划。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观察 task missed、task completed 和 calendar changed，并自动重排。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以完整 Dashboard 和稳定演示呈现 Plan → Act → Observe → Replan。</w:t>
      </w:r>
    </w:p>
    <w:p>
      <w:pPr>
        <w:pStyle w:val="Heading1"/>
        <w:keepNext/>
      </w:pPr>
      <w:r>
        <w:rPr>
          <w:rFonts w:ascii="Noto Sans SC Thin" w:hAnsi="Noto Sans SC Thin" w:eastAsia="Noto Sans SC Thin"/>
          <w:b/>
          <w:i w:val="0"/>
          <w:color w:val="2E74B5"/>
          <w:sz w:val="32"/>
        </w:rPr>
        <w:t>2. 当前公共基础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五个 Pydantic 共享模型、时区与 dependency graph 验证已经完成。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共享 mock assessments、tasks、calendar、schedule 和 events 已可使用。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AgentWorkflow、Scheduler、PlanningPipeline 和 FastAPI 接口已固定。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现有 40 项自动测试通过；/replan 仍等待 A/B 真实实现接入。</w:t>
      </w:r>
    </w:p>
    <w:p>
      <w:pPr>
        <w:pStyle w:val="Heading1"/>
        <w:keepNext/>
      </w:pPr>
      <w:r>
        <w:rPr>
          <w:rFonts w:ascii="Noto Sans SC Thin" w:hAnsi="Noto Sans SC Thin" w:eastAsia="Noto Sans SC Thin"/>
          <w:b/>
          <w:i w:val="0"/>
          <w:color w:val="2E74B5"/>
          <w:sz w:val="32"/>
        </w:rPr>
        <w:t>3. 团队分工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00"/>
        <w:gridCol w:w="2850"/>
        <w:gridCol w:w="561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0B2545"/>
                <w:sz w:val="20"/>
              </w:rPr>
              <w:t>角色</w:t>
            </w:r>
          </w:p>
        </w:tc>
        <w:tc>
          <w:tcPr>
            <w:tcW w:type="dxa" w:w="2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/>
                <w:i w:val="0"/>
                <w:color w:val="0B2545"/>
                <w:sz w:val="20"/>
              </w:rPr>
              <w:t>负责人方向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/>
                <w:i w:val="0"/>
                <w:color w:val="0B2545"/>
                <w:sz w:val="20"/>
              </w:rPr>
              <w:t>主要边界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A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Agent / Workflow</w:t>
            </w:r>
          </w:p>
        </w:tc>
        <w:tc>
          <w:tcPr>
            <w:tcW w:type="dxa" w:w="5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分类、任务拆解、受影响任务识别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B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Scheduling / Calendar</w:t>
            </w:r>
          </w:p>
        </w:tc>
        <w:tc>
          <w:tcPr>
            <w:tcW w:type="dxa" w:w="5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空档、冲突、dependency、deadline 与重排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C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Data Integration / Backend</w:t>
            </w:r>
          </w:p>
        </w:tc>
        <w:tc>
          <w:tcPr>
            <w:tcW w:type="dxa" w:w="5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Canvas/Calendar adapter、Pipeline、API 与状态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D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Frontend / Demo</w:t>
            </w:r>
          </w:p>
        </w:tc>
        <w:tc>
          <w:tcPr>
            <w:tcW w:type="dxa" w:w="5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Dashboard、交互、PPT 与视频</w:t>
            </w:r>
          </w:p>
        </w:tc>
      </w:tr>
    </w:tbl>
    <w:p>
      <w:pPr>
        <w:pStyle w:val="Heading1"/>
        <w:keepNext/>
      </w:pPr>
      <w:r>
        <w:rPr>
          <w:rFonts w:ascii="Noto Sans SC Thin" w:hAnsi="Noto Sans SC Thin" w:eastAsia="Noto Sans SC Thin"/>
          <w:b/>
          <w:i w:val="0"/>
          <w:color w:val="2E74B5"/>
          <w:sz w:val="32"/>
        </w:rPr>
        <w:t>4. 整体开发计划</w:t>
      </w:r>
    </w:p>
    <w:p>
      <w:pPr>
        <w:spacing w:after="200"/>
      </w:pPr>
      <w:r>
        <w:t>项目按“先打通核心闭环，再处理异常和展示”的顺序推进。9 月 5 日后原则上停止核心功能扩展，为集成、录制和提交留出缓冲。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350"/>
        <w:gridCol w:w="2550"/>
        <w:gridCol w:w="5460"/>
      </w:tblGrid>
      <w:tr>
        <w:trPr>
          <w:tblHeader w:val="true"/>
        </w:trPr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0B2545"/>
                <w:sz w:val="20"/>
              </w:rPr>
              <w:t>日期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/>
                <w:i w:val="0"/>
                <w:color w:val="0B2545"/>
                <w:sz w:val="20"/>
              </w:rPr>
              <w:t>核心目标</w:t>
            </w:r>
          </w:p>
        </w:tc>
        <w:tc>
          <w:tcPr>
            <w:tcW w:type="dxa" w:w="5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/>
                <w:i w:val="0"/>
                <w:color w:val="0B2545"/>
                <w:sz w:val="20"/>
              </w:rPr>
              <w:t>当日里程碑</w:t>
            </w:r>
          </w:p>
        </w:tc>
      </w:tr>
      <w:tr>
        <w:trPr/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9 月 1 日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公共基线 + 四线启动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提交公共基线；A/B/C/D 分支同时开始核心开发</w:t>
            </w:r>
          </w:p>
        </w:tc>
      </w:tr>
      <w:tr>
        <w:trPr/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9 月 2 日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Plan 全链路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Canvas mock → Agent → Task → Scheduler → API → Dashboard</w:t>
            </w:r>
          </w:p>
        </w:tc>
      </w:tr>
      <w:tr>
        <w:trPr/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9 月 3 日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Replan 全链路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处理 missed/calendar changed；保留已完成与未受影响排期</w:t>
            </w:r>
          </w:p>
        </w:tc>
      </w:tr>
      <w:tr>
        <w:trPr/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9 月 4 日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集成与异常处理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覆盖无空档、deadline 冲突、无效 LLM 输出和 API 错误</w:t>
            </w:r>
          </w:p>
        </w:tc>
      </w:tr>
      <w:tr>
        <w:trPr/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9 月 5 日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产品完成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体验打磨、README、部署方案、PPT 初稿与视频脚本</w:t>
            </w:r>
          </w:p>
        </w:tc>
      </w:tr>
      <w:tr>
        <w:trPr/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9 月 6 日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代码冻结与录制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12:00 停止新增功能；完整测试、部署、主/备视频</w:t>
            </w:r>
          </w:p>
        </w:tc>
      </w:tr>
      <w:tr>
        <w:trPr/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9 月 7 日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最终提交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11827"/>
                <w:sz w:val="19"/>
              </w:rPr>
              <w:t>仅修复阻塞问题；核对仓库、视频、PPT 与提交表单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SC Thin" w:hAnsi="Noto Sans SC Thin" w:eastAsia="Noto Sans SC Thin"/>
          <w:b/>
          <w:i w:val="0"/>
          <w:color w:val="2E74B5"/>
          <w:sz w:val="32"/>
        </w:rPr>
        <w:t>5. MVP 必须完成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支持 Presentation、Midterm/Exam、Coding Assignment 三类 assessment。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Agent 生成含 duration、priority 和 dependency 的 Task[]。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Scheduler 避开 hard calendar blocks，并满足 dependency 与 deadline。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用户标记 missed 后，系统识别下游任务并完成增量 Replan。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Dashboard 展示 Upcoming Assessments、Today's Plan 与 Agent Activity。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准备稳定 mock、LLM fallback、演示重置和备用录制视频。</w:t>
      </w:r>
    </w:p>
    <w:p>
      <w:pPr>
        <w:pStyle w:val="Heading1"/>
        <w:keepNext/>
      </w:pPr>
      <w:r>
        <w:rPr>
          <w:rFonts w:ascii="Noto Sans SC Thin" w:hAnsi="Noto Sans SC Thin" w:eastAsia="Noto Sans SC Thin"/>
          <w:b/>
          <w:i w:val="0"/>
          <w:color w:val="2E74B5"/>
          <w:sz w:val="32"/>
        </w:rPr>
        <w:t>6. 明确降级项</w:t>
      </w:r>
    </w:p>
    <w:p>
      <w:pPr>
        <w:spacing w:after="160"/>
      </w:pPr>
      <w:r>
        <w:rPr>
          <w:rFonts w:ascii="Noto Sans SC Thin" w:hAnsi="Noto Sans SC Thin" w:eastAsia="Noto Sans SC Thin"/>
          <w:b/>
          <w:i w:val="0"/>
          <w:color w:val="1F4D78"/>
          <w:sz w:val="22"/>
        </w:rPr>
        <w:t>优先级说明：</w:t>
      </w: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真实 Canvas OAuth、Google Calendar 写回、用户登录、数据库、多用户和复杂云部署均不属于本周核心路径。只有 mock 全链路稳定后才考虑真实集成。</w:t>
      </w:r>
    </w:p>
    <w:p>
      <w:pPr>
        <w:pStyle w:val="Heading1"/>
        <w:keepNext/>
      </w:pPr>
      <w:r>
        <w:rPr>
          <w:rFonts w:ascii="Noto Sans SC Thin" w:hAnsi="Noto Sans SC Thin" w:eastAsia="Noto Sans SC Thin"/>
          <w:b/>
          <w:i w:val="0"/>
          <w:color w:val="2E74B5"/>
          <w:sz w:val="32"/>
        </w:rPr>
        <w:t>7. 今天（9 月 1 日）的详细安排</w:t>
      </w:r>
    </w:p>
    <w:p>
      <w:pPr>
        <w:pStyle w:val="Heading2"/>
        <w:keepNext/>
      </w:pPr>
      <w:r>
        <w:rPr>
          <w:rFonts w:ascii="Noto Sans SC Thin" w:hAnsi="Noto Sans SC Thin" w:eastAsia="Noto Sans SC Thin"/>
          <w:b/>
          <w:i w:val="0"/>
          <w:color w:val="2E74B5"/>
          <w:sz w:val="26"/>
        </w:rPr>
        <w:t>7.1 全员共同前置动作</w:t>
      </w:r>
    </w:p>
    <w:p>
      <w:pPr>
        <w:numPr>
          <w:ilvl w:val="0"/>
          <w:numId w:val="11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运行完整测试并确认公共基线处于可用状态。</w:t>
      </w:r>
    </w:p>
    <w:p>
      <w:pPr>
        <w:numPr>
          <w:ilvl w:val="0"/>
          <w:numId w:val="11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检查 staged diff，提交并推送公共基础。</w:t>
      </w:r>
    </w:p>
    <w:p>
      <w:pPr>
        <w:numPr>
          <w:ilvl w:val="0"/>
          <w:numId w:val="11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所有成员拉取同一版本，并从公共基线创建个人分支。</w:t>
      </w:r>
    </w:p>
    <w:p>
      <w:pPr>
        <w:numPr>
          <w:ilvl w:val="0"/>
          <w:numId w:val="11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确认不私自修改 schemas、mock ID、公共接口和 API response shape。</w:t>
      </w:r>
    </w:p>
    <w:p>
      <w:pPr>
        <w:numPr>
          <w:ilvl w:val="0"/>
          <w:numId w:val="11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每天结束前完成一次集成检查，并保持 main 可运行。</w:t>
      </w:r>
    </w:p>
    <w:p>
      <w:pPr>
        <w:keepNext/>
        <w:spacing w:before="40" w:after="200"/>
        <w:shd w:fill="E8EEF5"/>
        <w:pBdr>
          <w:left w:val="single" w:sz="22" w:space="10" w:color="2E74B5"/>
        </w:pBdr>
      </w:pPr>
      <w:r>
        <w:rPr>
          <w:rFonts w:ascii="Noto Sans SC Thin" w:hAnsi="Noto Sans SC Thin" w:eastAsia="Noto Sans SC Thin"/>
          <w:b/>
          <w:i w:val="0"/>
          <w:color w:val="0B2545"/>
          <w:sz w:val="28"/>
        </w:rPr>
        <w:t>A  Agent / Workflow Lead</w:t>
      </w:r>
    </w:p>
    <w:p>
      <w:pPr>
        <w:spacing w:after="80"/>
      </w:pPr>
      <w:r>
        <w:rPr>
          <w:rFonts w:ascii="Noto Sans SC Thin" w:hAnsi="Noto Sans SC Thin" w:eastAsia="Noto Sans SC Thin"/>
          <w:b/>
          <w:i w:val="0"/>
          <w:color w:val="1F4D78"/>
          <w:sz w:val="22"/>
        </w:rPr>
        <w:t>今日目标：</w:t>
      </w: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让三类 Assessment 都能稳定生成合法、可调度的 Task[]，并为后续 Replan 准备依赖分析能力。</w:t>
      </w:r>
    </w:p>
    <w:p>
      <w:pPr>
        <w:pStyle w:val="Heading3"/>
        <w:keepNext/>
      </w:pPr>
      <w:r>
        <w:rPr>
          <w:rFonts w:ascii="Noto Sans SC Thin" w:hAnsi="Noto Sans SC Thin" w:eastAsia="Noto Sans SC Thin"/>
          <w:b/>
          <w:i w:val="0"/>
          <w:color w:val="1F4D78"/>
          <w:sz w:val="24"/>
        </w:rPr>
        <w:t>需要完成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实现 classify_assessment()，输出统一的 AssessmentType。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实现 decompose_assessment()，覆盖 Presentation、Midterm/Exam、Coding Assignment。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为每个 Task 生成稳定 ID、动作导向名称、duration_minutes、priority 和 dependencies。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使用结构化 LLM 输出，并在进入业务逻辑前通过 Pydantic 校验。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准备确定性模板 fallback，确保 LLM 不可用或输出非法时演示仍可继续。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建立 Presentation 依赖链：requirements → outline → slides → script → rehearsal。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添加三类 workflow 的单元测试，包括非法输出和循环依赖测试。</w:t>
      </w:r>
    </w:p>
    <w:p>
      <w:pPr>
        <w:pStyle w:val="Heading3"/>
        <w:keepNext/>
      </w:pPr>
      <w:r>
        <w:rPr>
          <w:rFonts w:ascii="Noto Sans SC Thin" w:hAnsi="Noto Sans SC Thin" w:eastAsia="Noto Sans SC Thin"/>
          <w:b/>
          <w:i w:val="0"/>
          <w:color w:val="1F4D78"/>
          <w:sz w:val="24"/>
        </w:rPr>
        <w:t>今日交付与验收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三个 assessment fixture 均能生成通过 schema 验证的 Task[]。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任务依赖图通过 validate_task_graph()，不存在未知引用、自依赖或循环。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LLM 失败时能够自动使用模板输出。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提交可评审的 Agent 实现、测试和简短使用说明。</w:t>
      </w:r>
    </w:p>
    <w:p>
      <w:pPr>
        <w:keepNext/>
        <w:spacing w:before="40" w:after="200"/>
        <w:shd w:fill="E8EEF5"/>
        <w:pBdr>
          <w:left w:val="single" w:sz="22" w:space="10" w:color="2E74B5"/>
        </w:pBdr>
      </w:pPr>
      <w:r>
        <w:rPr>
          <w:rFonts w:ascii="Noto Sans SC Thin" w:hAnsi="Noto Sans SC Thin" w:eastAsia="Noto Sans SC Thin"/>
          <w:b/>
          <w:i w:val="0"/>
          <w:color w:val="0B2545"/>
          <w:sz w:val="28"/>
        </w:rPr>
        <w:t>B  Scheduling / Calendar Lead</w:t>
      </w:r>
    </w:p>
    <w:p>
      <w:pPr>
        <w:spacing w:after="80"/>
      </w:pPr>
      <w:r>
        <w:rPr>
          <w:rFonts w:ascii="Noto Sans SC Thin" w:hAnsi="Noto Sans SC Thin" w:eastAsia="Noto Sans SC Thin"/>
          <w:b/>
          <w:i w:val="0"/>
          <w:color w:val="1F4D78"/>
          <w:sz w:val="22"/>
        </w:rPr>
        <w:t>今日目标：</w:t>
      </w: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根据 Task、Assessment 和 CalendarBlock 生成第一版无冲突计划，并明确报告无法排期的原因。</w:t>
      </w:r>
    </w:p>
    <w:p>
      <w:pPr>
        <w:pStyle w:val="Heading3"/>
        <w:keepNext/>
      </w:pPr>
      <w:r>
        <w:rPr>
          <w:rFonts w:ascii="Noto Sans SC Thin" w:hAnsi="Noto Sans SC Thin" w:eastAsia="Noto Sans SC Thin"/>
          <w:b/>
          <w:i w:val="0"/>
          <w:color w:val="1F4D78"/>
          <w:sz w:val="24"/>
        </w:rPr>
        <w:t>需要完成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实现 available time slot 生成，并支持可配置的每日学习时间范围。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处理 hard、soft、flexible 三种 CalendarBlock；hard 不得移动或重叠。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按 dependency 顺序放置任务，确保前置任务先于后续任务完成。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检查 duration_minutes 与 ScheduledTask 时间长度一致。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确保所有 placement 在对应 Assessment deadline 前结束。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返回 SchedulingResult；不能放置的任务必须生成 UnscheduledTask。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覆盖 no_available_slot、deadline_constraint、dependency_conflict 和 invalid_input。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添加 hard block、deadline 和 dependency 的聚焦测试。</w:t>
      </w:r>
    </w:p>
    <w:p>
      <w:pPr>
        <w:pStyle w:val="Heading3"/>
        <w:keepNext/>
      </w:pPr>
      <w:r>
        <w:rPr>
          <w:rFonts w:ascii="Noto Sans SC Thin" w:hAnsi="Noto Sans SC Thin" w:eastAsia="Noto Sans SC Thin"/>
          <w:b/>
          <w:i w:val="0"/>
          <w:color w:val="1F4D78"/>
          <w:sz w:val="24"/>
        </w:rPr>
        <w:t>今日交付与验收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现有 mock tasks 能生成不重叠的 ScheduledTask[]。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不会覆盖 hard blocks，也不会越过 assessment deadline。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无法排期时不会静默丢弃任务。</w:t>
      </w:r>
    </w:p>
    <w:p>
      <w:pPr>
        <w:keepNext/>
        <w:spacing w:before="40" w:after="200"/>
        <w:shd w:fill="E8EEF5"/>
        <w:pBdr>
          <w:left w:val="single" w:sz="22" w:space="10" w:color="2E74B5"/>
        </w:pBdr>
      </w:pPr>
      <w:r>
        <w:rPr>
          <w:rFonts w:ascii="Noto Sans SC Thin" w:hAnsi="Noto Sans SC Thin" w:eastAsia="Noto Sans SC Thin"/>
          <w:b/>
          <w:i w:val="0"/>
          <w:color w:val="0B2545"/>
          <w:sz w:val="28"/>
        </w:rPr>
        <w:t>C  Data Integration + Backend Lead</w:t>
      </w:r>
    </w:p>
    <w:p>
      <w:pPr>
        <w:spacing w:after="80"/>
      </w:pPr>
      <w:r>
        <w:rPr>
          <w:rFonts w:ascii="Noto Sans SC Thin" w:hAnsi="Noto Sans SC Thin" w:eastAsia="Noto Sans SC Thin"/>
          <w:b/>
          <w:i w:val="0"/>
          <w:color w:val="1F4D78"/>
          <w:sz w:val="22"/>
        </w:rPr>
        <w:t>今日目标：</w:t>
      </w: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建立 provider 数据进入 canonical schemas 的边界，并为真实 Agent/Scheduler 接入 Pipeline 做好准备。</w:t>
      </w:r>
    </w:p>
    <w:p>
      <w:pPr>
        <w:pStyle w:val="Heading3"/>
        <w:keepNext/>
      </w:pPr>
      <w:r>
        <w:rPr>
          <w:rFonts w:ascii="Noto Sans SC Thin" w:hAnsi="Noto Sans SC Thin" w:eastAsia="Noto Sans SC Thin"/>
          <w:b/>
          <w:i w:val="0"/>
          <w:color w:val="1F4D78"/>
          <w:sz w:val="24"/>
        </w:rPr>
        <w:t>需要完成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建立真实感 mock Canvas payload，覆盖 assignment、quiz/exam 和 presentation。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实现 mock Canvas → Assessment 的 normalization adapter。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实现 mock Calendar loader，并统一输出 CalendarBlock[]。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建立当前 assessments、tasks、schedule、events 的内存 planning state。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准备把 A/B 实现注入 PlanningPipeline 和 FastAPI。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保留现有 baseline /plan 作为 fallback，不破坏 D 的联调。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为 adapter、reference validation 和 API error shape 添加测试。</w:t>
      </w:r>
    </w:p>
    <w:p>
      <w:pPr>
        <w:pStyle w:val="Heading3"/>
        <w:keepNext/>
      </w:pPr>
      <w:r>
        <w:rPr>
          <w:rFonts w:ascii="Noto Sans SC Thin" w:hAnsi="Noto Sans SC Thin" w:eastAsia="Noto Sans SC Thin"/>
          <w:b/>
          <w:i w:val="0"/>
          <w:color w:val="1F4D78"/>
          <w:sz w:val="24"/>
        </w:rPr>
        <w:t>今日交付与验收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mock Canvas JSON 能稳定转换为合法 Assessment[]。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Calendar 数据能稳定转换为合法 CalendarBlock[]。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已有 API 和 40 项公共测试保持通过。</w:t>
      </w:r>
    </w:p>
    <w:p>
      <w:pPr>
        <w:keepNext/>
        <w:spacing w:before="40" w:after="200"/>
        <w:shd w:fill="E8EEF5"/>
        <w:pBdr>
          <w:left w:val="single" w:sz="22" w:space="10" w:color="2E74B5"/>
        </w:pBdr>
      </w:pPr>
      <w:r>
        <w:rPr>
          <w:rFonts w:ascii="Noto Sans SC Thin" w:hAnsi="Noto Sans SC Thin" w:eastAsia="Noto Sans SC Thin"/>
          <w:b/>
          <w:i w:val="0"/>
          <w:color w:val="0B2545"/>
          <w:sz w:val="28"/>
        </w:rPr>
        <w:t>D  Frontend + Demo / Presentation Lead</w:t>
      </w:r>
    </w:p>
    <w:p>
      <w:pPr>
        <w:spacing w:after="80"/>
      </w:pPr>
      <w:r>
        <w:rPr>
          <w:rFonts w:ascii="Noto Sans SC Thin" w:hAnsi="Noto Sans SC Thin" w:eastAsia="Noto Sans SC Thin"/>
          <w:b/>
          <w:i w:val="0"/>
          <w:color w:val="1F4D78"/>
          <w:sz w:val="22"/>
        </w:rPr>
        <w:t>今日目标：</w:t>
      </w: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建立可连接现有 API 的 Dashboard 骨架，让团队当天看到 assessments、计划和 Agent activity。</w:t>
      </w:r>
    </w:p>
    <w:p>
      <w:pPr>
        <w:pStyle w:val="Heading3"/>
        <w:keepNext/>
      </w:pPr>
      <w:r>
        <w:rPr>
          <w:rFonts w:ascii="Noto Sans SC Thin" w:hAnsi="Noto Sans SC Thin" w:eastAsia="Noto Sans SC Thin"/>
          <w:b/>
          <w:i w:val="0"/>
          <w:color w:val="1F4D78"/>
          <w:sz w:val="24"/>
        </w:rPr>
        <w:t>需要完成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初始化前端工程、路由、基础布局和 API client。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实现 Upcoming Assessments，显示 course、type、deadline、weightage 和 group 信息。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实现 Today's Plan，关联 ScheduledTask、Task 和 Assessment 信息。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实现 Agent Activity，读取 PlanningEvent 并显示可理解的活动描述。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实现 loading、empty 和 API error 状态。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所有数据从现有 FastAPI 获取，不在组件中复制硬编码 mock。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确定演示视觉方向，并开始整理 PPT 结构和视频分镜。</w:t>
      </w:r>
    </w:p>
    <w:p>
      <w:pPr>
        <w:pStyle w:val="Heading3"/>
        <w:keepNext/>
      </w:pPr>
      <w:r>
        <w:rPr>
          <w:rFonts w:ascii="Noto Sans SC Thin" w:hAnsi="Noto Sans SC Thin" w:eastAsia="Noto Sans SC Thin"/>
          <w:b/>
          <w:i w:val="0"/>
          <w:color w:val="1F4D78"/>
          <w:sz w:val="24"/>
        </w:rPr>
        <w:t>今日交付与验收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页面能够调用 /assessments、/schedule 和 /planning-events。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能够展示现有 3 个 assessments、16 个 schedule placements 和 5 类 events。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API 不可用时页面给出清楚错误，而不是白屏。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提交可运行的 Dashboard 初版和启动说明。</w:t>
      </w:r>
    </w:p>
    <w:p>
      <w:pPr>
        <w:pStyle w:val="Heading1"/>
        <w:keepNext/>
      </w:pPr>
      <w:r>
        <w:rPr>
          <w:rFonts w:ascii="Noto Sans SC Thin" w:hAnsi="Noto Sans SC Thin" w:eastAsia="Noto Sans SC Thin"/>
          <w:b/>
          <w:i w:val="0"/>
          <w:color w:val="2E74B5"/>
          <w:sz w:val="32"/>
        </w:rPr>
        <w:t>8. 今天结束前的联合验收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公共基线已经 commit、push，并由所有成员成功拉取。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A 能从三类 Assessment 生成合法 Task[]。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B 能对 mock Calendar 生成基础 Schedule。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C 能把 mock Canvas 转换为 canonical Assessment。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D 能从 FastAPI 展示 Assessments、Today's Plan 和 Agent Activity。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每位成员至少提交一个范围清晰、可评审的 commit 或 PR。</w:t>
      </w:r>
    </w:p>
    <w:p>
      <w:pPr>
        <w:numPr>
          <w:ilvl w:val="0"/>
          <w:numId w:val="10"/>
        </w:numPr>
        <w:spacing w:after="100" w:line="252" w:lineRule="auto"/>
      </w:pP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后端完整测试通过，main 保持可启动。</w:t>
      </w:r>
    </w:p>
    <w:p>
      <w:pPr>
        <w:spacing w:before="200" w:after="0"/>
        <w:shd w:fill="F4F6F9"/>
        <w:pBdr>
          <w:left w:val="single" w:sz="18" w:space="8" w:color="2E74B5"/>
        </w:pBdr>
      </w:pPr>
      <w:r>
        <w:rPr>
          <w:rFonts w:ascii="Noto Sans SC Thin" w:hAnsi="Noto Sans SC Thin" w:eastAsia="Noto Sans SC Thin"/>
          <w:b/>
          <w:i w:val="0"/>
          <w:color w:val="0B2545"/>
          <w:sz w:val="22"/>
        </w:rPr>
        <w:t>今日决策边界：</w:t>
      </w:r>
      <w:r>
        <w:rPr>
          <w:rFonts w:ascii="Noto Sans SC Thin" w:hAnsi="Noto Sans SC Thin" w:eastAsia="Noto Sans SC Thin"/>
          <w:b w:val="0"/>
          <w:i w:val="0"/>
          <w:color w:val="111827"/>
          <w:sz w:val="22"/>
        </w:rPr>
        <w:t>不投入真实 Canvas/Google OAuth；先确保 mock assessment → Agent → Scheduler → Dashboard 的基础链路可用。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Noto Sans SC Thin" w:hAnsi="Noto Sans SC Thin" w:eastAsia="Noto Sans SC Thin"/>
        <w:b w:val="0"/>
        <w:i w:val="0"/>
        <w:color w:val="6B7280"/>
        <w:sz w:val="17"/>
      </w:rPr>
      <w:t xml:space="preserve">StudyFlow · 内部团队简报 · 第 </w:t>
    </w:r>
    <w:fldSimple w:instr="PAGE"/>
    <w:r>
      <w:rPr>
        <w:rFonts w:ascii="Noto Sans SC Thin" w:hAnsi="Noto Sans SC Thin" w:eastAsia="Noto Sans SC Thin"/>
        <w:b w:val="0"/>
        <w:i w:val="0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Noto Sans SC Thin" w:hAnsi="Noto Sans SC Thin" w:eastAsia="Noto Sans SC Thin"/>
        <w:b/>
        <w:i w:val="0"/>
        <w:color w:val="6B7280"/>
        <w:sz w:val="18"/>
      </w:rPr>
      <w:t>StudyFlow｜团队开发计划</w:t>
    </w:r>
    <w:r>
      <w:tab/>
    </w:r>
    <w:r>
      <w:rPr>
        <w:rFonts w:ascii="Noto Sans SC Thin" w:hAnsi="Noto Sans SC Thin" w:eastAsia="Noto Sans SC Thin"/>
        <w:b w:val="0"/>
        <w:i w:val="0"/>
        <w:color w:val="6B7280"/>
        <w:sz w:val="18"/>
      </w:rPr>
      <w:t>2026.09.01—09.07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SC Thin" w:hAnsi="Noto Sans SC Thin" w:eastAsia="Noto Sans SC Thin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Noto Sans SC Thin" w:hAnsi="Noto Sans SC Thin" w:eastAsia="Noto Sans SC Thin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Noto Sans SC Thin" w:hAnsi="Noto Sans SC Thin" w:eastAsia="Noto Sans SC Thin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StudyFlow 开发计划（9 月 1 日—9 月 7 日）</dc:title>
  <dc:subject>团队开发执行简报</dc:subject>
  <dc:creator>StudyFlow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