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925F" w14:textId="62911760" w:rsidR="00666AE9" w:rsidRDefault="00000000" w:rsidP="00227DCE">
      <w:pPr>
        <w:pStyle w:val="TitleSong"/>
        <w:jc w:val="center"/>
        <w:rPr>
          <w:lang w:eastAsia="zh-CN"/>
        </w:rPr>
      </w:pPr>
      <w:r>
        <w:rPr>
          <w:lang w:eastAsia="zh-CN"/>
        </w:rPr>
        <w:t>矩阵方法在计算机图形学几何处理中的应用研究报告</w:t>
      </w:r>
    </w:p>
    <w:p w14:paraId="2D677049" w14:textId="77777777" w:rsidR="00227DCE" w:rsidRDefault="00227DCE" w:rsidP="00227DCE">
      <w:pPr>
        <w:pStyle w:val="TitleSong"/>
        <w:jc w:val="center"/>
        <w:rPr>
          <w:lang w:eastAsia="zh-CN"/>
        </w:rPr>
      </w:pPr>
    </w:p>
    <w:p w14:paraId="0EE6E9FE" w14:textId="77777777" w:rsidR="00227DCE" w:rsidRDefault="00227DCE" w:rsidP="00227DCE">
      <w:pPr>
        <w:pStyle w:val="TitleSong"/>
        <w:jc w:val="center"/>
        <w:rPr>
          <w:lang w:eastAsia="zh-CN"/>
        </w:rPr>
      </w:pPr>
    </w:p>
    <w:p w14:paraId="0C3FC402" w14:textId="77777777" w:rsidR="00227DCE" w:rsidRDefault="00227DCE" w:rsidP="00227DCE">
      <w:pPr>
        <w:pStyle w:val="TitleSong"/>
        <w:jc w:val="center"/>
        <w:rPr>
          <w:rFonts w:hint="eastAsia"/>
          <w:lang w:eastAsia="zh-CN"/>
        </w:rPr>
      </w:pPr>
    </w:p>
    <w:p w14:paraId="4075315C" w14:textId="735C0EF5" w:rsidR="00666AE9" w:rsidRDefault="00000000">
      <w:pPr>
        <w:jc w:val="center"/>
        <w:rPr>
          <w:rFonts w:hint="eastAsia"/>
          <w:lang w:eastAsia="zh-CN"/>
        </w:rPr>
      </w:pPr>
      <w:r>
        <w:rPr>
          <w:lang w:eastAsia="zh-CN"/>
        </w:rPr>
        <w:t>作者：</w:t>
      </w:r>
      <w:r w:rsidR="00227DCE">
        <w:rPr>
          <w:rFonts w:hint="eastAsia"/>
          <w:lang w:eastAsia="zh-CN"/>
        </w:rPr>
        <w:t>章宁</w:t>
      </w:r>
    </w:p>
    <w:p w14:paraId="18434AB9" w14:textId="7BB825DA" w:rsidR="00666AE9" w:rsidRDefault="00000000" w:rsidP="00227DCE">
      <w:pPr>
        <w:jc w:val="center"/>
        <w:rPr>
          <w:rFonts w:hint="eastAsia"/>
          <w:lang w:eastAsia="zh-CN"/>
        </w:rPr>
      </w:pPr>
      <w:r>
        <w:rPr>
          <w:lang w:eastAsia="zh-CN"/>
        </w:rPr>
        <w:t>单位：</w:t>
      </w:r>
      <w:r w:rsidR="00227DCE">
        <w:rPr>
          <w:rFonts w:hint="eastAsia"/>
          <w:lang w:eastAsia="zh-CN"/>
        </w:rPr>
        <w:t>北京物资学院</w:t>
      </w:r>
    </w:p>
    <w:p w14:paraId="68964B62" w14:textId="77777777" w:rsidR="00666AE9" w:rsidRDefault="00000000">
      <w:pPr>
        <w:rPr>
          <w:rFonts w:hint="eastAsia"/>
          <w:lang w:eastAsia="zh-CN"/>
        </w:rPr>
      </w:pPr>
      <w:r>
        <w:rPr>
          <w:lang w:eastAsia="zh-CN"/>
        </w:rPr>
        <w:br w:type="page"/>
      </w:r>
    </w:p>
    <w:p w14:paraId="68D6E6EF" w14:textId="77777777" w:rsidR="00666AE9" w:rsidRDefault="00000000" w:rsidP="0020713C">
      <w:pPr>
        <w:pStyle w:val="1"/>
      </w:pPr>
      <w:r>
        <w:lastRenderedPageBreak/>
        <w:t>摘要</w:t>
      </w:r>
    </w:p>
    <w:p w14:paraId="17665417" w14:textId="77777777" w:rsidR="00666AE9" w:rsidRDefault="00000000">
      <w:pPr>
        <w:rPr>
          <w:rFonts w:hint="eastAsia"/>
          <w:lang w:eastAsia="zh-CN"/>
        </w:rPr>
      </w:pPr>
      <w:r>
        <w:rPr>
          <w:lang w:eastAsia="zh-CN"/>
        </w:rPr>
        <w:t>计算机图形学的核心任务之一，是在离散采样与有限计算预算下，对三维几何、运动与光照等连续现象进行可控、稳定且高保真的表达与求解。在这一过程中，“矩阵”不仅是线性变换的统一表述，更是把局部几何约束、能量最小化模型和大规模数值求解连接起来的桥梁。本报告围绕几何处理（Geometry Processing）方向中的交互式网格编辑与参数化问题，阐述如何以拉普拉斯矩阵为代表的离散微分算子建模网格局部细节，并将形变、平滑、约束编辑等任务归结为稀疏线性最小二乘与对称正定线性方程组求解。报告给出典型能量函数与线性系统推导，讨论稀疏矩阵分解与迭代法在实时交互场景中的取舍，并明确列出研究中涉及的矩阵知识点（齐次坐标与仿射变换、矩阵分解、特征值问题、稀疏线性代数、条件数与数值稳定性等）。最后，报告提出可复现实验设计与评估指标，为后续在可微渲染、物理仿真耦合形变等方向扩展提供路线。</w:t>
      </w:r>
    </w:p>
    <w:p w14:paraId="4BB4B419" w14:textId="77777777" w:rsidR="00666AE9" w:rsidRDefault="00000000">
      <w:pPr>
        <w:rPr>
          <w:rFonts w:hint="eastAsia"/>
          <w:lang w:eastAsia="zh-CN"/>
        </w:rPr>
      </w:pPr>
      <w:r w:rsidRPr="0020713C">
        <w:rPr>
          <w:b/>
          <w:bCs/>
          <w:lang w:eastAsia="zh-CN"/>
        </w:rPr>
        <w:t>关键词</w:t>
      </w:r>
      <w:r>
        <w:rPr>
          <w:lang w:eastAsia="zh-CN"/>
        </w:rPr>
        <w:t>：矩阵；稀疏线性系统；拉普拉斯矩阵；网格形变；最小二乘；特征分解</w:t>
      </w:r>
    </w:p>
    <w:p w14:paraId="6E6DF055" w14:textId="77777777" w:rsidR="00666AE9" w:rsidRPr="0020713C" w:rsidRDefault="00000000" w:rsidP="0020713C">
      <w:pPr>
        <w:pStyle w:val="1"/>
      </w:pPr>
      <w:r w:rsidRPr="0020713C">
        <w:t>1 引言</w:t>
      </w:r>
    </w:p>
    <w:p w14:paraId="0AA9D123" w14:textId="77777777" w:rsidR="00666AE9" w:rsidRDefault="00000000">
      <w:pPr>
        <w:rPr>
          <w:rFonts w:hint="eastAsia"/>
          <w:lang w:eastAsia="zh-CN"/>
        </w:rPr>
      </w:pPr>
      <w:r>
        <w:rPr>
          <w:lang w:eastAsia="zh-CN"/>
        </w:rPr>
        <w:t>三维图形管线中，从模型空间到世界空间、再到视图空间与裁剪空间的映射，天然依赖矩阵乘法构成的线性/仿射变换链。然而，图形学研究并不限于“把点变换到屏幕上”。当我们希望以交互方式编辑复杂网格（例如角色面部、工业曲面或扫描数据）时，问题往往不再是单纯的几何变换，而是“在满足用户约束的同时，尽量保持原模型的局部细节与整体风格”。这类目标更适合用能量最小化形式表达：把局部差分几何性质写成线性算子作用于顶点坐标，进而得到矩阵形式的最小二乘问题。由于网格规模可达数十万至数百万顶点，相关矩阵通常具有高度稀疏性，如何构造、求解并保证数值稳定成为关键。</w:t>
      </w:r>
    </w:p>
    <w:p w14:paraId="2FC8E0B1" w14:textId="77777777" w:rsidR="00666AE9" w:rsidRDefault="00000000">
      <w:pPr>
        <w:rPr>
          <w:rFonts w:hint="eastAsia"/>
          <w:lang w:eastAsia="zh-CN"/>
        </w:rPr>
      </w:pPr>
      <w:r>
        <w:rPr>
          <w:lang w:eastAsia="zh-CN"/>
        </w:rPr>
        <w:t>本报告选择“基于拉普拉斯矩阵的交互式网格编辑”作为具体研究切入点。该方向在学术与工业界都具有广泛应用：例如动画角色的局部拉伸与关节附近的细节保持、三维扫描模型的</w:t>
      </w:r>
      <w:proofErr w:type="gramStart"/>
      <w:r>
        <w:rPr>
          <w:lang w:eastAsia="zh-CN"/>
        </w:rPr>
        <w:t>去噪与</w:t>
      </w:r>
      <w:proofErr w:type="gramEnd"/>
      <w:r>
        <w:rPr>
          <w:lang w:eastAsia="zh-CN"/>
        </w:rPr>
        <w:t>重建、以及在CAD/数字孪生场景中对局部特征线与曲率分布的约束修改。矩阵方法的优势在于：模型可解释、约束组合灵活、与成熟的稀疏数值线性代数库天然兼容，易于工程化落地。</w:t>
      </w:r>
    </w:p>
    <w:p w14:paraId="4860A9E3" w14:textId="77777777" w:rsidR="00666AE9" w:rsidRPr="00EF272D" w:rsidRDefault="00000000" w:rsidP="0020713C">
      <w:pPr>
        <w:pStyle w:val="1"/>
      </w:pPr>
      <w:r w:rsidRPr="00EF272D">
        <w:lastRenderedPageBreak/>
        <w:t>2 研究背景：图形学中的矩阵化表达</w:t>
      </w:r>
    </w:p>
    <w:p w14:paraId="175FDE12" w14:textId="79CCBADC" w:rsidR="0020713C" w:rsidRPr="0020713C" w:rsidRDefault="00000000" w:rsidP="0020713C">
      <w:pPr>
        <w:rPr>
          <w:rFonts w:hint="eastAsia"/>
          <w:lang w:eastAsia="zh-CN"/>
        </w:rPr>
      </w:pPr>
      <w:r>
        <w:rPr>
          <w:lang w:eastAsia="zh-CN"/>
        </w:rPr>
        <w:t>2.1 齐次坐标与仿射/投影变换。在实时渲染中，点与向量常用四维齐次坐标表示，将平移、旋转、缩放、错切等仿射变换统一写成4×4矩阵。给定模型点</w:t>
      </w:r>
      <w:r w:rsidR="0020713C">
        <w:rPr>
          <w:rFonts w:hint="eastAsia"/>
          <w:lang w:eastAsia="zh-CN"/>
        </w:rPr>
        <w:t>：</w:t>
      </w:r>
    </w:p>
    <w:p w14:paraId="178C9D1F" w14:textId="08746483" w:rsidR="0020713C" w:rsidRPr="0020713C" w:rsidRDefault="0020713C" w:rsidP="0020713C">
      <w:pPr>
        <w:rPr>
          <w:rFonts w:hint="eastAsia"/>
          <w:lang w:eastAsia="zh-CN"/>
        </w:rPr>
      </w:pPr>
      <m:oMathPara>
        <m:oMath>
          <m:r>
            <w:rPr>
              <w:rFonts w:ascii="Cambria Math" w:hAnsi="Cambria Math" w:hint="eastAsia"/>
              <w:lang w:eastAsia="zh-CN"/>
            </w:rPr>
            <m:t>p=</m:t>
          </m:r>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hint="eastAsia"/>
                      <w:lang w:eastAsia="zh-CN"/>
                    </w:rPr>
                    <m:t>x,y,z,1</m:t>
                  </m:r>
                </m:e>
              </m:d>
            </m:e>
            <m:sup>
              <m:r>
                <w:rPr>
                  <w:rFonts w:ascii="Cambria Math" w:hAnsi="Cambria Math" w:hint="eastAsia"/>
                  <w:lang w:eastAsia="zh-CN"/>
                </w:rPr>
                <m:t>T</m:t>
              </m:r>
            </m:sup>
          </m:sSup>
        </m:oMath>
      </m:oMathPara>
    </w:p>
    <w:p w14:paraId="7DD28370" w14:textId="1F2AAB66" w:rsidR="0020713C" w:rsidRDefault="00000000">
      <w:pPr>
        <w:rPr>
          <w:lang w:eastAsia="zh-CN"/>
        </w:rPr>
      </w:pPr>
      <w:r>
        <w:rPr>
          <w:lang w:eastAsia="zh-CN"/>
        </w:rPr>
        <w:t>变换链可写为：</w:t>
      </w:r>
    </w:p>
    <w:p w14:paraId="38BEDF61" w14:textId="27B16575" w:rsidR="0020713C" w:rsidRPr="0020713C" w:rsidRDefault="0020713C" w:rsidP="0020713C">
      <w:pPr>
        <w:rPr>
          <w:rFonts w:hint="eastAsia"/>
          <w:lang w:eastAsia="zh-CN"/>
        </w:rPr>
      </w:pPr>
      <m:oMathPara>
        <m:oMath>
          <m:sSub>
            <m:sSubPr>
              <m:ctrlPr>
                <w:rPr>
                  <w:rFonts w:ascii="Cambria Math" w:hAnsi="Cambria Math"/>
                  <w:i/>
                  <w:lang w:eastAsia="zh-CN"/>
                </w:rPr>
              </m:ctrlPr>
            </m:sSubPr>
            <m:e>
              <m:r>
                <w:rPr>
                  <w:rFonts w:ascii="Cambria Math" w:hAnsi="Cambria Math" w:hint="eastAsia"/>
                  <w:lang w:eastAsia="zh-CN"/>
                </w:rPr>
                <m:t>p</m:t>
              </m:r>
              <m:ctrlPr>
                <w:rPr>
                  <w:rFonts w:ascii="Cambria Math" w:hAnsi="Cambria Math" w:hint="eastAsia"/>
                  <w:i/>
                  <w:lang w:eastAsia="zh-CN"/>
                </w:rPr>
              </m:ctrlPr>
            </m:e>
            <m:sub>
              <m:r>
                <w:rPr>
                  <w:rFonts w:ascii="Cambria Math" w:hAnsi="Cambria Math" w:hint="eastAsia"/>
                  <w:lang w:eastAsia="zh-CN"/>
                </w:rPr>
                <m:t>clip</m:t>
              </m:r>
            </m:sub>
          </m:sSub>
          <m:r>
            <w:rPr>
              <w:rFonts w:ascii="Cambria Math" w:hAnsi="Cambria Math" w:hint="eastAsia"/>
              <w:lang w:eastAsia="zh-CN"/>
            </w:rPr>
            <m:t>=P</m:t>
          </m:r>
          <m:r>
            <m:rPr>
              <m:sty m:val="p"/>
            </m:rPr>
            <w:rPr>
              <w:rFonts w:ascii="Cambria Math" w:hAnsi="Cambria Math"/>
              <w:lang w:eastAsia="zh-CN"/>
            </w:rPr>
            <m:t>⋅</m:t>
          </m:r>
          <m:r>
            <w:rPr>
              <w:rFonts w:ascii="Cambria Math" w:hAnsi="Cambria Math" w:hint="eastAsia"/>
              <w:lang w:eastAsia="zh-CN"/>
            </w:rPr>
            <m:t>V</m:t>
          </m:r>
          <m:r>
            <m:rPr>
              <m:sty m:val="p"/>
            </m:rPr>
            <w:rPr>
              <w:rFonts w:ascii="Cambria Math" w:hAnsi="Cambria Math"/>
              <w:lang w:eastAsia="zh-CN"/>
            </w:rPr>
            <m:t>⋅</m:t>
          </m:r>
          <m:r>
            <w:rPr>
              <w:rFonts w:ascii="Cambria Math" w:hAnsi="Cambria Math" w:hint="eastAsia"/>
              <w:lang w:eastAsia="zh-CN"/>
            </w:rPr>
            <m:t>M</m:t>
          </m:r>
          <m:r>
            <m:rPr>
              <m:sty m:val="p"/>
            </m:rPr>
            <w:rPr>
              <w:rFonts w:ascii="Cambria Math" w:hAnsi="Cambria Math"/>
              <w:lang w:eastAsia="zh-CN"/>
            </w:rPr>
            <m:t>⋅</m:t>
          </m:r>
          <m:r>
            <w:rPr>
              <w:rFonts w:ascii="Cambria Math" w:hAnsi="Cambria Math" w:hint="eastAsia"/>
              <w:lang w:eastAsia="zh-CN"/>
            </w:rPr>
            <m:t>p</m:t>
          </m:r>
        </m:oMath>
      </m:oMathPara>
    </w:p>
    <w:p w14:paraId="3F623D29" w14:textId="332856EC" w:rsidR="00666AE9" w:rsidRPr="0020713C" w:rsidRDefault="00000000">
      <w:pPr>
        <w:rPr>
          <w:rFonts w:hint="eastAsia"/>
          <w:lang w:eastAsia="zh-CN"/>
        </w:rPr>
      </w:pPr>
      <w:r>
        <w:rPr>
          <w:lang w:eastAsia="zh-CN"/>
        </w:rPr>
        <w:t>。其中M为模型矩阵、</w:t>
      </w:r>
      <m:oMath>
        <m:r>
          <w:rPr>
            <w:rFonts w:ascii="Cambria Math" w:hAnsi="Cambria Math"/>
            <w:lang w:eastAsia="zh-CN"/>
          </w:rPr>
          <m:t>V</m:t>
        </m:r>
      </m:oMath>
      <w:r>
        <w:rPr>
          <w:lang w:eastAsia="zh-CN"/>
        </w:rPr>
        <w:t>为视图矩阵、</w:t>
      </w:r>
      <m:oMath>
        <m:r>
          <w:rPr>
            <w:rFonts w:ascii="Cambria Math" w:hAnsi="Cambria Math"/>
            <w:lang w:eastAsia="zh-CN"/>
          </w:rPr>
          <m:t>P</m:t>
        </m:r>
      </m:oMath>
      <w:r>
        <w:rPr>
          <w:lang w:eastAsia="zh-CN"/>
        </w:rPr>
        <w:t>为投影矩阵。这一统</w:t>
      </w:r>
      <w:proofErr w:type="gramStart"/>
      <w:r>
        <w:rPr>
          <w:lang w:eastAsia="zh-CN"/>
        </w:rPr>
        <w:t>一</w:t>
      </w:r>
      <w:proofErr w:type="gramEnd"/>
      <w:r>
        <w:rPr>
          <w:lang w:eastAsia="zh-CN"/>
        </w:rPr>
        <w:t>形式便于在GPU上做批量乘法，也便于对变换的可逆性、保体积性等性质进行分析。</w:t>
      </w:r>
    </w:p>
    <w:p w14:paraId="36D1239D" w14:textId="2E7D4E1B" w:rsidR="00666AE9" w:rsidRDefault="00000000">
      <w:pPr>
        <w:rPr>
          <w:rFonts w:hint="eastAsia"/>
          <w:lang w:eastAsia="zh-CN"/>
        </w:rPr>
      </w:pPr>
      <w:r>
        <w:rPr>
          <w:lang w:eastAsia="zh-CN"/>
        </w:rPr>
        <w:t>2.2 几何处理中的离散算子与矩阵。与渲染管线偏向“点的变换”不同，几何处理更关注曲面上的微分量（梯度、散度、曲率等）及其离散化。对三角网格而言，常把网格看作图结构，顶点集</w:t>
      </w:r>
      <m:oMath>
        <m:r>
          <w:rPr>
            <w:rFonts w:ascii="Cambria Math" w:hAnsi="Cambria Math"/>
            <w:lang w:eastAsia="zh-CN"/>
          </w:rPr>
          <m:t>V</m:t>
        </m:r>
      </m:oMath>
      <w:r>
        <w:rPr>
          <w:lang w:eastAsia="zh-CN"/>
        </w:rPr>
        <w:t>与边集</w:t>
      </w:r>
      <m:oMath>
        <m:r>
          <w:rPr>
            <w:rFonts w:ascii="Cambria Math" w:hAnsi="Cambria Math"/>
            <w:lang w:eastAsia="zh-CN"/>
          </w:rPr>
          <m:t>E</m:t>
        </m:r>
      </m:oMath>
      <w:r>
        <w:rPr>
          <w:lang w:eastAsia="zh-CN"/>
        </w:rPr>
        <w:t>诱导邻接关系。在此基础上，可构造离散拉普拉斯算子</w:t>
      </w:r>
      <m:oMath>
        <m:r>
          <w:rPr>
            <w:rFonts w:ascii="Cambria Math" w:hAnsi="Cambria Math"/>
            <w:lang w:eastAsia="zh-CN"/>
          </w:rPr>
          <m:t>L</m:t>
        </m:r>
      </m:oMath>
      <w:r>
        <w:rPr>
          <w:lang w:eastAsia="zh-CN"/>
        </w:rPr>
        <w:t>（通常为稀疏矩阵），用来刻画顶点与其邻域的差分关系。典型形式包括均匀权重拉普拉斯（基于度数的图拉普拉斯）与余切权重拉普拉斯（cotangent Laplacian），后者在逼近连续拉普拉斯-贝尔特拉米算子时更精确。</w:t>
      </w:r>
    </w:p>
    <w:p w14:paraId="4C9B89AF" w14:textId="77777777" w:rsidR="0020713C" w:rsidRDefault="00000000">
      <w:pPr>
        <w:rPr>
          <w:lang w:eastAsia="zh-CN"/>
        </w:rPr>
      </w:pPr>
      <w:r>
        <w:rPr>
          <w:lang w:eastAsia="zh-CN"/>
        </w:rPr>
        <w:t>2.3 从能量最小化到线性方程组。大量几何处理任务可写成：在约束条件下最小化某个二次能量</w:t>
      </w:r>
    </w:p>
    <w:p w14:paraId="306A4CC2" w14:textId="08CA1BDC" w:rsidR="0020713C" w:rsidRPr="0020713C" w:rsidRDefault="0020713C">
      <w:pPr>
        <w:rPr>
          <w:lang w:eastAsia="zh-CN"/>
        </w:rPr>
      </w:pPr>
      <m:oMathPara>
        <m:oMath>
          <m:r>
            <w:rPr>
              <w:rFonts w:ascii="Cambria Math" w:hAnsi="Cambria Math" w:hint="eastAsia"/>
              <w:lang w:eastAsia="zh-CN"/>
            </w:rPr>
            <m:t>E</m:t>
          </m:r>
          <m:d>
            <m:dPr>
              <m:ctrlPr>
                <w:rPr>
                  <w:rFonts w:ascii="Cambria Math" w:hAnsi="Cambria Math"/>
                  <w:i/>
                  <w:lang w:eastAsia="zh-CN"/>
                </w:rPr>
              </m:ctrlPr>
            </m:dPr>
            <m:e>
              <m:r>
                <w:rPr>
                  <w:rFonts w:ascii="Cambria Math" w:hAnsi="Cambria Math" w:hint="eastAsia"/>
                  <w:lang w:eastAsia="zh-CN"/>
                </w:rPr>
                <m:t>x</m:t>
              </m:r>
            </m:e>
          </m:d>
          <m:r>
            <w:rPr>
              <w:rFonts w:ascii="Cambria Math" w:hAnsi="Cambria Math" w:hint="eastAsia"/>
              <w:lang w:eastAsia="zh-CN"/>
            </w:rPr>
            <m:t>=</m:t>
          </m:r>
          <m:sSup>
            <m:sSupPr>
              <m:ctrlPr>
                <w:rPr>
                  <w:rFonts w:ascii="Cambria Math" w:hAnsi="Cambria Math"/>
                  <w:i/>
                  <w:lang w:eastAsia="zh-CN"/>
                </w:rPr>
              </m:ctrlPr>
            </m:sSupPr>
            <m:e>
              <m:d>
                <m:dPr>
                  <m:begChr m:val="|"/>
                  <m:endChr m:val="|"/>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hint="eastAsia"/>
                          <w:lang w:eastAsia="zh-CN"/>
                        </w:rPr>
                        <m:t>Ax</m:t>
                      </m:r>
                      <m:r>
                        <w:rPr>
                          <w:rFonts w:ascii="Cambria Math" w:hAnsi="Cambria Math" w:cs="Cambria Math"/>
                          <w:lang w:eastAsia="zh-CN"/>
                        </w:rPr>
                        <m:t>-</m:t>
                      </m:r>
                      <m:r>
                        <w:rPr>
                          <w:rFonts w:ascii="Cambria Math" w:hAnsi="Cambria Math" w:hint="eastAsia"/>
                          <w:lang w:eastAsia="zh-CN"/>
                        </w:rPr>
                        <m:t>b</m:t>
                      </m:r>
                    </m:e>
                  </m:d>
                </m:e>
              </m:d>
            </m:e>
            <m:sup>
              <m:r>
                <w:rPr>
                  <w:rFonts w:ascii="Cambria Math" w:hAnsi="Cambria Math" w:hint="eastAsia"/>
                  <w:lang w:eastAsia="zh-CN"/>
                </w:rPr>
                <m:t>2</m:t>
              </m:r>
            </m:sup>
          </m:sSup>
        </m:oMath>
      </m:oMathPara>
    </w:p>
    <w:p w14:paraId="757B56A7" w14:textId="76F47E15" w:rsidR="0020713C" w:rsidRDefault="00000000">
      <w:pPr>
        <w:rPr>
          <w:lang w:eastAsia="zh-CN"/>
        </w:rPr>
      </w:pPr>
      <w:r>
        <w:rPr>
          <w:lang w:eastAsia="zh-CN"/>
        </w:rPr>
        <w:t>当A为稀疏矩阵时，正规方程（normal equation）为：</w:t>
      </w:r>
    </w:p>
    <w:p w14:paraId="03FA6DC5" w14:textId="3951DACF" w:rsidR="0020713C" w:rsidRPr="0020713C" w:rsidRDefault="0020713C" w:rsidP="0020713C">
      <w:pPr>
        <w:rPr>
          <w:rFonts w:hint="eastAsia"/>
          <w:lang w:eastAsia="zh-CN"/>
        </w:rPr>
      </w:pPr>
      <m:oMathPara>
        <m:oMath>
          <m:d>
            <m:dPr>
              <m:ctrlPr>
                <w:rPr>
                  <w:rFonts w:ascii="Cambria Math" w:hAnsi="Cambria Math"/>
                  <w:i/>
                  <w:lang w:eastAsia="zh-CN"/>
                </w:rPr>
              </m:ctrlPr>
            </m:dPr>
            <m:e>
              <m:sSup>
                <m:sSupPr>
                  <m:ctrlPr>
                    <w:rPr>
                      <w:rFonts w:ascii="Cambria Math" w:hAnsi="Cambria Math"/>
                      <w:i/>
                      <w:lang w:eastAsia="zh-CN"/>
                    </w:rPr>
                  </m:ctrlPr>
                </m:sSupPr>
                <m:e>
                  <m:r>
                    <w:rPr>
                      <w:rFonts w:ascii="Cambria Math" w:hAnsi="Cambria Math" w:hint="eastAsia"/>
                      <w:lang w:eastAsia="zh-CN"/>
                    </w:rPr>
                    <m:t>A</m:t>
                  </m:r>
                </m:e>
                <m:sup>
                  <m:r>
                    <w:rPr>
                      <w:rFonts w:ascii="Cambria Math" w:hAnsi="Cambria Math" w:hint="eastAsia"/>
                      <w:lang w:eastAsia="zh-CN"/>
                    </w:rPr>
                    <m:t>T</m:t>
                  </m:r>
                </m:sup>
              </m:sSup>
              <m:r>
                <w:rPr>
                  <w:rFonts w:ascii="Cambria Math" w:hAnsi="Cambria Math" w:hint="eastAsia"/>
                  <w:lang w:eastAsia="zh-CN"/>
                </w:rPr>
                <m:t>A</m:t>
              </m:r>
            </m:e>
          </m:d>
          <m:r>
            <w:rPr>
              <w:rFonts w:ascii="Cambria Math" w:hAnsi="Cambria Math" w:hint="eastAsia"/>
              <w:lang w:eastAsia="zh-CN"/>
            </w:rPr>
            <m:t>x=</m:t>
          </m:r>
          <m:sSup>
            <m:sSupPr>
              <m:ctrlPr>
                <w:rPr>
                  <w:rFonts w:ascii="Cambria Math" w:hAnsi="Cambria Math"/>
                  <w:i/>
                  <w:lang w:eastAsia="zh-CN"/>
                </w:rPr>
              </m:ctrlPr>
            </m:sSupPr>
            <m:e>
              <m:r>
                <w:rPr>
                  <w:rFonts w:ascii="Cambria Math" w:hAnsi="Cambria Math" w:hint="eastAsia"/>
                  <w:lang w:eastAsia="zh-CN"/>
                </w:rPr>
                <m:t>A</m:t>
              </m:r>
            </m:e>
            <m:sup>
              <m:r>
                <w:rPr>
                  <w:rFonts w:ascii="Cambria Math" w:hAnsi="Cambria Math" w:hint="eastAsia"/>
                  <w:lang w:eastAsia="zh-CN"/>
                </w:rPr>
                <m:t>T</m:t>
              </m:r>
            </m:sup>
          </m:sSup>
          <m:r>
            <w:rPr>
              <w:rFonts w:ascii="Cambria Math" w:hAnsi="Cambria Math" w:hint="eastAsia"/>
              <w:lang w:eastAsia="zh-CN"/>
            </w:rPr>
            <m:t>b</m:t>
          </m:r>
        </m:oMath>
      </m:oMathPara>
    </w:p>
    <w:p w14:paraId="10501016" w14:textId="3B425844" w:rsidR="00666AE9" w:rsidRPr="00227DCE" w:rsidRDefault="00000000" w:rsidP="00227DCE">
      <w:pPr>
        <w:rPr>
          <w:rFonts w:hint="eastAsia"/>
          <w:lang w:eastAsia="zh-CN"/>
        </w:rPr>
      </w:pPr>
      <w:r>
        <w:rPr>
          <w:lang w:eastAsia="zh-CN"/>
        </w:rPr>
        <w:t>若A满</w:t>
      </w:r>
      <w:proofErr w:type="gramStart"/>
      <w:r>
        <w:rPr>
          <w:lang w:eastAsia="zh-CN"/>
        </w:rPr>
        <w:t>秩</w:t>
      </w:r>
      <w:proofErr w:type="gramEnd"/>
      <w:r>
        <w:rPr>
          <w:lang w:eastAsia="zh-CN"/>
        </w:rPr>
        <w:t>，则</w:t>
      </w:r>
      <m:oMath>
        <m:r>
          <w:rPr>
            <w:rFonts w:ascii="Cambria Math" w:hAnsi="Cambria Math"/>
            <w:lang w:eastAsia="zh-CN"/>
          </w:rPr>
          <m:t xml:space="preserve"> </m:t>
        </m:r>
        <m:sSup>
          <m:sSupPr>
            <m:ctrlPr>
              <w:rPr>
                <w:rFonts w:ascii="Cambria Math" w:hAnsi="Cambria Math"/>
                <w:i/>
                <w:lang w:eastAsia="zh-CN"/>
              </w:rPr>
            </m:ctrlPr>
          </m:sSupPr>
          <m:e>
            <m:r>
              <w:rPr>
                <w:rFonts w:ascii="Cambria Math" w:hAnsi="Cambria Math"/>
                <w:lang w:eastAsia="zh-CN"/>
              </w:rPr>
              <m:t>A</m:t>
            </m:r>
          </m:e>
          <m:sup>
            <m:r>
              <w:rPr>
                <w:rFonts w:ascii="Cambria Math" w:hAnsi="Cambria Math"/>
                <w:lang w:eastAsia="zh-CN"/>
              </w:rPr>
              <m:t>T</m:t>
            </m:r>
          </m:sup>
        </m:sSup>
        <m:r>
          <w:rPr>
            <w:rFonts w:ascii="Cambria Math" w:hAnsi="Cambria Math"/>
            <w:lang w:eastAsia="zh-CN"/>
          </w:rPr>
          <m:t>A</m:t>
        </m:r>
      </m:oMath>
      <w:r w:rsidR="00227DCE">
        <w:rPr>
          <w:rFonts w:hint="eastAsia"/>
          <w:lang w:eastAsia="zh-CN"/>
        </w:rPr>
        <w:t xml:space="preserve"> </w:t>
      </w:r>
      <w:r>
        <w:rPr>
          <w:lang w:eastAsia="zh-CN"/>
        </w:rPr>
        <w:t>对称正定，可用Cholesky分解或共轭梯度（Conjugate Gradient, CG）高效求解。在交互式编辑中，用户约束（把某些顶点拖到指定位置）可通过附加行/块矩阵的方式并入</w:t>
      </w:r>
      <w:r w:rsidR="00DA777C">
        <w:rPr>
          <w:rFonts w:hint="eastAsia"/>
          <w:lang w:eastAsia="zh-CN"/>
        </w:rPr>
        <w:t xml:space="preserve"> </w:t>
      </w:r>
      <m:oMath>
        <m:r>
          <w:rPr>
            <w:rFonts w:ascii="Cambria Math" w:hAnsi="Cambria Math"/>
            <w:lang w:eastAsia="zh-CN"/>
          </w:rPr>
          <m:t>A</m:t>
        </m:r>
      </m:oMath>
      <w:r w:rsidR="00DA777C">
        <w:rPr>
          <w:rFonts w:hint="eastAsia"/>
          <w:lang w:eastAsia="zh-CN"/>
        </w:rPr>
        <w:t xml:space="preserve"> </w:t>
      </w:r>
      <w:r>
        <w:rPr>
          <w:lang w:eastAsia="zh-CN"/>
        </w:rPr>
        <w:t>与</w:t>
      </w:r>
      <w:r w:rsidR="00DA777C">
        <w:rPr>
          <w:rFonts w:hint="eastAsia"/>
          <w:lang w:eastAsia="zh-CN"/>
        </w:rPr>
        <w:t xml:space="preserve"> </w:t>
      </w:r>
      <m:oMath>
        <m:r>
          <w:rPr>
            <w:rFonts w:ascii="Cambria Math" w:hAnsi="Cambria Math"/>
            <w:lang w:eastAsia="zh-CN"/>
          </w:rPr>
          <m:t>b</m:t>
        </m:r>
      </m:oMath>
      <w:r>
        <w:rPr>
          <w:lang w:eastAsia="zh-CN"/>
        </w:rPr>
        <w:t>，从而实现统一求解。</w:t>
      </w:r>
    </w:p>
    <w:p w14:paraId="6A85CB7F" w14:textId="77777777" w:rsidR="00666AE9" w:rsidRDefault="00000000" w:rsidP="0020713C">
      <w:pPr>
        <w:pStyle w:val="1"/>
      </w:pPr>
      <w:r>
        <w:t>3 研究内容：基于拉普拉斯矩阵的细节保持网格形变</w:t>
      </w:r>
    </w:p>
    <w:p w14:paraId="02914A7F" w14:textId="1E078C3E" w:rsidR="0020713C" w:rsidRPr="0020713C" w:rsidRDefault="00000000">
      <w:pPr>
        <w:rPr>
          <w:lang w:eastAsia="zh-CN"/>
        </w:rPr>
      </w:pPr>
      <w:r>
        <w:t xml:space="preserve">3.1 </w:t>
      </w:r>
      <w:proofErr w:type="spellStart"/>
      <w:r>
        <w:t>问题定义</w:t>
      </w:r>
      <w:proofErr w:type="spellEnd"/>
      <w:r>
        <w:t>。</w:t>
      </w:r>
      <w:r>
        <w:rPr>
          <w:lang w:eastAsia="zh-CN"/>
        </w:rPr>
        <w:t>给定原始三角网格，其顶点坐标堆叠为矩阵</w:t>
      </w:r>
      <m:oMath>
        <m:r>
          <w:rPr>
            <w:rFonts w:ascii="Cambria Math" w:hAnsi="Cambria Math"/>
            <w:lang w:eastAsia="zh-CN"/>
          </w:rPr>
          <m:t xml:space="preserve">  </m:t>
        </m:r>
        <m:r>
          <w:rPr>
            <w:rFonts w:ascii="Cambria Math" w:hAnsi="Cambria Math" w:hint="eastAsia"/>
            <w:lang w:eastAsia="zh-CN"/>
          </w:rPr>
          <m:t>V</m:t>
        </m:r>
        <m:r>
          <m:rPr>
            <m:sty m:val="p"/>
          </m:rPr>
          <w:rPr>
            <w:rFonts w:ascii="Cambria Math" w:hAnsi="Cambria Math" w:hint="eastAsia"/>
            <w:lang w:eastAsia="zh-CN"/>
          </w:rPr>
          <m:t>∈</m:t>
        </m:r>
        <m:sSup>
          <m:sSupPr>
            <m:ctrlPr>
              <w:rPr>
                <w:rFonts w:ascii="Cambria Math" w:hAnsi="Cambria Math"/>
                <w:i/>
              </w:rPr>
            </m:ctrlPr>
          </m:sSupPr>
          <m:e>
            <m:r>
              <m:rPr>
                <m:sty m:val="p"/>
              </m:rPr>
              <w:rPr>
                <w:rFonts w:ascii="Cambria Math" w:hAnsi="Cambria Math"/>
                <w:lang w:eastAsia="zh-CN"/>
              </w:rPr>
              <m:t>R</m:t>
            </m:r>
            <m:ctrlPr>
              <w:rPr>
                <w:rFonts w:ascii="Cambria Math" w:hAnsi="Cambria Math"/>
              </w:rPr>
            </m:ctrlPr>
          </m:e>
          <m:sup>
            <m:r>
              <w:rPr>
                <w:rFonts w:ascii="Cambria Math" w:hAnsi="Cambria Math" w:hint="eastAsia"/>
                <w:lang w:eastAsia="zh-CN"/>
              </w:rPr>
              <m:t>n</m:t>
            </m:r>
            <m:r>
              <m:rPr>
                <m:sty m:val="p"/>
              </m:rPr>
              <w:rPr>
                <w:rFonts w:ascii="Cambria Math" w:hAnsi="Cambria Math" w:hint="eastAsia"/>
                <w:lang w:eastAsia="zh-CN"/>
              </w:rPr>
              <m:t>×</m:t>
            </m:r>
            <m:r>
              <w:rPr>
                <w:rFonts w:ascii="Cambria Math" w:hAnsi="Cambria Math" w:hint="eastAsia"/>
                <w:lang w:eastAsia="zh-CN"/>
              </w:rPr>
              <m:t>3</m:t>
            </m:r>
          </m:sup>
        </m:sSup>
      </m:oMath>
    </w:p>
    <w:p w14:paraId="29DCA71F" w14:textId="4747E3EE" w:rsidR="00666AE9" w:rsidRPr="0020713C" w:rsidRDefault="00000000">
      <w:pPr>
        <w:rPr>
          <w:rFonts w:hint="eastAsia"/>
          <w:lang w:eastAsia="zh-CN"/>
        </w:rPr>
      </w:pPr>
      <w:r>
        <w:t>（</w:t>
      </w:r>
      <w:proofErr w:type="spellStart"/>
      <w:r>
        <w:t>或向量</w:t>
      </w:r>
      <w:proofErr w:type="spellEnd"/>
      <m:oMath>
        <m:r>
          <w:rPr>
            <w:rFonts w:ascii="Cambria Math" w:hAnsi="Cambria Math"/>
            <w:lang w:eastAsia="zh-CN"/>
          </w:rPr>
          <m:t xml:space="preserve">  </m:t>
        </m:r>
        <m:r>
          <w:rPr>
            <w:rFonts w:ascii="Cambria Math" w:hAnsi="Cambria Math" w:hint="eastAsia"/>
            <w:lang w:eastAsia="zh-CN"/>
          </w:rPr>
          <m:t>V</m:t>
        </m:r>
        <m:r>
          <m:rPr>
            <m:sty m:val="p"/>
          </m:rPr>
          <w:rPr>
            <w:rFonts w:ascii="Cambria Math" w:hAnsi="Cambria Math" w:hint="eastAsia"/>
            <w:lang w:eastAsia="zh-CN"/>
          </w:rPr>
          <m:t>∈</m:t>
        </m:r>
        <m:sSup>
          <m:sSupPr>
            <m:ctrlPr>
              <w:rPr>
                <w:rFonts w:ascii="Cambria Math" w:hAnsi="Cambria Math"/>
                <w:i/>
              </w:rPr>
            </m:ctrlPr>
          </m:sSupPr>
          <m:e>
            <m:r>
              <m:rPr>
                <m:sty m:val="p"/>
              </m:rPr>
              <w:rPr>
                <w:rFonts w:ascii="Cambria Math" w:hAnsi="Cambria Math"/>
                <w:lang w:eastAsia="zh-CN"/>
              </w:rPr>
              <m:t>R</m:t>
            </m:r>
            <m:ctrlPr>
              <w:rPr>
                <w:rFonts w:ascii="Cambria Math" w:hAnsi="Cambria Math"/>
              </w:rPr>
            </m:ctrlPr>
          </m:e>
          <m:sup>
            <m:r>
              <w:rPr>
                <w:rFonts w:ascii="Cambria Math" w:hAnsi="Cambria Math" w:hint="eastAsia"/>
                <w:lang w:eastAsia="zh-CN"/>
              </w:rPr>
              <m:t>n</m:t>
            </m:r>
            <m:r>
              <m:rPr>
                <m:sty m:val="p"/>
              </m:rPr>
              <w:rPr>
                <w:rFonts w:ascii="Cambria Math" w:hAnsi="Cambria Math" w:hint="eastAsia"/>
                <w:lang w:eastAsia="zh-CN"/>
              </w:rPr>
              <m:t>×</m:t>
            </m:r>
            <m:r>
              <w:rPr>
                <w:rFonts w:ascii="Cambria Math" w:hAnsi="Cambria Math" w:hint="eastAsia"/>
                <w:lang w:eastAsia="zh-CN"/>
              </w:rPr>
              <m:t>3</m:t>
            </m:r>
          </m:sup>
        </m:sSup>
        <m:r>
          <w:rPr>
            <w:rFonts w:ascii="Cambria Math" w:hAnsi="Cambria Math"/>
          </w:rPr>
          <m:t xml:space="preserve"> </m:t>
        </m:r>
      </m:oMath>
      <w:r>
        <w:t>），用户在交互过程中对少量控制点施加位置约束（handle constraints）。</w:t>
      </w:r>
      <w:r>
        <w:rPr>
          <w:lang w:eastAsia="zh-CN"/>
        </w:rPr>
        <w:t>目标是在满足约束的同时，使变形后的网格尽可能保持原网格的局部形状特征，例如局部曲率分布、相邻三角形的相对姿态或细节纹理所对应的几何微分量。</w:t>
      </w:r>
    </w:p>
    <w:p w14:paraId="508F56E7" w14:textId="353E8474" w:rsidR="0020713C" w:rsidRPr="0020713C" w:rsidRDefault="00000000">
      <w:pPr>
        <w:rPr>
          <w:lang w:eastAsia="zh-CN"/>
        </w:rPr>
      </w:pPr>
      <w:r>
        <w:rPr>
          <w:lang w:eastAsia="zh-CN"/>
        </w:rPr>
        <w:lastRenderedPageBreak/>
        <w:t>3.2 拉普拉斯坐标与差分表示。令</w:t>
      </w:r>
      <m:oMath>
        <m:r>
          <w:rPr>
            <w:rFonts w:ascii="Cambria Math" w:hAnsi="Cambria Math"/>
            <w:lang w:eastAsia="zh-CN"/>
          </w:rPr>
          <m:t xml:space="preserve"> </m:t>
        </m:r>
        <m:r>
          <w:rPr>
            <w:rFonts w:ascii="Cambria Math" w:hAnsi="Cambria Math"/>
            <w:lang w:eastAsia="zh-CN"/>
          </w:rPr>
          <m:t>L</m:t>
        </m:r>
        <m:r>
          <w:rPr>
            <w:rFonts w:ascii="Cambria Math" w:hAnsi="Cambria Math"/>
            <w:lang w:eastAsia="zh-CN"/>
          </w:rPr>
          <m:t xml:space="preserve"> </m:t>
        </m:r>
      </m:oMath>
      <w:r>
        <w:rPr>
          <w:lang w:eastAsia="zh-CN"/>
        </w:rPr>
        <w:t>为</w:t>
      </w:r>
      <w:r w:rsidR="0020713C">
        <w:rPr>
          <w:rFonts w:hint="eastAsia"/>
          <w:lang w:eastAsia="zh-CN"/>
        </w:rPr>
        <w:t xml:space="preserve"> </w:t>
      </w:r>
      <m:oMath>
        <m:r>
          <w:rPr>
            <w:rFonts w:ascii="Cambria Math" w:hAnsi="Cambria Math" w:hint="eastAsia"/>
            <w:lang w:eastAsia="zh-CN"/>
          </w:rPr>
          <m:t>n</m:t>
        </m:r>
        <m:r>
          <m:rPr>
            <m:sty m:val="p"/>
          </m:rPr>
          <w:rPr>
            <w:rFonts w:ascii="Cambria Math" w:hAnsi="Cambria Math" w:hint="eastAsia"/>
            <w:lang w:eastAsia="zh-CN"/>
          </w:rPr>
          <m:t>×</m:t>
        </m:r>
        <m:r>
          <w:rPr>
            <w:rFonts w:ascii="Cambria Math" w:hAnsi="Cambria Math"/>
            <w:lang w:eastAsia="zh-CN"/>
          </w:rPr>
          <m:t>n</m:t>
        </m:r>
        <m:r>
          <w:rPr>
            <w:rFonts w:ascii="Cambria Math" w:hAnsi="Cambria Math"/>
            <w:lang w:eastAsia="zh-CN"/>
          </w:rPr>
          <m:t xml:space="preserve"> </m:t>
        </m:r>
      </m:oMath>
      <w:r>
        <w:rPr>
          <w:lang w:eastAsia="zh-CN"/>
        </w:rPr>
        <w:t>的离散拉普拉斯矩阵。对每个顶点</w:t>
      </w:r>
      <w:proofErr w:type="spellStart"/>
      <w:r>
        <w:rPr>
          <w:lang w:eastAsia="zh-CN"/>
        </w:rPr>
        <w:t>i</w:t>
      </w:r>
      <w:proofErr w:type="spellEnd"/>
      <w:r>
        <w:rPr>
          <w:lang w:eastAsia="zh-CN"/>
        </w:rPr>
        <w:t>，其拉普拉斯坐标（也称差分坐标）可写为：</w:t>
      </w:r>
    </w:p>
    <w:p w14:paraId="3AFB3AA6" w14:textId="77777777" w:rsidR="0020713C" w:rsidRPr="0020713C" w:rsidRDefault="0020713C">
      <w:pPr>
        <w:rPr>
          <w:lang w:eastAsia="zh-CN"/>
        </w:rPr>
      </w:pPr>
      <m:oMathPara>
        <m:oMath>
          <m:sSub>
            <m:sSubPr>
              <m:ctrlPr>
                <w:rPr>
                  <w:rFonts w:ascii="Cambria Math" w:hAnsi="Cambria Math"/>
                  <w:i/>
                  <w:lang w:eastAsia="zh-CN"/>
                </w:rPr>
              </m:ctrlPr>
            </m:sSubPr>
            <m:e>
              <m:r>
                <m:rPr>
                  <m:sty m:val="p"/>
                </m:rPr>
                <w:rPr>
                  <w:rFonts w:ascii="Cambria Math" w:hAnsi="Cambria Math"/>
                  <w:lang w:eastAsia="zh-CN"/>
                </w:rPr>
                <m:t>δ</m:t>
              </m:r>
              <m:ctrlPr>
                <w:rPr>
                  <w:rFonts w:ascii="Cambria Math" w:hAnsi="Cambria Math"/>
                  <w:lang w:eastAsia="zh-CN"/>
                </w:rPr>
              </m:ctrlPr>
            </m:e>
            <m:sub>
              <m:r>
                <w:rPr>
                  <w:rFonts w:ascii="Cambria Math" w:hAnsi="Cambria Math" w:hint="eastAsia"/>
                  <w:lang w:eastAsia="zh-CN"/>
                </w:rPr>
                <m:t>i</m:t>
              </m:r>
            </m:sub>
          </m:sSub>
          <m:r>
            <w:rPr>
              <w:rFonts w:ascii="Cambria Math" w:hAnsi="Cambria Math" w:hint="eastAsia"/>
              <w:lang w:eastAsia="zh-CN"/>
            </w:rPr>
            <m:t>=</m:t>
          </m:r>
          <m:sSub>
            <m:sSubPr>
              <m:ctrlPr>
                <w:rPr>
                  <w:rFonts w:ascii="Cambria Math" w:hAnsi="Cambria Math"/>
                  <w:i/>
                  <w:lang w:eastAsia="zh-CN"/>
                </w:rPr>
              </m:ctrlPr>
            </m:sSubPr>
            <m:e>
              <m:r>
                <w:rPr>
                  <w:rFonts w:ascii="Cambria Math" w:hAnsi="Cambria Math" w:hint="eastAsia"/>
                  <w:lang w:eastAsia="zh-CN"/>
                </w:rPr>
                <m:t>v</m:t>
              </m:r>
            </m:e>
            <m:sub>
              <m:r>
                <w:rPr>
                  <w:rFonts w:ascii="Cambria Math" w:hAnsi="Cambria Math" w:hint="eastAsia"/>
                  <w:lang w:eastAsia="zh-CN"/>
                </w:rPr>
                <m:t>i</m:t>
              </m:r>
            </m:sub>
          </m:sSub>
          <m:r>
            <w:rPr>
              <w:rFonts w:ascii="Cambria Math" w:hAnsi="Cambria Math" w:cs="Cambria Math"/>
              <w:lang w:eastAsia="zh-CN"/>
            </w:rPr>
            <m:t>-</m:t>
          </m:r>
          <m:nary>
            <m:naryPr>
              <m:chr m:val="∑"/>
              <m:supHide m:val="1"/>
              <m:ctrlPr>
                <w:rPr>
                  <w:rFonts w:ascii="Cambria Math" w:hAnsi="Cambria Math"/>
                  <w:lang w:eastAsia="zh-CN"/>
                </w:rPr>
              </m:ctrlPr>
            </m:naryPr>
            <m:sub>
              <m:r>
                <w:rPr>
                  <w:rFonts w:ascii="Cambria Math" w:hAnsi="Cambria Math" w:hint="eastAsia"/>
                  <w:lang w:eastAsia="zh-CN"/>
                </w:rPr>
                <m:t>j</m:t>
              </m:r>
              <m:r>
                <m:rPr>
                  <m:sty m:val="p"/>
                </m:rPr>
                <w:rPr>
                  <w:rFonts w:ascii="Cambria Math" w:hAnsi="Cambria Math" w:hint="eastAsia"/>
                  <w:lang w:eastAsia="zh-CN"/>
                </w:rPr>
                <m:t>∈</m:t>
              </m:r>
              <m:r>
                <w:rPr>
                  <w:rFonts w:ascii="Cambria Math" w:hAnsi="Cambria Math" w:hint="eastAsia"/>
                  <w:lang w:eastAsia="zh-CN"/>
                </w:rPr>
                <m:t>N</m:t>
              </m:r>
              <m:d>
                <m:dPr>
                  <m:ctrlPr>
                    <w:rPr>
                      <w:rFonts w:ascii="Cambria Math" w:hAnsi="Cambria Math"/>
                      <w:i/>
                      <w:lang w:eastAsia="zh-CN"/>
                    </w:rPr>
                  </m:ctrlPr>
                </m:dPr>
                <m:e>
                  <m:r>
                    <w:rPr>
                      <w:rFonts w:ascii="Cambria Math" w:hAnsi="Cambria Math" w:hint="eastAsia"/>
                      <w:lang w:eastAsia="zh-CN"/>
                    </w:rPr>
                    <m:t>i</m:t>
                  </m:r>
                </m:e>
              </m:d>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w:rPr>
                      <w:rFonts w:ascii="Cambria Math" w:hAnsi="Cambria Math" w:hint="eastAsia"/>
                      <w:lang w:eastAsia="zh-CN"/>
                    </w:rPr>
                    <m:t>w</m:t>
                  </m:r>
                </m:e>
                <m:sub>
                  <m:r>
                    <w:rPr>
                      <w:rFonts w:ascii="Cambria Math" w:hAnsi="Cambria Math" w:hint="eastAsia"/>
                      <w:lang w:eastAsia="zh-CN"/>
                    </w:rPr>
                    <m:t>ij</m:t>
                  </m:r>
                </m:sub>
              </m:sSub>
              <m:sSub>
                <m:sSubPr>
                  <m:ctrlPr>
                    <w:rPr>
                      <w:rFonts w:ascii="Cambria Math" w:hAnsi="Cambria Math"/>
                      <w:i/>
                      <w:lang w:eastAsia="zh-CN"/>
                    </w:rPr>
                  </m:ctrlPr>
                </m:sSubPr>
                <m:e>
                  <m:r>
                    <w:rPr>
                      <w:rFonts w:ascii="Cambria Math" w:hAnsi="Cambria Math" w:hint="eastAsia"/>
                      <w:lang w:eastAsia="zh-CN"/>
                    </w:rPr>
                    <m:t>v</m:t>
                  </m:r>
                  <m:ctrlPr>
                    <w:rPr>
                      <w:rFonts w:ascii="Cambria Math" w:hAnsi="Cambria Math" w:hint="eastAsia"/>
                      <w:i/>
                      <w:lang w:eastAsia="zh-CN"/>
                    </w:rPr>
                  </m:ctrlPr>
                </m:e>
                <m:sub>
                  <m:r>
                    <w:rPr>
                      <w:rFonts w:ascii="Cambria Math" w:hAnsi="Cambria Math" w:hint="eastAsia"/>
                      <w:lang w:eastAsia="zh-CN"/>
                    </w:rPr>
                    <m:t>j</m:t>
                  </m:r>
                </m:sub>
              </m:sSub>
              <m:ctrlPr>
                <w:rPr>
                  <w:rFonts w:ascii="Cambria Math" w:hAnsi="Cambria Math"/>
                  <w:i/>
                  <w:lang w:eastAsia="zh-CN"/>
                </w:rPr>
              </m:ctrlPr>
            </m:e>
          </m:nary>
        </m:oMath>
      </m:oMathPara>
    </w:p>
    <w:p w14:paraId="11041DE4" w14:textId="1E6A1FA9" w:rsidR="00666AE9" w:rsidRPr="00DA777C" w:rsidRDefault="00000000" w:rsidP="00DA777C">
      <w:pPr>
        <w:rPr>
          <w:rFonts w:hint="eastAsia"/>
          <w:lang w:eastAsia="zh-CN"/>
        </w:rPr>
      </w:pPr>
      <w:r>
        <w:rPr>
          <w:lang w:eastAsia="zh-CN"/>
        </w:rPr>
        <w:t>其中</w:t>
      </w:r>
      <w:r w:rsidR="00DA777C">
        <w:rPr>
          <w:rFonts w:hint="eastAsia"/>
          <w:lang w:eastAsia="zh-CN"/>
        </w:rPr>
        <w:t xml:space="preserve"> </w:t>
      </w:r>
      <m:oMath>
        <m:r>
          <w:rPr>
            <w:rFonts w:ascii="Cambria Math" w:hAnsi="Cambria Math"/>
            <w:lang w:eastAsia="zh-CN"/>
          </w:rPr>
          <m:t>N(i)</m:t>
        </m:r>
      </m:oMath>
      <w:r w:rsidR="00DA777C">
        <w:rPr>
          <w:rFonts w:hint="eastAsia"/>
          <w:lang w:eastAsia="zh-CN"/>
        </w:rPr>
        <w:t xml:space="preserve"> </w:t>
      </w:r>
      <w:r>
        <w:rPr>
          <w:lang w:eastAsia="zh-CN"/>
        </w:rPr>
        <w:t>为邻域顶点集合，</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ij</m:t>
            </m:r>
          </m:sub>
        </m:sSub>
      </m:oMath>
      <w:r>
        <w:rPr>
          <w:lang w:eastAsia="zh-CN"/>
        </w:rPr>
        <w:t>为权重（均匀或余切权重并做归一化）。把所有顶点堆叠后得到矩阵形式：</w:t>
      </w:r>
      <m:oMath>
        <m:r>
          <w:rPr>
            <w:rFonts w:ascii="Cambria Math" w:hAnsi="Cambria Math"/>
            <w:lang w:eastAsia="zh-CN"/>
          </w:rPr>
          <m:t>Δ</m:t>
        </m:r>
        <m:r>
          <w:rPr>
            <w:rFonts w:ascii="Cambria Math" w:hAnsi="Cambria Math" w:hint="eastAsia"/>
            <w:lang w:eastAsia="zh-CN"/>
          </w:rPr>
          <m:t>= L V</m:t>
        </m:r>
      </m:oMath>
      <w:r>
        <w:rPr>
          <w:lang w:eastAsia="zh-CN"/>
        </w:rPr>
        <w:t>。直观地，</w:t>
      </w:r>
      <m:oMath>
        <m:r>
          <w:rPr>
            <w:rFonts w:ascii="Cambria Math" w:hAnsi="Cambria Math"/>
            <w:lang w:eastAsia="zh-CN"/>
          </w:rPr>
          <m:t>Δ</m:t>
        </m:r>
      </m:oMath>
      <w:r>
        <w:rPr>
          <w:lang w:eastAsia="zh-CN"/>
        </w:rPr>
        <w:t>描述了每个点相对邻域的“偏离”，是局部形状的稳定编码；在变形中保持</w:t>
      </w:r>
      <w:r>
        <w:t>Δ</w:t>
      </w:r>
      <w:r>
        <w:rPr>
          <w:lang w:eastAsia="zh-CN"/>
        </w:rPr>
        <w:t>近似不变，就能抑制全局刚性不足导致的局部细节塌陷。</w:t>
      </w:r>
    </w:p>
    <w:p w14:paraId="386F1939" w14:textId="4E118865" w:rsidR="00DA777C" w:rsidRDefault="00000000" w:rsidP="00DA777C">
      <w:pPr>
        <w:rPr>
          <w:lang w:eastAsia="zh-CN"/>
        </w:rPr>
      </w:pPr>
      <w:r>
        <w:rPr>
          <w:lang w:eastAsia="zh-CN"/>
        </w:rPr>
        <w:t>3.3 约束形变的最小二乘模型与推导。设变形后顶点为</w:t>
      </w:r>
      <w:r w:rsidR="00DA777C">
        <w:rPr>
          <w:rFonts w:hint="eastAsia"/>
          <w:lang w:eastAsia="zh-CN"/>
        </w:rPr>
        <w:t xml:space="preserve"> </w:t>
      </w:r>
      <m:oMath>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oMath>
      <w:r>
        <w:rPr>
          <w:lang w:eastAsia="zh-CN"/>
        </w:rPr>
        <w:t>，希望同时满足差分保持与控制点约束：</w:t>
      </w:r>
      <m:oMath>
        <m:r>
          <w:rPr>
            <w:rFonts w:ascii="Cambria Math" w:hAnsi="Cambria Math" w:hint="eastAsia"/>
            <w:lang w:eastAsia="zh-CN"/>
          </w:rPr>
          <m:t>C</m:t>
        </m:r>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r>
          <m:rPr>
            <m:sty m:val="p"/>
          </m:rPr>
          <w:rPr>
            <w:rFonts w:ascii="Cambria Math" w:hAnsi="Cambria Math" w:hint="eastAsia"/>
            <w:lang w:eastAsia="zh-CN"/>
          </w:rPr>
          <m:t>≈</m:t>
        </m:r>
        <m:r>
          <w:rPr>
            <w:rFonts w:ascii="Cambria Math" w:hAnsi="Cambria Math" w:hint="eastAsia"/>
            <w:lang w:eastAsia="zh-CN"/>
          </w:rPr>
          <m:t>c</m:t>
        </m:r>
      </m:oMath>
      <w:r>
        <w:rPr>
          <w:lang w:eastAsia="zh-CN"/>
        </w:rPr>
        <w:t>。其中</w:t>
      </w:r>
      <m:oMath>
        <m:r>
          <w:rPr>
            <w:rFonts w:ascii="Cambria Math" w:hAnsi="Cambria Math"/>
            <w:lang w:eastAsia="zh-CN"/>
          </w:rPr>
          <m:t xml:space="preserve"> </m:t>
        </m:r>
        <m:r>
          <w:rPr>
            <w:rFonts w:ascii="Cambria Math" w:hAnsi="Cambria Math"/>
            <w:lang w:eastAsia="zh-CN"/>
          </w:rPr>
          <m:t>C</m:t>
        </m:r>
        <m:r>
          <w:rPr>
            <w:rFonts w:ascii="Cambria Math" w:hAnsi="Cambria Math"/>
            <w:lang w:eastAsia="zh-CN"/>
          </w:rPr>
          <m:t xml:space="preserve"> </m:t>
        </m:r>
      </m:oMath>
      <w:r>
        <w:rPr>
          <w:lang w:eastAsia="zh-CN"/>
        </w:rPr>
        <w:t>为选择矩阵（每行对应一个受约束顶点在</w:t>
      </w:r>
      <m:oMath>
        <m:r>
          <w:rPr>
            <w:rFonts w:ascii="Cambria Math" w:hAnsi="Cambria Math"/>
            <w:lang w:eastAsia="zh-CN"/>
          </w:rPr>
          <m:t xml:space="preserve"> </m:t>
        </m:r>
        <m:r>
          <w:rPr>
            <w:rFonts w:ascii="Cambria Math" w:hAnsi="Cambria Math"/>
            <w:lang w:eastAsia="zh-CN"/>
          </w:rPr>
          <m:t>x/y/z</m:t>
        </m:r>
      </m:oMath>
      <w:r w:rsidR="00DA777C">
        <w:rPr>
          <w:rFonts w:hint="eastAsia"/>
          <w:lang w:eastAsia="zh-CN"/>
        </w:rPr>
        <w:t xml:space="preserve"> </w:t>
      </w:r>
      <w:r>
        <w:rPr>
          <w:lang w:eastAsia="zh-CN"/>
        </w:rPr>
        <w:t>维度上的选取），</w:t>
      </w:r>
      <m:oMath>
        <m:r>
          <w:rPr>
            <w:rFonts w:ascii="Cambria Math" w:hAnsi="Cambria Math"/>
            <w:lang w:eastAsia="zh-CN"/>
          </w:rPr>
          <m:t xml:space="preserve"> </m:t>
        </m:r>
        <m:r>
          <w:rPr>
            <w:rFonts w:ascii="Cambria Math" w:hAnsi="Cambria Math"/>
            <w:lang w:eastAsia="zh-CN"/>
          </w:rPr>
          <m:t>c</m:t>
        </m:r>
        <m:r>
          <w:rPr>
            <w:rFonts w:ascii="Cambria Math" w:hAnsi="Cambria Math"/>
            <w:lang w:eastAsia="zh-CN"/>
          </w:rPr>
          <m:t xml:space="preserve"> </m:t>
        </m:r>
      </m:oMath>
      <w:r>
        <w:rPr>
          <w:lang w:eastAsia="zh-CN"/>
        </w:rPr>
        <w:t>为目标位置。可构造二次能量：</w:t>
      </w:r>
    </w:p>
    <w:p w14:paraId="4164F16A" w14:textId="43CCA206" w:rsidR="00DA777C" w:rsidRPr="00DA777C" w:rsidRDefault="00DA777C" w:rsidP="00DA777C">
      <w:pPr>
        <w:rPr>
          <w:lang w:eastAsia="zh-CN"/>
        </w:rPr>
      </w:pPr>
      <m:oMathPara>
        <m:oMath>
          <m:r>
            <w:rPr>
              <w:rFonts w:ascii="Cambria Math" w:hAnsi="Cambria Math" w:hint="eastAsia"/>
              <w:lang w:eastAsia="zh-CN"/>
            </w:rPr>
            <m:t>E</m:t>
          </m:r>
          <m:d>
            <m:dPr>
              <m:ctrlPr>
                <w:rPr>
                  <w:rFonts w:ascii="Cambria Math" w:hAnsi="Cambria Math"/>
                  <w:i/>
                  <w:lang w:eastAsia="zh-CN"/>
                </w:rPr>
              </m:ctrlPr>
            </m:dPr>
            <m:e>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e>
          </m:d>
          <m:r>
            <w:rPr>
              <w:rFonts w:ascii="Cambria Math" w:hAnsi="Cambria Math" w:hint="eastAsia"/>
              <w:lang w:eastAsia="zh-CN"/>
            </w:rPr>
            <m:t>=</m:t>
          </m:r>
          <m:sSubSup>
            <m:sSubSupPr>
              <m:ctrlPr>
                <w:rPr>
                  <w:rFonts w:ascii="Cambria Math" w:hAnsi="Cambria Math"/>
                  <w:i/>
                  <w:lang w:eastAsia="zh-CN"/>
                </w:rPr>
              </m:ctrlPr>
            </m:sSubSupPr>
            <m:e>
              <m:d>
                <m:dPr>
                  <m:begChr m:val="|"/>
                  <m:endChr m:val="|"/>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hint="eastAsia"/>
                          <w:lang w:eastAsia="zh-CN"/>
                        </w:rPr>
                        <m:t>L</m:t>
                      </m:r>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r>
                        <w:rPr>
                          <w:rFonts w:ascii="Cambria Math" w:hAnsi="Cambria Math" w:cs="Cambria Math"/>
                          <w:lang w:eastAsia="zh-CN"/>
                        </w:rPr>
                        <m:t>-</m:t>
                      </m:r>
                      <m:r>
                        <w:rPr>
                          <w:rFonts w:ascii="Cambria Math" w:hAnsi="Cambria Math"/>
                          <w:lang w:eastAsia="zh-CN"/>
                        </w:rPr>
                        <m:t>Δ</m:t>
                      </m:r>
                    </m:e>
                  </m:d>
                </m:e>
              </m:d>
            </m:e>
            <m:sub>
              <m:r>
                <w:rPr>
                  <w:rFonts w:ascii="Cambria Math" w:hAnsi="Cambria Math" w:hint="eastAsia"/>
                  <w:lang w:eastAsia="zh-CN"/>
                </w:rPr>
                <m:t>F</m:t>
              </m:r>
            </m:sub>
            <m:sup>
              <m:r>
                <w:rPr>
                  <w:rFonts w:ascii="Cambria Math" w:hAnsi="Cambria Math" w:hint="eastAsia"/>
                  <w:lang w:eastAsia="zh-CN"/>
                </w:rPr>
                <m:t>2</m:t>
              </m:r>
            </m:sup>
          </m:sSubSup>
          <m:r>
            <w:rPr>
              <w:rFonts w:ascii="Cambria Math" w:hAnsi="Cambria Math" w:hint="eastAsia"/>
              <w:lang w:eastAsia="zh-CN"/>
            </w:rPr>
            <m:t>+</m:t>
          </m:r>
          <m:r>
            <m:rPr>
              <m:sty m:val="p"/>
            </m:rPr>
            <w:rPr>
              <w:rFonts w:ascii="Cambria Math" w:hAnsi="Cambria Math"/>
              <w:lang w:eastAsia="zh-CN"/>
            </w:rPr>
            <m:t>λ</m:t>
          </m:r>
          <m:sSubSup>
            <m:sSubSupPr>
              <m:ctrlPr>
                <w:rPr>
                  <w:rFonts w:ascii="Cambria Math" w:hAnsi="Cambria Math"/>
                  <w:i/>
                  <w:lang w:eastAsia="zh-CN"/>
                </w:rPr>
              </m:ctrlPr>
            </m:sSubSupPr>
            <m:e>
              <m:d>
                <m:dPr>
                  <m:begChr m:val="|"/>
                  <m:endChr m:val="|"/>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hint="eastAsia"/>
                          <w:lang w:eastAsia="zh-CN"/>
                        </w:rPr>
                        <m:t>C</m:t>
                      </m:r>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r>
                        <w:rPr>
                          <w:rFonts w:ascii="Cambria Math" w:hAnsi="Cambria Math" w:cs="Cambria Math"/>
                          <w:lang w:eastAsia="zh-CN"/>
                        </w:rPr>
                        <m:t>-</m:t>
                      </m:r>
                      <m:r>
                        <w:rPr>
                          <w:rFonts w:ascii="Cambria Math" w:hAnsi="Cambria Math" w:hint="eastAsia"/>
                          <w:lang w:eastAsia="zh-CN"/>
                        </w:rPr>
                        <m:t>c</m:t>
                      </m:r>
                    </m:e>
                  </m:d>
                </m:e>
              </m:d>
              <m:ctrlPr>
                <w:rPr>
                  <w:rFonts w:ascii="Cambria Math" w:hAnsi="Cambria Math" w:hint="eastAsia"/>
                  <w:i/>
                  <w:lang w:eastAsia="zh-CN"/>
                </w:rPr>
              </m:ctrlPr>
            </m:e>
            <m:sub>
              <m:r>
                <w:rPr>
                  <w:rFonts w:ascii="Cambria Math" w:hAnsi="Cambria Math" w:hint="eastAsia"/>
                  <w:lang w:eastAsia="zh-CN"/>
                </w:rPr>
                <m:t>F</m:t>
              </m:r>
            </m:sub>
            <m:sup>
              <m:r>
                <w:rPr>
                  <w:rFonts w:ascii="Cambria Math" w:hAnsi="Cambria Math" w:hint="eastAsia"/>
                  <w:lang w:eastAsia="zh-CN"/>
                </w:rPr>
                <m:t>2</m:t>
              </m:r>
            </m:sup>
          </m:sSubSup>
        </m:oMath>
      </m:oMathPara>
    </w:p>
    <w:p w14:paraId="6B33A562" w14:textId="7B4108AF" w:rsidR="00DA777C" w:rsidRPr="00DA777C" w:rsidRDefault="00000000" w:rsidP="00DA777C">
      <w:pPr>
        <w:rPr>
          <w:lang w:eastAsia="zh-CN"/>
        </w:rPr>
      </w:pPr>
      <w:r>
        <w:rPr>
          <w:lang w:eastAsia="zh-CN"/>
        </w:rPr>
        <w:t>其中</w:t>
      </w:r>
      <m:oMath>
        <m:sSubSup>
          <m:sSubSupPr>
            <m:ctrlPr>
              <w:rPr>
                <w:rFonts w:ascii="Cambria Math" w:hAnsi="Cambria Math"/>
                <w:i/>
                <w:lang w:eastAsia="zh-CN"/>
              </w:rPr>
            </m:ctrlPr>
          </m:sSubSupPr>
          <m:e>
            <m:d>
              <m:dPr>
                <m:begChr m:val="|"/>
                <m:endChr m:val="|"/>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hint="eastAsia"/>
                        <w:lang w:eastAsia="zh-CN"/>
                      </w:rPr>
                      <m:t>L</m:t>
                    </m:r>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r>
                      <w:rPr>
                        <w:rFonts w:ascii="Cambria Math" w:hAnsi="Cambria Math" w:cs="Cambria Math"/>
                        <w:lang w:eastAsia="zh-CN"/>
                      </w:rPr>
                      <m:t>-</m:t>
                    </m:r>
                    <m:r>
                      <m:rPr>
                        <m:sty m:val="p"/>
                      </m:rPr>
                      <w:rPr>
                        <w:rFonts w:ascii="Cambria Math" w:hAnsi="Cambria Math" w:hint="eastAsia"/>
                        <w:lang w:eastAsia="zh-CN"/>
                      </w:rPr>
                      <m:t>Δ</m:t>
                    </m:r>
                  </m:e>
                </m:d>
              </m:e>
            </m:d>
          </m:e>
          <m:sub>
            <m:r>
              <w:rPr>
                <w:rFonts w:ascii="Cambria Math" w:hAnsi="Cambria Math" w:hint="eastAsia"/>
                <w:lang w:eastAsia="zh-CN"/>
              </w:rPr>
              <m:t>F</m:t>
            </m:r>
          </m:sub>
          <m:sup>
            <m:r>
              <w:rPr>
                <w:rFonts w:ascii="Cambria Math" w:hAnsi="Cambria Math" w:hint="eastAsia"/>
                <w:lang w:eastAsia="zh-CN"/>
              </w:rPr>
              <m:t>2</m:t>
            </m:r>
          </m:sup>
        </m:sSubSup>
      </m:oMath>
      <w:r>
        <w:rPr>
          <w:lang w:eastAsia="zh-CN"/>
        </w:rPr>
        <w:t>为Frobenius范数，</w:t>
      </w:r>
      <m:oMath>
        <m:r>
          <m:rPr>
            <m:sty m:val="p"/>
          </m:rPr>
          <w:rPr>
            <w:rFonts w:ascii="Cambria Math" w:hAnsi="Cambria Math"/>
            <w:lang w:eastAsia="zh-CN"/>
          </w:rPr>
          <m:t>λ</m:t>
        </m:r>
        <m:r>
          <w:rPr>
            <w:rFonts w:ascii="Cambria Math" w:hAnsi="Cambria Math"/>
            <w:lang w:eastAsia="zh-CN"/>
          </w:rPr>
          <m:t>&gt; 0</m:t>
        </m:r>
      </m:oMath>
      <w:r w:rsidR="00227DCE">
        <w:rPr>
          <w:rFonts w:hint="eastAsia"/>
          <w:lang w:eastAsia="zh-CN"/>
        </w:rPr>
        <w:t xml:space="preserve"> </w:t>
      </w:r>
      <w:r>
        <w:rPr>
          <w:lang w:eastAsia="zh-CN"/>
        </w:rPr>
        <w:t>控制约束强度。对</w:t>
      </w:r>
      <w:r w:rsidR="00DA777C">
        <w:rPr>
          <w:rFonts w:hint="eastAsia"/>
          <w:lang w:eastAsia="zh-CN"/>
        </w:rPr>
        <w:t xml:space="preserve"> </w:t>
      </w:r>
      <m:oMath>
        <m:r>
          <w:rPr>
            <w:rFonts w:ascii="Cambria Math" w:hAnsi="Cambria Math"/>
            <w:lang w:eastAsia="zh-CN"/>
          </w:rPr>
          <m:t>v</m:t>
        </m:r>
        <m:r>
          <m:rPr>
            <m:sty m:val="p"/>
          </m:rPr>
          <w:rPr>
            <w:rFonts w:ascii="Cambria Math" w:hAnsi="Cambria Math" w:hint="eastAsia"/>
            <w:lang w:eastAsia="zh-CN"/>
          </w:rPr>
          <m:t>'</m:t>
        </m:r>
      </m:oMath>
      <w:r w:rsidR="00DA777C">
        <w:rPr>
          <w:rFonts w:hint="eastAsia"/>
          <w:lang w:eastAsia="zh-CN"/>
        </w:rPr>
        <w:t xml:space="preserve"> </w:t>
      </w:r>
      <w:r>
        <w:rPr>
          <w:lang w:eastAsia="zh-CN"/>
        </w:rPr>
        <w:t>求导并令梯度为零，可得到三个维度共享同一系数矩阵的线性系统：</w:t>
      </w:r>
    </w:p>
    <w:p w14:paraId="36B91154" w14:textId="77777777" w:rsidR="00DA777C" w:rsidRPr="00DA777C" w:rsidRDefault="00DA777C" w:rsidP="00DA777C">
      <w:pPr>
        <w:ind w:firstLine="0"/>
        <w:rPr>
          <w:lang w:eastAsia="zh-CN"/>
        </w:rPr>
      </w:pPr>
      <m:oMathPara>
        <m:oMath>
          <m:d>
            <m:dPr>
              <m:ctrlPr>
                <w:rPr>
                  <w:rFonts w:ascii="Cambria Math" w:hAnsi="Cambria Math"/>
                  <w:i/>
                  <w:lang w:eastAsia="zh-CN"/>
                </w:rPr>
              </m:ctrlPr>
            </m:dPr>
            <m:e>
              <m:sSup>
                <m:sSupPr>
                  <m:ctrlPr>
                    <w:rPr>
                      <w:rFonts w:ascii="Cambria Math" w:hAnsi="Cambria Math"/>
                      <w:i/>
                      <w:lang w:eastAsia="zh-CN"/>
                    </w:rPr>
                  </m:ctrlPr>
                </m:sSupPr>
                <m:e>
                  <m:r>
                    <w:rPr>
                      <w:rFonts w:ascii="Cambria Math" w:hAnsi="Cambria Math" w:hint="eastAsia"/>
                      <w:lang w:eastAsia="zh-CN"/>
                    </w:rPr>
                    <m:t>L</m:t>
                  </m:r>
                </m:e>
                <m:sup>
                  <m:r>
                    <w:rPr>
                      <w:rFonts w:ascii="Cambria Math" w:hAnsi="Cambria Math" w:hint="eastAsia"/>
                      <w:lang w:eastAsia="zh-CN"/>
                    </w:rPr>
                    <m:t>T</m:t>
                  </m:r>
                </m:sup>
              </m:sSup>
              <m:r>
                <w:rPr>
                  <w:rFonts w:ascii="Cambria Math" w:hAnsi="Cambria Math" w:hint="eastAsia"/>
                  <w:lang w:eastAsia="zh-CN"/>
                </w:rPr>
                <m:t>L+</m:t>
              </m:r>
              <m:r>
                <m:rPr>
                  <m:sty m:val="p"/>
                </m:rPr>
                <w:rPr>
                  <w:rFonts w:ascii="Cambria Math" w:hAnsi="Cambria Math"/>
                  <w:lang w:eastAsia="zh-CN"/>
                </w:rPr>
                <m:t>λ</m:t>
              </m:r>
              <m:sSup>
                <m:sSupPr>
                  <m:ctrlPr>
                    <w:rPr>
                      <w:rFonts w:ascii="Cambria Math" w:hAnsi="Cambria Math"/>
                      <w:i/>
                      <w:lang w:eastAsia="zh-CN"/>
                    </w:rPr>
                  </m:ctrlPr>
                </m:sSupPr>
                <m:e>
                  <m:r>
                    <w:rPr>
                      <w:rFonts w:ascii="Cambria Math" w:hAnsi="Cambria Math" w:hint="eastAsia"/>
                      <w:lang w:eastAsia="zh-CN"/>
                    </w:rPr>
                    <m:t>C</m:t>
                  </m:r>
                  <m:ctrlPr>
                    <w:rPr>
                      <w:rFonts w:ascii="Cambria Math" w:hAnsi="Cambria Math" w:hint="eastAsia"/>
                      <w:i/>
                      <w:lang w:eastAsia="zh-CN"/>
                    </w:rPr>
                  </m:ctrlPr>
                </m:e>
                <m:sup>
                  <m:r>
                    <w:rPr>
                      <w:rFonts w:ascii="Cambria Math" w:hAnsi="Cambria Math" w:hint="eastAsia"/>
                      <w:lang w:eastAsia="zh-CN"/>
                    </w:rPr>
                    <m:t>T</m:t>
                  </m:r>
                </m:sup>
              </m:sSup>
              <m:r>
                <w:rPr>
                  <w:rFonts w:ascii="Cambria Math" w:hAnsi="Cambria Math" w:hint="eastAsia"/>
                  <w:lang w:eastAsia="zh-CN"/>
                </w:rPr>
                <m:t>C</m:t>
              </m:r>
            </m:e>
          </m:d>
          <m:sSup>
            <m:sSupPr>
              <m:ctrlPr>
                <w:rPr>
                  <w:rFonts w:ascii="Cambria Math" w:hAnsi="Cambria Math"/>
                  <w:i/>
                  <w:lang w:eastAsia="zh-CN"/>
                </w:rPr>
              </m:ctrlPr>
            </m:sSupPr>
            <m:e>
              <m:r>
                <w:rPr>
                  <w:rFonts w:ascii="Cambria Math" w:hAnsi="Cambria Math" w:hint="eastAsia"/>
                  <w:lang w:eastAsia="zh-CN"/>
                </w:rPr>
                <m:t>V</m:t>
              </m:r>
              <m:ctrlPr>
                <w:rPr>
                  <w:rFonts w:ascii="Cambria Math" w:hAnsi="Cambria Math" w:hint="eastAsia"/>
                  <w:i/>
                  <w:lang w:eastAsia="zh-CN"/>
                </w:rPr>
              </m:ctrlPr>
            </m:e>
            <m:sup>
              <m:r>
                <w:rPr>
                  <w:rFonts w:ascii="Cambria Math" w:hAnsi="Cambria Math"/>
                  <w:lang w:eastAsia="zh-CN"/>
                </w:rPr>
                <m:t>'</m:t>
              </m:r>
            </m:sup>
          </m:sSup>
          <m:r>
            <w:rPr>
              <w:rFonts w:ascii="Cambria Math" w:hAnsi="Cambria Math" w:hint="eastAsia"/>
              <w:lang w:eastAsia="zh-CN"/>
            </w:rPr>
            <m:t>=</m:t>
          </m:r>
          <m:sSup>
            <m:sSupPr>
              <m:ctrlPr>
                <w:rPr>
                  <w:rFonts w:ascii="Cambria Math" w:hAnsi="Cambria Math"/>
                  <w:i/>
                  <w:lang w:eastAsia="zh-CN"/>
                </w:rPr>
              </m:ctrlPr>
            </m:sSupPr>
            <m:e>
              <m:r>
                <w:rPr>
                  <w:rFonts w:ascii="Cambria Math" w:hAnsi="Cambria Math" w:hint="eastAsia"/>
                  <w:lang w:eastAsia="zh-CN"/>
                </w:rPr>
                <m:t>L</m:t>
              </m:r>
            </m:e>
            <m:sup>
              <m:r>
                <w:rPr>
                  <w:rFonts w:ascii="Cambria Math" w:hAnsi="Cambria Math" w:hint="eastAsia"/>
                  <w:lang w:eastAsia="zh-CN"/>
                </w:rPr>
                <m:t>T</m:t>
              </m:r>
            </m:sup>
          </m:sSup>
          <m:r>
            <m:rPr>
              <m:sty m:val="p"/>
            </m:rPr>
            <w:rPr>
              <w:rFonts w:ascii="Cambria Math" w:hAnsi="Cambria Math" w:hint="eastAsia"/>
              <w:lang w:eastAsia="zh-CN"/>
            </w:rPr>
            <m:t>Δ</m:t>
          </m:r>
          <m:r>
            <w:rPr>
              <w:rFonts w:ascii="Cambria Math" w:hAnsi="Cambria Math" w:hint="eastAsia"/>
              <w:lang w:eastAsia="zh-CN"/>
            </w:rPr>
            <m:t>+</m:t>
          </m:r>
          <m:r>
            <m:rPr>
              <m:sty m:val="p"/>
            </m:rPr>
            <w:rPr>
              <w:rFonts w:ascii="Cambria Math" w:hAnsi="Cambria Math"/>
              <w:lang w:eastAsia="zh-CN"/>
            </w:rPr>
            <m:t>λ</m:t>
          </m:r>
          <m:sSup>
            <m:sSupPr>
              <m:ctrlPr>
                <w:rPr>
                  <w:rFonts w:ascii="Cambria Math" w:hAnsi="Cambria Math"/>
                  <w:i/>
                  <w:lang w:eastAsia="zh-CN"/>
                </w:rPr>
              </m:ctrlPr>
            </m:sSupPr>
            <m:e>
              <m:r>
                <w:rPr>
                  <w:rFonts w:ascii="Cambria Math" w:hAnsi="Cambria Math" w:hint="eastAsia"/>
                  <w:lang w:eastAsia="zh-CN"/>
                </w:rPr>
                <m:t>C</m:t>
              </m:r>
              <m:ctrlPr>
                <w:rPr>
                  <w:rFonts w:ascii="Cambria Math" w:hAnsi="Cambria Math" w:hint="eastAsia"/>
                  <w:i/>
                  <w:lang w:eastAsia="zh-CN"/>
                </w:rPr>
              </m:ctrlPr>
            </m:e>
            <m:sup>
              <m:r>
                <w:rPr>
                  <w:rFonts w:ascii="Cambria Math" w:hAnsi="Cambria Math" w:hint="eastAsia"/>
                  <w:lang w:eastAsia="zh-CN"/>
                </w:rPr>
                <m:t>T</m:t>
              </m:r>
            </m:sup>
          </m:sSup>
          <m:r>
            <w:rPr>
              <w:rFonts w:ascii="Cambria Math" w:hAnsi="Cambria Math" w:hint="eastAsia"/>
              <w:lang w:eastAsia="zh-CN"/>
            </w:rPr>
            <m:t>c</m:t>
          </m:r>
        </m:oMath>
      </m:oMathPara>
    </w:p>
    <w:p w14:paraId="65FB6E32" w14:textId="54AAC79F" w:rsidR="00666AE9" w:rsidRPr="00DA777C" w:rsidRDefault="00000000" w:rsidP="00DA777C">
      <w:pPr>
        <w:ind w:firstLine="0"/>
        <w:rPr>
          <w:rFonts w:hint="eastAsia"/>
          <w:lang w:eastAsia="zh-CN"/>
        </w:rPr>
      </w:pPr>
      <w:r>
        <w:rPr>
          <w:lang w:eastAsia="zh-CN"/>
        </w:rPr>
        <w:t>系数矩阵通常为稀疏、对称、半正定；当加入足够的约束或轻微正则化时可变为对称正定，便于数值求解。</w:t>
      </w:r>
    </w:p>
    <w:p w14:paraId="79BF611B" w14:textId="26D24B70" w:rsidR="00666AE9" w:rsidRDefault="00000000">
      <w:pPr>
        <w:rPr>
          <w:rFonts w:hint="eastAsia"/>
          <w:lang w:eastAsia="zh-CN"/>
        </w:rPr>
      </w:pPr>
      <w:r>
        <w:rPr>
          <w:lang w:eastAsia="zh-CN"/>
        </w:rPr>
        <w:t>3.4 数值求解与实时性策略。在交互式系统中，约束点随用户拖拽频繁变化，但网格拓扑与</w:t>
      </w:r>
      <m:oMath>
        <m:r>
          <w:rPr>
            <w:rFonts w:ascii="Cambria Math" w:hAnsi="Cambria Math"/>
            <w:lang w:eastAsia="zh-CN"/>
          </w:rPr>
          <m:t xml:space="preserve"> </m:t>
        </m:r>
        <m:r>
          <w:rPr>
            <w:rFonts w:ascii="Cambria Math" w:hAnsi="Cambria Math"/>
            <w:lang w:eastAsia="zh-CN"/>
          </w:rPr>
          <m:t>L</m:t>
        </m:r>
        <m:r>
          <w:rPr>
            <w:rFonts w:ascii="Cambria Math" w:hAnsi="Cambria Math"/>
            <w:lang w:eastAsia="zh-CN"/>
          </w:rPr>
          <m:t xml:space="preserve"> </m:t>
        </m:r>
      </m:oMath>
      <w:r>
        <w:rPr>
          <w:lang w:eastAsia="zh-CN"/>
        </w:rPr>
        <w:t>保持不变。因此可预先计算并缓存系数矩阵的稀疏分解（例如稀疏Cholesky分解），在每次交互更新右端项后做快速回代，从而实现毫秒级响应。对于更大规模模型，可采用</w:t>
      </w:r>
      <w:proofErr w:type="gramStart"/>
      <w:r>
        <w:rPr>
          <w:lang w:eastAsia="zh-CN"/>
        </w:rPr>
        <w:t>预条件</w:t>
      </w:r>
      <w:proofErr w:type="gramEnd"/>
      <w:r>
        <w:rPr>
          <w:lang w:eastAsia="zh-CN"/>
        </w:rPr>
        <w:t>共轭梯度（PCG）并结合多重网格或不完全Cholesky作为预条件，在精度与速度之间取得平衡。此外，若采用余切拉普拉斯，需注意权重可能导致数值条件数变差，应通过尺度归一化、约束加权与稳健预处理提升稳定性。</w:t>
      </w:r>
    </w:p>
    <w:p w14:paraId="333855FC" w14:textId="77777777" w:rsidR="00DA777C" w:rsidRDefault="00000000">
      <w:pPr>
        <w:rPr>
          <w:lang w:eastAsia="zh-CN"/>
        </w:rPr>
      </w:pPr>
      <w:r>
        <w:rPr>
          <w:lang w:eastAsia="zh-CN"/>
        </w:rPr>
        <w:t>3.5 扩展：谱方法与低维子空间编辑。拉普拉斯矩阵的特征分解</w:t>
      </w:r>
    </w:p>
    <w:p w14:paraId="5389E7A1" w14:textId="14F5C2A1" w:rsidR="00DA777C" w:rsidRPr="00DA777C" w:rsidRDefault="00DA777C">
      <w:pPr>
        <w:rPr>
          <w:lang w:eastAsia="zh-CN"/>
        </w:rPr>
      </w:pPr>
      <m:oMathPara>
        <m:oMath>
          <m:r>
            <w:rPr>
              <w:rFonts w:ascii="Cambria Math" w:hAnsi="Cambria Math" w:hint="eastAsia"/>
              <w:lang w:eastAsia="zh-CN"/>
            </w:rPr>
            <m:t>L</m:t>
          </m:r>
          <m:sSub>
            <m:sSubPr>
              <m:ctrlPr>
                <w:rPr>
                  <w:rFonts w:ascii="Cambria Math" w:hAnsi="Cambria Math"/>
                  <w:i/>
                  <w:lang w:eastAsia="zh-CN"/>
                </w:rPr>
              </m:ctrlPr>
            </m:sSubPr>
            <m:e>
              <m:r>
                <m:rPr>
                  <m:sty m:val="p"/>
                </m:rPr>
                <w:rPr>
                  <w:rFonts w:ascii="Cambria Math" w:hAnsi="Cambria Math"/>
                  <w:lang w:eastAsia="zh-CN"/>
                </w:rPr>
                <m:t>ϕ</m:t>
              </m:r>
              <m:ctrlPr>
                <w:rPr>
                  <w:rFonts w:ascii="Cambria Math" w:hAnsi="Cambria Math"/>
                  <w:lang w:eastAsia="zh-CN"/>
                </w:rPr>
              </m:ctrlPr>
            </m:e>
            <m:sub>
              <m:r>
                <w:rPr>
                  <w:rFonts w:ascii="Cambria Math" w:hAnsi="Cambria Math" w:hint="eastAsia"/>
                  <w:lang w:eastAsia="zh-CN"/>
                </w:rPr>
                <m:t>k</m:t>
              </m:r>
            </m:sub>
          </m:sSub>
          <m:r>
            <w:rPr>
              <w:rFonts w:ascii="Cambria Math" w:hAnsi="Cambria Math" w:hint="eastAsia"/>
              <w:lang w:eastAsia="zh-CN"/>
            </w:rPr>
            <m:t>=</m:t>
          </m:r>
          <m:sSub>
            <m:sSubPr>
              <m:ctrlPr>
                <w:rPr>
                  <w:rFonts w:ascii="Cambria Math" w:hAnsi="Cambria Math"/>
                  <w:i/>
                  <w:lang w:eastAsia="zh-CN"/>
                </w:rPr>
              </m:ctrlPr>
            </m:sSubPr>
            <m:e>
              <m:r>
                <m:rPr>
                  <m:sty m:val="p"/>
                </m:rPr>
                <w:rPr>
                  <w:rFonts w:ascii="Cambria Math" w:hAnsi="Cambria Math"/>
                  <w:lang w:eastAsia="zh-CN"/>
                </w:rPr>
                <m:t>μ</m:t>
              </m:r>
            </m:e>
            <m:sub>
              <m:r>
                <w:rPr>
                  <w:rFonts w:ascii="Cambria Math" w:hAnsi="Cambria Math" w:hint="eastAsia"/>
                  <w:lang w:eastAsia="zh-CN"/>
                </w:rPr>
                <m:t>k</m:t>
              </m:r>
            </m:sub>
          </m:sSub>
          <m:sSub>
            <m:sSubPr>
              <m:ctrlPr>
                <w:rPr>
                  <w:rFonts w:ascii="Cambria Math" w:hAnsi="Cambria Math"/>
                  <w:i/>
                  <w:lang w:eastAsia="zh-CN"/>
                </w:rPr>
              </m:ctrlPr>
            </m:sSubPr>
            <m:e>
              <m:r>
                <m:rPr>
                  <m:sty m:val="p"/>
                </m:rPr>
                <w:rPr>
                  <w:rFonts w:ascii="Cambria Math" w:hAnsi="Cambria Math"/>
                  <w:lang w:eastAsia="zh-CN"/>
                </w:rPr>
                <m:t>ϕ</m:t>
              </m:r>
              <m:ctrlPr>
                <w:rPr>
                  <w:rFonts w:ascii="Cambria Math" w:hAnsi="Cambria Math"/>
                  <w:lang w:eastAsia="zh-CN"/>
                </w:rPr>
              </m:ctrlPr>
            </m:e>
            <m:sub>
              <m:r>
                <w:rPr>
                  <w:rFonts w:ascii="Cambria Math" w:hAnsi="Cambria Math" w:hint="eastAsia"/>
                  <w:lang w:eastAsia="zh-CN"/>
                </w:rPr>
                <m:t>k</m:t>
              </m:r>
            </m:sub>
          </m:sSub>
        </m:oMath>
      </m:oMathPara>
    </w:p>
    <w:p w14:paraId="3DFD4D0F" w14:textId="5FA18C22" w:rsidR="00666AE9" w:rsidRPr="00DA777C" w:rsidRDefault="00000000">
      <w:pPr>
        <w:rPr>
          <w:rFonts w:hint="eastAsia"/>
          <w:lang w:eastAsia="zh-CN"/>
        </w:rPr>
      </w:pPr>
      <w:r>
        <w:rPr>
          <w:lang w:eastAsia="zh-CN"/>
        </w:rPr>
        <w:t>提供了“频率”意义上的基函数。低特征值对应平滑的低频形状变化，高特征值对应局部细节。在编辑中，可将形变限制在前K</w:t>
      </w:r>
      <w:proofErr w:type="gramStart"/>
      <w:r>
        <w:rPr>
          <w:lang w:eastAsia="zh-CN"/>
        </w:rPr>
        <w:t>个</w:t>
      </w:r>
      <w:proofErr w:type="gramEnd"/>
      <w:r>
        <w:rPr>
          <w:lang w:eastAsia="zh-CN"/>
        </w:rPr>
        <w:t>特征向量张成的子空间，实现低维、可控且抗噪的变形。该策略本质上依赖特征值/特征向量、正交基与投影矩阵</w:t>
      </w:r>
      <w:proofErr w:type="gramStart"/>
      <w:r>
        <w:rPr>
          <w:lang w:eastAsia="zh-CN"/>
        </w:rPr>
        <w:t>等矩</w:t>
      </w:r>
      <w:proofErr w:type="gramEnd"/>
      <w:r>
        <w:rPr>
          <w:lang w:eastAsia="zh-CN"/>
        </w:rPr>
        <w:t>阵知识，并可与PCA或SVD结合做形状空间学习，支持面部表情的线性混合与约束回归。</w:t>
      </w:r>
    </w:p>
    <w:p w14:paraId="398202DB" w14:textId="77777777" w:rsidR="00666AE9" w:rsidRDefault="00000000" w:rsidP="0020713C">
      <w:pPr>
        <w:pStyle w:val="1"/>
      </w:pPr>
      <w:r>
        <w:lastRenderedPageBreak/>
        <w:t>4 实验设计与评估指标</w:t>
      </w:r>
    </w:p>
    <w:p w14:paraId="4BB44D32" w14:textId="1E48C64E" w:rsidR="00666AE9" w:rsidRDefault="00000000">
      <w:pPr>
        <w:rPr>
          <w:rFonts w:hint="eastAsia"/>
          <w:lang w:eastAsia="zh-CN"/>
        </w:rPr>
      </w:pPr>
      <w:r>
        <w:rPr>
          <w:lang w:eastAsia="zh-CN"/>
        </w:rPr>
        <w:t>4.1 数据与场景。选择公开的三角网格数据（如常见的角色模型、扫描模型与工业零件模型），覆盖不同拓扑复杂度（</w:t>
      </w:r>
      <m:oMath>
        <m:r>
          <w:rPr>
            <w:rFonts w:ascii="Cambria Math" w:hAnsi="Cambria Math"/>
            <w:lang w:eastAsia="zh-CN"/>
          </w:rPr>
          <m:t xml:space="preserve"> </m:t>
        </m:r>
        <m:r>
          <w:rPr>
            <w:rFonts w:ascii="Cambria Math" w:hAnsi="Cambria Math"/>
            <w:lang w:eastAsia="zh-CN"/>
          </w:rPr>
          <m:t>n</m:t>
        </m:r>
      </m:oMath>
      <w:r w:rsidR="00DA777C">
        <w:rPr>
          <w:rFonts w:hint="eastAsia"/>
          <w:lang w:eastAsia="zh-CN"/>
        </w:rPr>
        <w:t xml:space="preserve"> </w:t>
      </w:r>
      <w:r>
        <w:rPr>
          <w:lang w:eastAsia="zh-CN"/>
        </w:rPr>
        <w:t>从</w:t>
      </w:r>
      <m:oMath>
        <m:r>
          <w:rPr>
            <w:rFonts w:ascii="Cambria Math" w:hAnsi="Cambria Math"/>
            <w:lang w:eastAsia="zh-CN"/>
          </w:rPr>
          <m:t xml:space="preserve"> </m:t>
        </m:r>
        <m:r>
          <w:rPr>
            <w:rFonts w:ascii="Cambria Math" w:hAnsi="Cambria Math"/>
            <w:lang w:eastAsia="zh-CN"/>
          </w:rPr>
          <m:t>5</m:t>
        </m:r>
      </m:oMath>
      <w:r w:rsidR="00227DCE">
        <w:rPr>
          <w:rFonts w:hint="eastAsia"/>
          <w:lang w:eastAsia="zh-CN"/>
        </w:rPr>
        <w:t xml:space="preserve"> </w:t>
      </w:r>
      <w:proofErr w:type="gramStart"/>
      <w:r>
        <w:rPr>
          <w:lang w:eastAsia="zh-CN"/>
        </w:rPr>
        <w:t>万到</w:t>
      </w:r>
      <w:proofErr w:type="gramEnd"/>
      <m:oMath>
        <m:r>
          <w:rPr>
            <w:rFonts w:ascii="Cambria Math" w:hAnsi="Cambria Math"/>
            <w:lang w:eastAsia="zh-CN"/>
          </w:rPr>
          <m:t xml:space="preserve"> </m:t>
        </m:r>
        <m:r>
          <w:rPr>
            <w:rFonts w:ascii="Cambria Math" w:hAnsi="Cambria Math"/>
            <w:lang w:eastAsia="zh-CN"/>
          </w:rPr>
          <m:t>100</m:t>
        </m:r>
      </m:oMath>
      <w:r w:rsidR="00227DCE">
        <w:rPr>
          <w:rFonts w:hint="eastAsia"/>
          <w:lang w:eastAsia="zh-CN"/>
        </w:rPr>
        <w:t xml:space="preserve"> </w:t>
      </w:r>
      <w:r>
        <w:rPr>
          <w:lang w:eastAsia="zh-CN"/>
        </w:rPr>
        <w:t>万顶点）与不同细节尺度。交互约束包括：单点拖拽、骨架式多点约束、以及沿特征线的多点约束。对比方法可包括：纯仿射/刚性块变换、基于ARAP（As-Rigid-As-Possible）能量的非线性方法、以及本文的拉普拉斯最小二乘方法。</w:t>
      </w:r>
    </w:p>
    <w:p w14:paraId="5F02557F" w14:textId="51F0B1D9" w:rsidR="00666AE9" w:rsidRPr="00DA777C" w:rsidRDefault="00000000" w:rsidP="00DA777C">
      <w:pPr>
        <w:rPr>
          <w:rFonts w:hint="eastAsia"/>
          <w:lang w:eastAsia="zh-CN"/>
        </w:rPr>
      </w:pPr>
      <w:r>
        <w:rPr>
          <w:lang w:eastAsia="zh-CN"/>
        </w:rPr>
        <w:t>4.2 指标。（1）几何误差：对比约束满足程度</w:t>
      </w:r>
      <m:oMath>
        <m:r>
          <w:rPr>
            <w:rFonts w:ascii="Cambria Math" w:hAnsi="Cambria Math"/>
            <w:lang w:eastAsia="zh-CN"/>
          </w:rPr>
          <m:t xml:space="preserve"> </m:t>
        </m:r>
        <m:d>
          <m:dPr>
            <m:begChr m:val="|"/>
            <m:endChr m:val="|"/>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hint="eastAsia"/>
                    <w:lang w:eastAsia="zh-CN"/>
                  </w:rPr>
                  <m:t>C</m:t>
                </m:r>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r>
                  <w:rPr>
                    <w:rFonts w:ascii="Cambria Math" w:hAnsi="Cambria Math" w:cs="Cambria Math"/>
                    <w:lang w:eastAsia="zh-CN"/>
                  </w:rPr>
                  <m:t>-</m:t>
                </m:r>
                <m:r>
                  <w:rPr>
                    <w:rFonts w:ascii="Cambria Math" w:hAnsi="Cambria Math" w:hint="eastAsia"/>
                    <w:lang w:eastAsia="zh-CN"/>
                  </w:rPr>
                  <m:t>c</m:t>
                </m:r>
              </m:e>
            </m:d>
          </m:e>
        </m:d>
        <m:r>
          <w:rPr>
            <w:rFonts w:ascii="Cambria Math" w:hAnsi="Cambria Math"/>
            <w:lang w:eastAsia="zh-CN"/>
          </w:rPr>
          <m:t xml:space="preserve"> </m:t>
        </m:r>
      </m:oMath>
      <w:r>
        <w:rPr>
          <w:lang w:eastAsia="zh-CN"/>
        </w:rPr>
        <w:t>，以及局部差分保持误差</w:t>
      </w:r>
      <w:r w:rsidR="00DA777C">
        <w:rPr>
          <w:rFonts w:hint="eastAsia"/>
          <w:lang w:eastAsia="zh-CN"/>
        </w:rPr>
        <w:t xml:space="preserve"> </w:t>
      </w:r>
      <m:oMath>
        <m:d>
          <m:dPr>
            <m:begChr m:val="|"/>
            <m:endChr m:val="|"/>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hint="eastAsia"/>
                    <w:lang w:eastAsia="zh-CN"/>
                  </w:rPr>
                  <m:t>L</m:t>
                </m:r>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r>
                  <w:rPr>
                    <w:rFonts w:ascii="Cambria Math" w:hAnsi="Cambria Math" w:cs="Cambria Math"/>
                    <w:lang w:eastAsia="zh-CN"/>
                  </w:rPr>
                  <m:t>-</m:t>
                </m:r>
                <m:r>
                  <m:rPr>
                    <m:sty m:val="p"/>
                  </m:rPr>
                  <w:rPr>
                    <w:rFonts w:ascii="Cambria Math" w:hAnsi="Cambria Math" w:hint="eastAsia"/>
                    <w:lang w:eastAsia="zh-CN"/>
                  </w:rPr>
                  <m:t>Δ</m:t>
                </m:r>
              </m:e>
            </m:d>
          </m:e>
        </m:d>
        <m:r>
          <w:rPr>
            <w:rFonts w:ascii="Cambria Math" w:hAnsi="Cambria Math"/>
            <w:lang w:eastAsia="zh-CN"/>
          </w:rPr>
          <m:t xml:space="preserve"> </m:t>
        </m:r>
      </m:oMath>
      <w:r>
        <w:rPr>
          <w:lang w:eastAsia="zh-CN"/>
        </w:rPr>
        <w:t>。（2）视觉一致性：采用局部法线变化、曲率统计或屏幕空间渲染对比，衡量细节塌陷与皱褶伪影。（3）数值性能：记录每次交互更新的求解时间、迭代次数（若使用PCG）、以及内存占用。（4）稳定性：在不同</w:t>
      </w:r>
      <m:oMath>
        <m:r>
          <w:rPr>
            <w:rFonts w:ascii="Cambria Math" w:hAnsi="Cambria Math"/>
            <w:lang w:eastAsia="zh-CN"/>
          </w:rPr>
          <m:t xml:space="preserve"> </m:t>
        </m:r>
        <m:r>
          <w:rPr>
            <w:rFonts w:ascii="Cambria Math" w:hAnsi="Cambria Math"/>
            <w:lang w:eastAsia="zh-CN"/>
          </w:rPr>
          <m:t>λ</m:t>
        </m:r>
        <m:r>
          <w:rPr>
            <w:rFonts w:ascii="Cambria Math" w:hAnsi="Cambria Math"/>
            <w:lang w:eastAsia="zh-CN"/>
          </w:rPr>
          <m:t xml:space="preserve"> </m:t>
        </m:r>
      </m:oMath>
      <w:r>
        <w:rPr>
          <w:lang w:eastAsia="zh-CN"/>
        </w:rPr>
        <w:t>与不同约束数量下，观察解的抖动、漂移和过约束导致的数值病态。</w:t>
      </w:r>
    </w:p>
    <w:p w14:paraId="5406C6C0" w14:textId="77B2F0B4" w:rsidR="00DA777C" w:rsidRDefault="00000000">
      <w:pPr>
        <w:rPr>
          <w:lang w:eastAsia="zh-CN"/>
        </w:rPr>
      </w:pPr>
      <w:r>
        <w:rPr>
          <w:lang w:eastAsia="zh-CN"/>
        </w:rPr>
        <w:t>4.3 复现实验流程。首先依据网格拓扑构造L（均匀权重与余切权重两种版本），并预计算L^T L的稀疏结构。随后设定</w:t>
      </w:r>
      <m:oMath>
        <m:r>
          <w:rPr>
            <w:rFonts w:ascii="Cambria Math" w:hAnsi="Cambria Math"/>
            <w:lang w:eastAsia="zh-CN"/>
          </w:rPr>
          <m:t xml:space="preserve"> </m:t>
        </m:r>
        <m:r>
          <w:rPr>
            <w:rFonts w:ascii="Cambria Math" w:hAnsi="Cambria Math"/>
            <w:lang w:eastAsia="zh-CN"/>
          </w:rPr>
          <m:t>λ</m:t>
        </m:r>
        <m:r>
          <w:rPr>
            <w:rFonts w:ascii="Cambria Math" w:hAnsi="Cambria Math"/>
            <w:lang w:eastAsia="zh-CN"/>
          </w:rPr>
          <m:t xml:space="preserve"> </m:t>
        </m:r>
      </m:oMath>
      <w:r>
        <w:rPr>
          <w:lang w:eastAsia="zh-CN"/>
        </w:rPr>
        <w:t>与约束矩阵</w:t>
      </w:r>
      <m:oMath>
        <m:r>
          <w:rPr>
            <w:rFonts w:ascii="Cambria Math" w:hAnsi="Cambria Math"/>
            <w:lang w:eastAsia="zh-CN"/>
          </w:rPr>
          <m:t xml:space="preserve"> </m:t>
        </m:r>
        <m:r>
          <w:rPr>
            <w:rFonts w:ascii="Cambria Math" w:hAnsi="Cambria Math"/>
            <w:lang w:eastAsia="zh-CN"/>
          </w:rPr>
          <m:t>C</m:t>
        </m:r>
        <m:r>
          <w:rPr>
            <w:rFonts w:ascii="Cambria Math" w:hAnsi="Cambria Math"/>
            <w:lang w:eastAsia="zh-CN"/>
          </w:rPr>
          <m:t xml:space="preserve"> </m:t>
        </m:r>
      </m:oMath>
      <w:r>
        <w:rPr>
          <w:lang w:eastAsia="zh-CN"/>
        </w:rPr>
        <w:t>，形成系数矩阵</w:t>
      </w:r>
    </w:p>
    <w:p w14:paraId="7F54D641" w14:textId="77777777" w:rsidR="00DA777C" w:rsidRDefault="00DA777C">
      <w:pPr>
        <w:rPr>
          <w:lang w:eastAsia="zh-CN"/>
        </w:rPr>
      </w:pPr>
      <m:oMathPara>
        <m:oMath>
          <m:r>
            <w:rPr>
              <w:rFonts w:ascii="Cambria Math" w:hAnsi="Cambria Math" w:hint="eastAsia"/>
              <w:lang w:eastAsia="zh-CN"/>
            </w:rPr>
            <m:t>K=</m:t>
          </m:r>
          <m:sSup>
            <m:sSupPr>
              <m:ctrlPr>
                <w:rPr>
                  <w:rFonts w:ascii="Cambria Math" w:hAnsi="Cambria Math"/>
                  <w:i/>
                  <w:lang w:eastAsia="zh-CN"/>
                </w:rPr>
              </m:ctrlPr>
            </m:sSupPr>
            <m:e>
              <m:r>
                <w:rPr>
                  <w:rFonts w:ascii="Cambria Math" w:hAnsi="Cambria Math" w:hint="eastAsia"/>
                  <w:lang w:eastAsia="zh-CN"/>
                </w:rPr>
                <m:t>L</m:t>
              </m:r>
            </m:e>
            <m:sup>
              <m:r>
                <w:rPr>
                  <w:rFonts w:ascii="Cambria Math" w:hAnsi="Cambria Math" w:hint="eastAsia"/>
                  <w:lang w:eastAsia="zh-CN"/>
                </w:rPr>
                <m:t>T</m:t>
              </m:r>
            </m:sup>
          </m:sSup>
          <m:r>
            <w:rPr>
              <w:rFonts w:ascii="Cambria Math" w:hAnsi="Cambria Math" w:hint="eastAsia"/>
              <w:lang w:eastAsia="zh-CN"/>
            </w:rPr>
            <m:t>L+</m:t>
          </m:r>
          <m:r>
            <m:rPr>
              <m:sty m:val="p"/>
            </m:rPr>
            <w:rPr>
              <w:rFonts w:ascii="Cambria Math" w:hAnsi="Cambria Math"/>
              <w:lang w:eastAsia="zh-CN"/>
            </w:rPr>
            <m:t>λ</m:t>
          </m:r>
          <m:sSup>
            <m:sSupPr>
              <m:ctrlPr>
                <w:rPr>
                  <w:rFonts w:ascii="Cambria Math" w:hAnsi="Cambria Math"/>
                  <w:i/>
                  <w:lang w:eastAsia="zh-CN"/>
                </w:rPr>
              </m:ctrlPr>
            </m:sSupPr>
            <m:e>
              <m:r>
                <w:rPr>
                  <w:rFonts w:ascii="Cambria Math" w:hAnsi="Cambria Math" w:hint="eastAsia"/>
                  <w:lang w:eastAsia="zh-CN"/>
                </w:rPr>
                <m:t>C</m:t>
              </m:r>
              <m:ctrlPr>
                <w:rPr>
                  <w:rFonts w:ascii="Cambria Math" w:hAnsi="Cambria Math" w:hint="eastAsia"/>
                  <w:i/>
                  <w:lang w:eastAsia="zh-CN"/>
                </w:rPr>
              </m:ctrlPr>
            </m:e>
            <m:sup>
              <m:r>
                <w:rPr>
                  <w:rFonts w:ascii="Cambria Math" w:hAnsi="Cambria Math" w:hint="eastAsia"/>
                  <w:lang w:eastAsia="zh-CN"/>
                </w:rPr>
                <m:t>T</m:t>
              </m:r>
            </m:sup>
          </m:sSup>
          <m:r>
            <w:rPr>
              <w:rFonts w:ascii="Cambria Math" w:hAnsi="Cambria Math" w:hint="eastAsia"/>
              <w:lang w:eastAsia="zh-CN"/>
            </w:rPr>
            <m:t>C</m:t>
          </m:r>
        </m:oMath>
      </m:oMathPara>
    </w:p>
    <w:p w14:paraId="7796DD46" w14:textId="2C5766E3" w:rsidR="00666AE9" w:rsidRPr="00DA777C" w:rsidRDefault="00000000" w:rsidP="00DA777C">
      <w:pPr>
        <w:rPr>
          <w:rFonts w:hint="eastAsia"/>
          <w:lang w:eastAsia="zh-CN"/>
        </w:rPr>
      </w:pPr>
      <w:r>
        <w:rPr>
          <w:lang w:eastAsia="zh-CN"/>
        </w:rPr>
        <w:t>在固定拓扑下，可对K做一次稀疏Cholesky分解并缓存。每次拖拽更新</w:t>
      </w:r>
      <m:oMath>
        <m:r>
          <w:rPr>
            <w:rFonts w:ascii="Cambria Math" w:hAnsi="Cambria Math"/>
            <w:lang w:eastAsia="zh-CN"/>
          </w:rPr>
          <m:t xml:space="preserve"> </m:t>
        </m:r>
        <m:r>
          <w:rPr>
            <w:rFonts w:ascii="Cambria Math" w:hAnsi="Cambria Math"/>
            <w:lang w:eastAsia="zh-CN"/>
          </w:rPr>
          <m:t>c</m:t>
        </m:r>
        <m:r>
          <w:rPr>
            <w:rFonts w:ascii="Cambria Math" w:hAnsi="Cambria Math"/>
            <w:lang w:eastAsia="zh-CN"/>
          </w:rPr>
          <m:t xml:space="preserve"> </m:t>
        </m:r>
      </m:oMath>
      <w:r>
        <w:rPr>
          <w:lang w:eastAsia="zh-CN"/>
        </w:rPr>
        <w:t>后，只需更新右端项</w:t>
      </w:r>
      <m:oMath>
        <m:r>
          <w:rPr>
            <w:rFonts w:ascii="Cambria Math" w:hAnsi="Cambria Math" w:hint="eastAsia"/>
            <w:lang w:eastAsia="zh-CN"/>
          </w:rPr>
          <m:t>r=</m:t>
        </m:r>
        <m:sSup>
          <m:sSupPr>
            <m:ctrlPr>
              <w:rPr>
                <w:rFonts w:ascii="Cambria Math" w:hAnsi="Cambria Math"/>
                <w:i/>
                <w:lang w:eastAsia="zh-CN"/>
              </w:rPr>
            </m:ctrlPr>
          </m:sSupPr>
          <m:e>
            <m:r>
              <w:rPr>
                <w:rFonts w:ascii="Cambria Math" w:hAnsi="Cambria Math" w:hint="eastAsia"/>
                <w:lang w:eastAsia="zh-CN"/>
              </w:rPr>
              <m:t>L</m:t>
            </m:r>
          </m:e>
          <m:sup>
            <m:r>
              <w:rPr>
                <w:rFonts w:ascii="Cambria Math" w:hAnsi="Cambria Math" w:hint="eastAsia"/>
                <w:lang w:eastAsia="zh-CN"/>
              </w:rPr>
              <m:t>T</m:t>
            </m:r>
          </m:sup>
        </m:sSup>
        <m:r>
          <m:rPr>
            <m:sty m:val="p"/>
          </m:rPr>
          <w:rPr>
            <w:rFonts w:ascii="Cambria Math" w:hAnsi="Cambria Math" w:hint="eastAsia"/>
            <w:lang w:eastAsia="zh-CN"/>
          </w:rPr>
          <m:t>Δ</m:t>
        </m:r>
        <m:r>
          <w:rPr>
            <w:rFonts w:ascii="Cambria Math" w:hAnsi="Cambria Math" w:hint="eastAsia"/>
            <w:lang w:eastAsia="zh-CN"/>
          </w:rPr>
          <m:t>+</m:t>
        </m:r>
        <m:r>
          <m:rPr>
            <m:sty m:val="p"/>
          </m:rPr>
          <w:rPr>
            <w:rFonts w:ascii="Cambria Math" w:hAnsi="Cambria Math"/>
            <w:lang w:eastAsia="zh-CN"/>
          </w:rPr>
          <m:t>λ</m:t>
        </m:r>
        <m:sSup>
          <m:sSupPr>
            <m:ctrlPr>
              <w:rPr>
                <w:rFonts w:ascii="Cambria Math" w:hAnsi="Cambria Math"/>
                <w:i/>
                <w:lang w:eastAsia="zh-CN"/>
              </w:rPr>
            </m:ctrlPr>
          </m:sSupPr>
          <m:e>
            <m:r>
              <w:rPr>
                <w:rFonts w:ascii="Cambria Math" w:hAnsi="Cambria Math" w:hint="eastAsia"/>
                <w:lang w:eastAsia="zh-CN"/>
              </w:rPr>
              <m:t>C</m:t>
            </m:r>
            <m:ctrlPr>
              <w:rPr>
                <w:rFonts w:ascii="Cambria Math" w:hAnsi="Cambria Math" w:hint="eastAsia"/>
                <w:i/>
                <w:lang w:eastAsia="zh-CN"/>
              </w:rPr>
            </m:ctrlPr>
          </m:e>
          <m:sup>
            <m:r>
              <w:rPr>
                <w:rFonts w:ascii="Cambria Math" w:hAnsi="Cambria Math" w:hint="eastAsia"/>
                <w:lang w:eastAsia="zh-CN"/>
              </w:rPr>
              <m:t>T</m:t>
            </m:r>
          </m:sup>
        </m:sSup>
        <m:r>
          <w:rPr>
            <w:rFonts w:ascii="Cambria Math" w:hAnsi="Cambria Math"/>
            <w:lang w:eastAsia="zh-CN"/>
          </w:rPr>
          <m:t>C</m:t>
        </m:r>
      </m:oMath>
      <w:r>
        <w:rPr>
          <w:lang w:eastAsia="zh-CN"/>
        </w:rPr>
        <w:t>并回代求解</w:t>
      </w:r>
      <w:r w:rsidR="00DA777C">
        <w:rPr>
          <w:rFonts w:hint="eastAsia"/>
          <w:lang w:eastAsia="zh-CN"/>
        </w:rPr>
        <w:t xml:space="preserve"> </w:t>
      </w:r>
      <m:oMath>
        <m:sSup>
          <m:sSupPr>
            <m:ctrlPr>
              <w:rPr>
                <w:rFonts w:ascii="Cambria Math" w:hAnsi="Cambria Math"/>
                <w:i/>
                <w:lang w:eastAsia="zh-CN"/>
              </w:rPr>
            </m:ctrlPr>
          </m:sSupPr>
          <m:e>
            <m:r>
              <w:rPr>
                <w:rFonts w:ascii="Cambria Math" w:hAnsi="Cambria Math" w:hint="eastAsia"/>
                <w:lang w:eastAsia="zh-CN"/>
              </w:rPr>
              <m:t>V</m:t>
            </m:r>
          </m:e>
          <m:sup>
            <m:r>
              <w:rPr>
                <w:rFonts w:ascii="Cambria Math" w:hAnsi="Cambria Math"/>
                <w:lang w:eastAsia="zh-CN"/>
              </w:rPr>
              <m:t>'</m:t>
            </m:r>
          </m:sup>
        </m:sSup>
      </m:oMath>
      <w:r>
        <w:rPr>
          <w:lang w:eastAsia="zh-CN"/>
        </w:rPr>
        <w:t>。若约束集合动态变化（例如增加/删除控制点），可采用增量分解或在PCG框架下仅更新预条件。</w:t>
      </w:r>
    </w:p>
    <w:p w14:paraId="71B3B519" w14:textId="77777777" w:rsidR="00666AE9" w:rsidRDefault="00000000" w:rsidP="0020713C">
      <w:pPr>
        <w:pStyle w:val="1"/>
      </w:pPr>
      <w:r>
        <w:t>5 本研究涉及的矩阵知识点梳理</w:t>
      </w:r>
    </w:p>
    <w:p w14:paraId="163764DD" w14:textId="77777777" w:rsidR="00666AE9" w:rsidRDefault="00000000">
      <w:pPr>
        <w:rPr>
          <w:rFonts w:hint="eastAsia"/>
          <w:lang w:eastAsia="zh-CN"/>
        </w:rPr>
      </w:pPr>
      <w:r>
        <w:rPr>
          <w:lang w:eastAsia="zh-CN"/>
        </w:rPr>
        <w:t>为确保研究方案可实现、可扩展且数值稳定，需要系统掌握并综合运用以下矩阵相关知识点：</w:t>
      </w:r>
    </w:p>
    <w:p w14:paraId="66253199" w14:textId="346CA110" w:rsidR="00666AE9" w:rsidRPr="00DA777C" w:rsidRDefault="00000000" w:rsidP="00DA777C">
      <w:pPr>
        <w:pStyle w:val="ae"/>
        <w:numPr>
          <w:ilvl w:val="0"/>
          <w:numId w:val="10"/>
        </w:numPr>
        <w:rPr>
          <w:rFonts w:hint="eastAsia"/>
          <w:lang w:eastAsia="zh-CN"/>
        </w:rPr>
      </w:pPr>
      <w:r>
        <w:rPr>
          <w:lang w:eastAsia="zh-CN"/>
        </w:rPr>
        <w:t>矩阵表示与线性变换：三维向量与齐次坐标表示；仿射变换矩阵的乘法链；变换矩阵的可逆性与几何意义（旋转矩阵的正交性</w:t>
      </w:r>
      <m:oMath>
        <m:r>
          <w:rPr>
            <w:rFonts w:ascii="Cambria Math" w:hAnsi="Cambria Math"/>
            <w:lang w:eastAsia="zh-CN"/>
          </w:rPr>
          <m:t xml:space="preserve"> </m:t>
        </m:r>
        <m:sSup>
          <m:sSupPr>
            <m:ctrlPr>
              <w:rPr>
                <w:rFonts w:ascii="Cambria Math" w:hAnsi="Cambria Math"/>
                <w:i/>
                <w:lang w:eastAsia="zh-CN"/>
              </w:rPr>
            </m:ctrlPr>
          </m:sSupPr>
          <m:e>
            <m:r>
              <w:rPr>
                <w:rFonts w:ascii="Cambria Math" w:hAnsi="Cambria Math" w:hint="eastAsia"/>
                <w:lang w:eastAsia="zh-CN"/>
              </w:rPr>
              <m:t>R</m:t>
            </m:r>
            <m:ctrlPr>
              <w:rPr>
                <w:rFonts w:ascii="Cambria Math" w:hAnsi="Cambria Math" w:hint="eastAsia"/>
                <w:i/>
                <w:lang w:eastAsia="zh-CN"/>
              </w:rPr>
            </m:ctrlPr>
          </m:e>
          <m:sup>
            <m:r>
              <w:rPr>
                <w:rFonts w:ascii="Cambria Math" w:hAnsi="Cambria Math" w:hint="eastAsia"/>
                <w:lang w:eastAsia="zh-CN"/>
              </w:rPr>
              <m:t>T</m:t>
            </m:r>
          </m:sup>
        </m:sSup>
        <m:r>
          <w:rPr>
            <w:rFonts w:ascii="Cambria Math" w:hAnsi="Cambria Math" w:hint="eastAsia"/>
            <w:lang w:eastAsia="zh-CN"/>
          </w:rPr>
          <m:t>R=I</m:t>
        </m:r>
      </m:oMath>
      <w:r>
        <w:rPr>
          <w:lang w:eastAsia="zh-CN"/>
        </w:rPr>
        <w:t>）。</w:t>
      </w:r>
    </w:p>
    <w:p w14:paraId="3BECA714" w14:textId="45C265C6" w:rsidR="00666AE9" w:rsidRPr="00227DCE" w:rsidRDefault="00000000" w:rsidP="00227DCE">
      <w:pPr>
        <w:pStyle w:val="ae"/>
        <w:numPr>
          <w:ilvl w:val="0"/>
          <w:numId w:val="10"/>
        </w:numPr>
        <w:rPr>
          <w:rFonts w:hint="eastAsia"/>
          <w:lang w:eastAsia="zh-CN"/>
        </w:rPr>
      </w:pPr>
      <w:r>
        <w:rPr>
          <w:lang w:eastAsia="zh-CN"/>
        </w:rPr>
        <w:t>矩阵乘法、转置与块结构：把三维坐标堆叠为</w:t>
      </w:r>
      <m:oMath>
        <m:r>
          <w:rPr>
            <w:rFonts w:ascii="Cambria Math" w:hAnsi="Cambria Math"/>
            <w:lang w:eastAsia="zh-CN"/>
          </w:rPr>
          <m:t xml:space="preserve"> </m:t>
        </m:r>
        <m:r>
          <w:rPr>
            <w:rFonts w:ascii="Cambria Math" w:hAnsi="Cambria Math"/>
            <w:lang w:eastAsia="zh-CN"/>
          </w:rPr>
          <m:t>3n</m:t>
        </m:r>
        <m:r>
          <w:rPr>
            <w:rFonts w:ascii="Cambria Math" w:hAnsi="Cambria Math"/>
            <w:lang w:eastAsia="zh-CN"/>
          </w:rPr>
          <m:t xml:space="preserve"> </m:t>
        </m:r>
      </m:oMath>
      <w:r>
        <w:rPr>
          <w:lang w:eastAsia="zh-CN"/>
        </w:rPr>
        <w:t>维向量时，常出现块对角或Kronecker积形式（如</w:t>
      </w:r>
      <w:r w:rsidR="00227DCE">
        <w:rPr>
          <w:rFonts w:hint="eastAsia"/>
          <w:lang w:eastAsia="zh-CN"/>
        </w:rPr>
        <w:t xml:space="preserve"> </w:t>
      </w:r>
      <m:oMath>
        <m:sSub>
          <m:sSubPr>
            <m:ctrlPr>
              <w:rPr>
                <w:rFonts w:ascii="Cambria Math" w:hAnsi="Cambria Math"/>
                <w:i/>
                <w:lang w:eastAsia="zh-CN"/>
              </w:rPr>
            </m:ctrlPr>
          </m:sSubPr>
          <m:e>
            <m:r>
              <w:rPr>
                <w:rFonts w:ascii="Cambria Math" w:hAnsi="Cambria Math" w:hint="eastAsia"/>
                <w:lang w:eastAsia="zh-CN"/>
              </w:rPr>
              <m:t>I</m:t>
            </m:r>
            <m:ctrlPr>
              <w:rPr>
                <w:rFonts w:ascii="Cambria Math" w:hAnsi="Cambria Math" w:hint="eastAsia"/>
                <w:i/>
                <w:lang w:eastAsia="zh-CN"/>
              </w:rPr>
            </m:ctrlPr>
          </m:e>
          <m:sub>
            <m:r>
              <w:rPr>
                <w:rFonts w:ascii="Cambria Math" w:hAnsi="Cambria Math" w:hint="eastAsia"/>
                <w:lang w:eastAsia="zh-CN"/>
              </w:rPr>
              <m:t>3</m:t>
            </m:r>
          </m:sub>
        </m:sSub>
        <m:r>
          <m:rPr>
            <m:sty m:val="p"/>
          </m:rPr>
          <w:rPr>
            <w:rFonts w:ascii="Cambria Math" w:hAnsi="Cambria Math"/>
            <w:lang w:eastAsia="zh-CN"/>
          </w:rPr>
          <m:t>⊗</m:t>
        </m:r>
        <m:r>
          <w:rPr>
            <w:rFonts w:ascii="Cambria Math" w:hAnsi="Cambria Math" w:hint="eastAsia"/>
            <w:lang w:eastAsia="zh-CN"/>
          </w:rPr>
          <m:t>K</m:t>
        </m:r>
        <m:r>
          <w:rPr>
            <w:rFonts w:ascii="Cambria Math" w:hAnsi="Cambria Math"/>
            <w:lang w:eastAsia="zh-CN"/>
          </w:rPr>
          <m:t xml:space="preserve"> </m:t>
        </m:r>
      </m:oMath>
      <w:r>
        <w:rPr>
          <w:lang w:eastAsia="zh-CN"/>
        </w:rPr>
        <w:t>），便于在实现中共享系数矩阵</w:t>
      </w:r>
      <w:proofErr w:type="gramStart"/>
      <w:r>
        <w:rPr>
          <w:lang w:eastAsia="zh-CN"/>
        </w:rPr>
        <w:t>并分维求解</w:t>
      </w:r>
      <w:proofErr w:type="gramEnd"/>
      <w:r>
        <w:rPr>
          <w:lang w:eastAsia="zh-CN"/>
        </w:rPr>
        <w:t>。</w:t>
      </w:r>
    </w:p>
    <w:p w14:paraId="00D284B5" w14:textId="77777777" w:rsidR="00666AE9" w:rsidRDefault="00000000">
      <w:pPr>
        <w:rPr>
          <w:rFonts w:hint="eastAsia"/>
        </w:rPr>
      </w:pPr>
      <w:r>
        <w:t>（3）稀疏矩阵存储与运算：CSR/CSC等稀疏格式；稀疏矩阵-向量乘（SpMV）；稀疏结构与填充（fill-in）对分解效率的影响。</w:t>
      </w:r>
    </w:p>
    <w:p w14:paraId="2739D073" w14:textId="2E967DAF" w:rsidR="00666AE9" w:rsidRPr="00227DCE" w:rsidRDefault="00000000" w:rsidP="00227DCE">
      <w:pPr>
        <w:rPr>
          <w:rFonts w:hint="eastAsia"/>
        </w:rPr>
      </w:pPr>
      <w:r>
        <w:lastRenderedPageBreak/>
        <w:t>（4）二次型与最小二乘：Frobenius范数与向量化；正规方程</w:t>
      </w:r>
      <w:r w:rsidR="00227DCE">
        <w:rPr>
          <w:rFonts w:hint="eastAsia"/>
          <w:lang w:eastAsia="zh-CN"/>
        </w:rPr>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hint="eastAsia"/>
                  </w:rPr>
                  <m:t>A</m:t>
                </m:r>
              </m:e>
              <m:sup>
                <m:r>
                  <w:rPr>
                    <w:rFonts w:ascii="Cambria Math" w:hAnsi="Cambria Math" w:hint="eastAsia"/>
                  </w:rPr>
                  <m:t>T</m:t>
                </m:r>
              </m:sup>
            </m:sSup>
            <m:r>
              <w:rPr>
                <w:rFonts w:ascii="Cambria Math" w:hAnsi="Cambria Math" w:hint="eastAsia"/>
              </w:rPr>
              <m:t>A</m:t>
            </m:r>
          </m:e>
        </m:d>
        <m:r>
          <w:rPr>
            <w:rFonts w:ascii="Cambria Math" w:hAnsi="Cambria Math" w:hint="eastAsia"/>
          </w:rPr>
          <m:t>x=</m:t>
        </m:r>
        <m:sSup>
          <m:sSupPr>
            <m:ctrlPr>
              <w:rPr>
                <w:rFonts w:ascii="Cambria Math" w:hAnsi="Cambria Math"/>
                <w:i/>
              </w:rPr>
            </m:ctrlPr>
          </m:sSupPr>
          <m:e>
            <m:r>
              <w:rPr>
                <w:rFonts w:ascii="Cambria Math" w:hAnsi="Cambria Math" w:hint="eastAsia"/>
              </w:rPr>
              <m:t>A</m:t>
            </m:r>
          </m:e>
          <m:sup>
            <m:r>
              <w:rPr>
                <w:rFonts w:ascii="Cambria Math" w:hAnsi="Cambria Math" w:hint="eastAsia"/>
              </w:rPr>
              <m:t>T</m:t>
            </m:r>
          </m:sup>
        </m:sSup>
        <m:r>
          <w:rPr>
            <w:rFonts w:ascii="Cambria Math" w:hAnsi="Cambria Math" w:hint="eastAsia"/>
          </w:rPr>
          <m:t>b</m:t>
        </m:r>
        <m:r>
          <w:rPr>
            <w:rFonts w:ascii="Cambria Math" w:hAnsi="Cambria Math"/>
          </w:rPr>
          <m:t xml:space="preserve"> </m:t>
        </m:r>
      </m:oMath>
      <w:r>
        <w:t>；加权最小二乘与正则化（Tikhonov/</w:t>
      </w:r>
      <w:proofErr w:type="spellStart"/>
      <w:r>
        <w:t>岭回归）在约束建模中的作用</w:t>
      </w:r>
      <w:proofErr w:type="spellEnd"/>
      <w:r>
        <w:t>。</w:t>
      </w:r>
    </w:p>
    <w:p w14:paraId="6FFE8432" w14:textId="77777777" w:rsidR="00666AE9" w:rsidRDefault="00000000">
      <w:pPr>
        <w:rPr>
          <w:rFonts w:hint="eastAsia"/>
          <w:lang w:eastAsia="zh-CN"/>
        </w:rPr>
      </w:pPr>
      <w:r>
        <w:rPr>
          <w:lang w:eastAsia="zh-CN"/>
        </w:rPr>
        <w:t>（5）对称正定（SPD）性质：拉普拉斯相关矩阵的半正定性与零空间（常量向量）；通过约束或微小正则</w:t>
      </w:r>
      <w:proofErr w:type="gramStart"/>
      <w:r>
        <w:rPr>
          <w:lang w:eastAsia="zh-CN"/>
        </w:rPr>
        <w:t>化保证</w:t>
      </w:r>
      <w:proofErr w:type="gramEnd"/>
      <w:r>
        <w:rPr>
          <w:lang w:eastAsia="zh-CN"/>
        </w:rPr>
        <w:t>正定，从而使用更稳定高效的求解器。</w:t>
      </w:r>
    </w:p>
    <w:p w14:paraId="12227541" w14:textId="77777777" w:rsidR="00666AE9" w:rsidRDefault="00000000">
      <w:pPr>
        <w:rPr>
          <w:rFonts w:hint="eastAsia"/>
          <w:lang w:eastAsia="zh-CN"/>
        </w:rPr>
      </w:pPr>
      <w:r>
        <w:rPr>
          <w:lang w:eastAsia="zh-CN"/>
        </w:rPr>
        <w:t>（6）矩阵分解：稀疏Cholesky分解（适用于SPD）；QR分解（适用于一般最小</w:t>
      </w:r>
      <w:proofErr w:type="gramStart"/>
      <w:r>
        <w:rPr>
          <w:lang w:eastAsia="zh-CN"/>
        </w:rPr>
        <w:t>二乘且数值</w:t>
      </w:r>
      <w:proofErr w:type="gramEnd"/>
      <w:r>
        <w:rPr>
          <w:lang w:eastAsia="zh-CN"/>
        </w:rPr>
        <w:t>更稳）；分解复用与增量更新在交互式场景中的工程策略。</w:t>
      </w:r>
    </w:p>
    <w:p w14:paraId="4EF8FCE1" w14:textId="77777777" w:rsidR="00666AE9" w:rsidRDefault="00000000">
      <w:pPr>
        <w:rPr>
          <w:rFonts w:hint="eastAsia"/>
          <w:lang w:eastAsia="zh-CN"/>
        </w:rPr>
      </w:pPr>
      <w:r>
        <w:rPr>
          <w:lang w:eastAsia="zh-CN"/>
        </w:rPr>
        <w:t>（7）迭代法与预条件：共轭梯度（CG/PCG）、残差与收敛判据；不完全Cholesky、Jacobi或多重网格预条件；条件数对迭代次数与误差放大的影响。</w:t>
      </w:r>
    </w:p>
    <w:p w14:paraId="410A1B68" w14:textId="77777777" w:rsidR="00666AE9" w:rsidRDefault="00000000">
      <w:pPr>
        <w:rPr>
          <w:rFonts w:hint="eastAsia"/>
          <w:lang w:eastAsia="zh-CN"/>
        </w:rPr>
      </w:pPr>
      <w:r>
        <w:rPr>
          <w:lang w:eastAsia="zh-CN"/>
        </w:rPr>
        <w:t>（8）特征值/特征向量与谱分析：拉普拉斯特征分解用于平滑、压缩、低维子空间编辑；正交投影与能量在谱域的分布解释。</w:t>
      </w:r>
    </w:p>
    <w:p w14:paraId="3BCA2C30" w14:textId="77777777" w:rsidR="00666AE9" w:rsidRDefault="00000000">
      <w:pPr>
        <w:rPr>
          <w:rFonts w:hint="eastAsia"/>
          <w:lang w:eastAsia="zh-CN"/>
        </w:rPr>
      </w:pPr>
      <w:r>
        <w:rPr>
          <w:lang w:eastAsia="zh-CN"/>
        </w:rPr>
        <w:t>（9）SVD与低</w:t>
      </w:r>
      <w:proofErr w:type="gramStart"/>
      <w:r>
        <w:rPr>
          <w:lang w:eastAsia="zh-CN"/>
        </w:rPr>
        <w:t>秩</w:t>
      </w:r>
      <w:proofErr w:type="gramEnd"/>
      <w:r>
        <w:rPr>
          <w:lang w:eastAsia="zh-CN"/>
        </w:rPr>
        <w:t>近似：在形状空间学习、姿态-形状分离、以及噪声抑制中使用SVD；理解奇异值与能量贡献、截断带来的偏差与泛化能力。</w:t>
      </w:r>
    </w:p>
    <w:p w14:paraId="560E0B3F" w14:textId="77777777" w:rsidR="00666AE9" w:rsidRDefault="00000000">
      <w:pPr>
        <w:rPr>
          <w:rFonts w:hint="eastAsia"/>
          <w:lang w:eastAsia="zh-CN"/>
        </w:rPr>
      </w:pPr>
      <w:r>
        <w:rPr>
          <w:lang w:eastAsia="zh-CN"/>
        </w:rPr>
        <w:t>（10）数值稳定性与误差分析：浮点误差传播、病态问题的识别（如权重极端导致的K条件数增大）；尺度归一化、重加权与稳健损失（Huber等）对稳定性的影响。</w:t>
      </w:r>
    </w:p>
    <w:p w14:paraId="73D2599C" w14:textId="77777777" w:rsidR="00666AE9" w:rsidRDefault="00000000" w:rsidP="0020713C">
      <w:pPr>
        <w:pStyle w:val="1"/>
      </w:pPr>
      <w:r>
        <w:t>6 结论与展望</w:t>
      </w:r>
    </w:p>
    <w:p w14:paraId="67C49AD3" w14:textId="77777777" w:rsidR="00666AE9" w:rsidRDefault="00000000">
      <w:pPr>
        <w:rPr>
          <w:rFonts w:hint="eastAsia"/>
          <w:lang w:eastAsia="zh-CN"/>
        </w:rPr>
      </w:pPr>
      <w:r>
        <w:rPr>
          <w:lang w:eastAsia="zh-CN"/>
        </w:rPr>
        <w:t>本文以几何处理方向中的交互式网格编辑为例，说明矩阵方法如何把“形状保持”的直观目标转化为可求解的线性代数问题。通过构造离散拉普拉斯矩阵并保持差分坐标，形变任务可归结为稀疏最小二乘与对称正定线性系统求解，从而在可解释性、可扩展性与工程实现上形成优势。面向未来，矩阵方法仍将是图形学研究的重要底座：一方面，可将</w:t>
      </w:r>
      <w:proofErr w:type="gramStart"/>
      <w:r>
        <w:rPr>
          <w:lang w:eastAsia="zh-CN"/>
        </w:rPr>
        <w:t>拉普拉斯谱与学习方法</w:t>
      </w:r>
      <w:proofErr w:type="gramEnd"/>
      <w:r>
        <w:rPr>
          <w:lang w:eastAsia="zh-CN"/>
        </w:rPr>
        <w:t>结合，形成数据驱动的低维形状先验；另一方面，可与物理仿真（有限元/FEM）耦合，把材料属性与约束以矩阵形式统一进能量模型；再进一步，在可微渲染与可微仿真框架下，雅可比矩阵与自动微分将使“形状-图像-损失”的端到端优化成为常态。因此，围绕稀疏矩阵构造、分解与迭代求解的能力，将持续决定相关系统在规模、实时性与鲁棒性上的上限。</w:t>
      </w:r>
    </w:p>
    <w:p w14:paraId="7C7472E1" w14:textId="77777777" w:rsidR="00666AE9" w:rsidRDefault="00000000" w:rsidP="0020713C">
      <w:pPr>
        <w:pStyle w:val="1"/>
      </w:pPr>
      <w:proofErr w:type="spellStart"/>
      <w:r>
        <w:t>参考文献</w:t>
      </w:r>
      <w:proofErr w:type="spellEnd"/>
    </w:p>
    <w:p w14:paraId="1A6826F7" w14:textId="77777777" w:rsidR="00666AE9" w:rsidRDefault="00000000">
      <w:pPr>
        <w:rPr>
          <w:rFonts w:hint="eastAsia"/>
        </w:rPr>
      </w:pPr>
      <w:r>
        <w:t>Sorkine, O. Laplacian Surface Editing. Eurographics/STAR, 2004.</w:t>
      </w:r>
    </w:p>
    <w:p w14:paraId="28AB83B6" w14:textId="77777777" w:rsidR="00666AE9" w:rsidRDefault="00000000">
      <w:pPr>
        <w:rPr>
          <w:rFonts w:hint="eastAsia"/>
        </w:rPr>
      </w:pPr>
      <w:r>
        <w:t>Botsch, M., Kobbelt, L., et al. Polygon Mesh Processing. AK Peters, 2010.</w:t>
      </w:r>
    </w:p>
    <w:p w14:paraId="56E89683" w14:textId="77777777" w:rsidR="00666AE9" w:rsidRDefault="00000000">
      <w:pPr>
        <w:rPr>
          <w:rFonts w:hint="eastAsia"/>
        </w:rPr>
      </w:pPr>
      <w:r>
        <w:lastRenderedPageBreak/>
        <w:t>Lévy, B., Petitjean, S., Ray, N., Maillot, J. Least Squares Conformal Maps for Automatic Texture Atlas Generation. SIGGRAPH, 2002.</w:t>
      </w:r>
    </w:p>
    <w:p w14:paraId="33E2FEAD" w14:textId="77777777" w:rsidR="00666AE9" w:rsidRDefault="00000000">
      <w:pPr>
        <w:rPr>
          <w:rFonts w:hint="eastAsia"/>
        </w:rPr>
      </w:pPr>
      <w:r>
        <w:t>Alexa, M. Differential Coordinates for Local Mesh Morphing and Deformation. The Visual Computer, 2003.</w:t>
      </w:r>
    </w:p>
    <w:p w14:paraId="2650F995" w14:textId="77777777" w:rsidR="00666AE9" w:rsidRDefault="00000000">
      <w:pPr>
        <w:rPr>
          <w:rFonts w:hint="eastAsia"/>
        </w:rPr>
      </w:pPr>
      <w:r>
        <w:t>Shewchuk, J. R. An Introduction to the Conjugate Gradient Method Without the Agonizing Pain, 1994.</w:t>
      </w:r>
    </w:p>
    <w:sectPr w:rsidR="00666AE9"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0942721"/>
    <w:multiLevelType w:val="hybridMultilevel"/>
    <w:tmpl w:val="AF3297DE"/>
    <w:lvl w:ilvl="0" w:tplc="35D82E6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435436">
    <w:abstractNumId w:val="8"/>
  </w:num>
  <w:num w:numId="2" w16cid:durableId="2057048464">
    <w:abstractNumId w:val="6"/>
  </w:num>
  <w:num w:numId="3" w16cid:durableId="1686783332">
    <w:abstractNumId w:val="5"/>
  </w:num>
  <w:num w:numId="4" w16cid:durableId="390933740">
    <w:abstractNumId w:val="4"/>
  </w:num>
  <w:num w:numId="5" w16cid:durableId="903294283">
    <w:abstractNumId w:val="7"/>
  </w:num>
  <w:num w:numId="6" w16cid:durableId="735930623">
    <w:abstractNumId w:val="3"/>
  </w:num>
  <w:num w:numId="7" w16cid:durableId="572546673">
    <w:abstractNumId w:val="2"/>
  </w:num>
  <w:num w:numId="8" w16cid:durableId="2068450438">
    <w:abstractNumId w:val="1"/>
  </w:num>
  <w:num w:numId="9" w16cid:durableId="1014918599">
    <w:abstractNumId w:val="0"/>
  </w:num>
  <w:num w:numId="10" w16cid:durableId="208150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045"/>
    <w:rsid w:val="0015074B"/>
    <w:rsid w:val="0020713C"/>
    <w:rsid w:val="00227DCE"/>
    <w:rsid w:val="0029639D"/>
    <w:rsid w:val="00326F90"/>
    <w:rsid w:val="00666AE9"/>
    <w:rsid w:val="00AA1D8D"/>
    <w:rsid w:val="00B47730"/>
    <w:rsid w:val="00CB0664"/>
    <w:rsid w:val="00DA777C"/>
    <w:rsid w:val="00EF27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E34874"/>
  <w14:defaultImageDpi w14:val="300"/>
  <w15:docId w15:val="{C7DD80D5-1DDF-4E58-815B-E9B9959D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color w:val="000000"/>
      <w:sz w:val="24"/>
    </w:rPr>
  </w:style>
  <w:style w:type="paragraph" w:styleId="1">
    <w:name w:val="heading 1"/>
    <w:basedOn w:val="a1"/>
    <w:next w:val="a1"/>
    <w:link w:val="10"/>
    <w:uiPriority w:val="9"/>
    <w:qFormat/>
    <w:rsid w:val="0020713C"/>
    <w:pPr>
      <w:keepNext/>
      <w:keepLines/>
      <w:spacing w:before="120" w:after="120"/>
      <w:outlineLvl w:val="0"/>
    </w:pPr>
    <w:rPr>
      <w:rFonts w:cstheme="majorBidi"/>
      <w:b/>
      <w:bCs/>
      <w:sz w:val="28"/>
      <w:szCs w:val="28"/>
      <w:lang w:eastAsia="zh-CN"/>
    </w:rPr>
  </w:style>
  <w:style w:type="paragraph" w:styleId="21">
    <w:name w:val="heading 2"/>
    <w:basedOn w:val="a1"/>
    <w:next w:val="a1"/>
    <w:link w:val="22"/>
    <w:uiPriority w:val="9"/>
    <w:unhideWhenUsed/>
    <w:qFormat/>
    <w:rsid w:val="00FC693F"/>
    <w:pPr>
      <w:keepNext/>
      <w:keepLines/>
      <w:spacing w:before="120" w:after="12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0713C"/>
    <w:rPr>
      <w:rFonts w:ascii="宋体" w:eastAsia="宋体" w:hAnsi="宋体" w:cstheme="majorBidi"/>
      <w:b/>
      <w:bCs/>
      <w:color w:val="000000"/>
      <w:sz w:val="28"/>
      <w:szCs w:val="28"/>
      <w:lang w:eastAsia="zh-CN"/>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ong">
    <w:name w:val="TitleSong"/>
    <w:pPr>
      <w:spacing w:after="0" w:line="360" w:lineRule="auto"/>
    </w:pPr>
    <w:rPr>
      <w:rFonts w:ascii="宋体" w:eastAsia="宋体" w:hAnsi="宋体"/>
      <w:b/>
      <w:color w:val="000000"/>
      <w:sz w:val="24"/>
    </w:rPr>
  </w:style>
  <w:style w:type="character" w:styleId="aff9">
    <w:name w:val="Placeholder Text"/>
    <w:basedOn w:val="a2"/>
    <w:uiPriority w:val="99"/>
    <w:semiHidden/>
    <w:rsid w:val="002071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2042</Words>
  <Characters>3043</Characters>
  <Application>Microsoft Office Word</Application>
  <DocSecurity>0</DocSecurity>
  <Lines>117</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宁 章</cp:lastModifiedBy>
  <cp:revision>2</cp:revision>
  <dcterms:created xsi:type="dcterms:W3CDTF">2025-12-31T12:42:00Z</dcterms:created>
  <dcterms:modified xsi:type="dcterms:W3CDTF">2025-12-31T12:42:00Z</dcterms:modified>
  <cp:category/>
</cp:coreProperties>
</file>