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间断与连续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f，g均连续，则f +，-，*，/ g（分母不为零）</w:t>
      </w:r>
      <w:r>
        <w:rPr>
          <w:rFonts w:hint="eastAsia"/>
          <w:u w:val="single"/>
          <w:lang w:val="en-US" w:eastAsia="zh-CN"/>
        </w:rPr>
        <w:t xml:space="preserve"> 均连续 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f，g仅仅在</w:t>
      </w:r>
      <w:r>
        <w:rPr>
          <w:rFonts w:hint="eastAsia"/>
          <w:u w:val="single"/>
          <w:lang w:val="en-US" w:eastAsia="zh-CN"/>
        </w:rPr>
        <w:t xml:space="preserve">  两个都连续   </w:t>
      </w:r>
      <w:r>
        <w:rPr>
          <w:rFonts w:hint="eastAsia"/>
          <w:u w:val="none"/>
          <w:lang w:val="en-US" w:eastAsia="zh-CN"/>
        </w:rPr>
        <w:t>条件下f(g)必定连续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f连续，g间断则</w:t>
      </w:r>
      <m:oMath>
        <m:d>
          <m:dPr>
            <m:begChr m:val="{"/>
            <m:endChr m:val="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±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 xml:space="preserve">g  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间断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 xml:space="preserve"> 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×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,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÷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g在_f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≠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0_间断，在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f=0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连续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f，g均间断则</w:t>
      </w:r>
      <m:oMath>
        <m:d>
          <m:dPr>
            <m:begChr m:val="{"/>
            <m:endChr m:val="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±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不定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 xml:space="preserve"> 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×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,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÷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不定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f连续__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⇒，⇍</m:t>
        </m:r>
      </m:oMath>
      <w:r>
        <w:rPr>
          <w:rFonts w:hint="eastAsia"/>
          <w:u w:val="none"/>
          <w:lang w:val="en-US" w:eastAsia="zh-CN"/>
        </w:rPr>
        <w:t>__|f|连续 （即f连续是|f|连续的什么条件）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奇偶性，周期性（f可导）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f奇则: 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 xml:space="preserve">__偶__, 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__偶_____,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__偶_____（a不等于0）. （填奇偶性）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f偶则: 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 xml:space="preserve">___奇__, 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__奇_____,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___不定___（a不等于0）. （填奇偶性）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f(x+T) = f(x),则f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__周期为T__,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>是否为周期函数，若可能不是的话，则在满足</w:t>
      </w:r>
      <m:oMath>
        <m:bar>
          <m:barP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barPr>
          <m:e>
            <m:nary>
              <m:naryPr>
                <m:limLoc m:val="subSup"/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0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sup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fdt=0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</m:nary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bar>
      </m:oMath>
      <w:r>
        <w:rPr>
          <w:rFonts w:hint="eastAsia" w:hAnsi="DejaVu Math TeX Gyre"/>
          <w:i w:val="0"/>
          <w:u w:val="none"/>
          <w:lang w:val="en-US" w:eastAsia="zh-CN"/>
        </w:rPr>
        <w:t>的条件下其为周期函数，且周期为_T_.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若f的定义域为对称于原点的数集X上的函数(e.g. x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∈</m:t>
        </m:r>
      </m:oMath>
      <w:r>
        <w:rPr>
          <w:rFonts w:hint="eastAsia" w:hAnsi="DejaVu Math TeX Gyre"/>
          <w:i w:val="0"/>
          <w:u w:val="none"/>
          <w:lang w:val="en-US" w:eastAsia="zh-CN"/>
        </w:rPr>
        <w:t>[-a,a]</w:t>
      </w:r>
      <w:r>
        <w:rPr>
          <w:rFonts w:hint="eastAsia"/>
          <w:u w:val="none"/>
          <w:lang w:val="en-US" w:eastAsia="zh-CN"/>
        </w:rPr>
        <w:t>),将f分解为一个奇函数与一个偶函数之和</w:t>
      </w:r>
      <w:r>
        <w:rPr>
          <w:rFonts w:hint="eastAsia" w:hAnsi="DejaVu Math TeX Gyre"/>
          <w:i w:val="0"/>
          <w:u w:val="single"/>
          <w:lang w:val="en-US" w:eastAsia="zh-CN"/>
        </w:rPr>
        <w:t>1/2 * [f(x)+f(-x)+f(x)-f(-x)]</w:t>
      </w:r>
      <w:r>
        <w:rPr>
          <w:rFonts w:hint="eastAsia"/>
          <w:u w:val="none"/>
          <w:lang w:val="en-US" w:eastAsia="zh-CN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简述f为奇函数时的特征_f(0)=0,f(x)+f(-x)=0__.,为偶函数时的特征_f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(0)=0,f(x)=f(-x)__.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极限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若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0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box>
              <m:box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在可用洛必达 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下化简得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func>
                  <m:func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DejaVu Math TeX Gyre" w:hAnsi="DejaVu Math TeX Gyre"/>
                            <w:bCs w:val="0"/>
                            <w:u w:val="none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u w:val="none"/>
                            <w:lang w:val="en-US"/>
                          </w:rPr>
                          <m:t>lim</m:t>
                        </m:r>
                        <m:ctrlPr>
                          <w:rPr>
                            <w:rFonts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e>
                      <m:li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x</m:t>
                        </m:r>
                        <m:r>
                          <m:rPr/>
                          <w:rPr>
                            <w:rFonts w:ascii="DejaVu Math TeX Gyre" w:hAnsi="DejaVu Math TeX Gyre"/>
                            <w:u w:val="none"/>
                            <w:lang w:val="en-US"/>
                          </w:rPr>
                          <m:t>→</m:t>
                        </m:r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0</m:t>
                        </m:r>
                        <m:ctrlPr>
                          <w:rPr>
                            <w:rFonts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lim>
                    </m:limLow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func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box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,则x-&gt;0时，f/g ~ x么？ _NO_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当x-&gt;?(e.g. x0,x0+,x0-)时,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α</w:t>
      </w:r>
      <w:r>
        <w:rPr>
          <w:rFonts w:hint="eastAsia"/>
          <w:b w:val="0"/>
          <w:bCs w:val="0"/>
          <w:u w:val="none"/>
          <w:lang w:val="en-US" w:eastAsia="zh-CN"/>
        </w:rPr>
        <w:t>是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β</w:t>
      </w:r>
      <w:r>
        <w:rPr>
          <w:rFonts w:hint="eastAsia"/>
          <w:b w:val="0"/>
          <w:bCs w:val="0"/>
          <w:u w:val="none"/>
          <w:lang w:val="en-US" w:eastAsia="zh-CN"/>
        </w:rPr>
        <w:t>的k阶无穷小，则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α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β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up>
                </m:sSup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= _c(c不等于0或无穷)__,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α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β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k−1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up>
                </m:sSup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= _0__.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当x-&gt;0时，（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β</w:t>
      </w:r>
      <w:r>
        <w:rPr>
          <w:rFonts w:hint="eastAsia"/>
          <w:b w:val="0"/>
          <w:bCs w:val="0"/>
          <w:u w:val="none"/>
          <w:lang w:val="en-US" w:eastAsia="zh-CN"/>
        </w:rPr>
        <w:t>，k均为正常数），则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1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−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x~_</m:t>
        </m:r>
        <m:f>
          <m:f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 xml:space="preserve">_, 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1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−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(bx)~__</m:t>
        </m:r>
        <m:f>
          <m:f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sSup>
              <m:sSupP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b</m:t>
                </m: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___</m:t>
        </m:r>
      </m:oMath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Ansi="DejaVu Math TeX Gyre"/>
          <w:bCs w:val="0"/>
          <w:i w:val="0"/>
          <w:u w:val="none"/>
          <w:lang w:val="en-US"/>
        </w:rPr>
      </w:pPr>
      <m:oMathPara>
        <m:oMath>
          <m:func>
            <m:func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DejaVu Math TeX Gyre" w:hAnsi="DejaVu Math TeX Gyre"/>
                      <w:bCs w:val="0"/>
                      <w:u w:val="none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u w:val="none"/>
                      <w:lang w:val="en-US"/>
                    </w:rPr>
                    <m:t>lim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0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+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lim>
              </m:limLow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β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ln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x=___0___,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func>
          <m:func>
            <m:func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DejaVu Math TeX Gyre" w:hAnsi="DejaVu Math TeX Gyre"/>
                      <w:bCs w:val="0"/>
                      <w:u w:val="none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u w:val="none"/>
                      <w:lang w:val="en-US"/>
                    </w:rPr>
                    <m:t>lim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0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+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lim>
              </m:limLow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β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e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−kx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=___0___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func>
        </m:oMath>
      </m:oMathPara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洛必达法则的使用条件是__</w:t>
      </w:r>
      <w:r>
        <w:rPr>
          <w:rFonts w:hint="eastAsia" w:hAnsi="DejaVu Math TeX Gyre"/>
          <w:bCs w:val="0"/>
          <w:i w:val="0"/>
          <w:u w:val="single"/>
          <w:lang w:val="en-US" w:eastAsia="zh-CN"/>
        </w:rPr>
        <w:t>(1)0/0型或无穷/无穷型 (2)在去心领域可导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>_______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在后面的极限可以使用洛必达法则的前提下，若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=A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，则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_</m:t>
        </m:r>
        <m:r>
          <m:rPr/>
          <w:rPr>
            <w:rFonts w:ascii="DejaVu Math TeX Gyre" w:hAnsi="DejaVu Math TeX Gyre"/>
            <w:u w:val="none"/>
            <w:lang w:val="en-US"/>
          </w:rPr>
          <m:t>⇏⇐</m:t>
        </m:r>
        <m:r>
          <m:rPr/>
          <w:rPr>
            <w:rFonts w:hint="default" w:ascii="DejaVu Math TeX Gyre" w:hAnsi="DejaVu Math TeX Gyre"/>
            <w:u w:val="none"/>
            <w:lang w:val="en-US"/>
          </w:rPr>
          <m:t>_</m:t>
        </m:r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f‘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g’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(写出充分必要性)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=A（</m:t>
        </m:r>
        <m:r>
          <m:rPr/>
          <w:rPr>
            <w:rFonts w:ascii="DejaVu Math TeX Gyre" w:hAnsi="DejaVu Math TeX Gyre"/>
            <w:u w:val="none"/>
            <w:lang w:val="en-US"/>
          </w:rPr>
          <m:t>≠∞</m:t>
        </m:r>
        <m:r>
          <m:rPr/>
          <w:rPr>
            <w:rFonts w:hint="default" w:ascii="DejaVu Math TeX Gyre" w:hAnsi="DejaVu Math TeX Gyre"/>
            <w:u w:val="none"/>
            <w:lang w:val="en-US"/>
          </w:rPr>
          <m:t>）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则在去心领域内___有界____(是否有界)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____ 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>则在去心领域内无界（填充分必要性）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</w:t>
      </w:r>
      <m:oMath>
        <m:r>
          <m:rPr/>
          <w:rPr>
            <w:rFonts w:ascii="DejaVu Math TeX Gyre" w:hAnsi="DejaVu Math TeX Gyre"/>
            <w:u w:val="none"/>
            <w:lang w:val="en-US"/>
          </w:rPr>
          <m:t>⇏⇐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____ 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f'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（填充分必要性）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有界无界问题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证明</w:t>
      </w:r>
      <m:oMath>
        <m:func>
          <m:funcP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 w:val="0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Name>
          <m:e>
            <m:sSub>
              <m:sSubP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=A(</m:t>
        </m:r>
        <m:r>
          <m:rPr/>
          <w:rPr>
            <w:rFonts w:ascii="DejaVu Math TeX Gyre" w:hAnsi="DejaVu Math TeX Gyre"/>
            <w:u w:val="none"/>
            <w:lang w:val="en-US"/>
          </w:rPr>
          <m:t>≠∞</m:t>
        </m:r>
        <m:r>
          <m:rPr/>
          <w:rPr>
            <w:rFonts w:hint="default" w:ascii="DejaVu Math TeX Gyre" w:hAnsi="DejaVu Math TeX Gyre"/>
            <w:u w:val="none"/>
            <w:lang w:val="en-US"/>
          </w:rPr>
          <m:t>)</m:t>
        </m:r>
      </m:oMath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则</w:t>
      </w:r>
      <m:oMath>
        <m:func>
          <m:funcP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uncPr>
          <m:fNam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{</m:t>
            </m: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Name>
          <m:e>
            <m:sSub>
              <m:sSubP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}</m:t>
            </m: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有界。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/>
          <w:bCs w:val="0"/>
          <w:i w:val="0"/>
          <w:u w:val="none"/>
          <w:lang w:val="en-US"/>
        </w:rPr>
      </w:pPr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证明：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∃ε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&gt;0,正整数N，</m:t>
        </m:r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∀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n&gt;N，均有|Xn−A|&lt;</m:t>
        </m:r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ε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. 即有|Xn|=|Xn−A+A|&lt;=      |Xn−A|+|A| &lt;</m:t>
        </m:r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ε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+|A|.</m:t>
        </m:r>
      </m:oMath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故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∀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n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&gt;0,均有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|Xn|&lt;= max{X1,...Xn, 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ε</m:t>
        </m:r>
        <m:r>
          <m:rPr>
            <m:sty m:val="p"/>
          </m:rPr>
          <w:rPr>
            <w:rFonts w:hint="default" w:ascii="DejaVu Math TeX Gyre" w:hAnsi="DejaVu Math TeX Gyre"/>
            <w:u w:val="none"/>
            <w:lang w:val="en-US"/>
          </w:rPr>
          <m:t>+|A|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}，即Xn有界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证明数列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Pr>
          <m:e>
            <m:sSup>
              <m:sSup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d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up>
            </m:sSup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收敛。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证明：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先证明单调性：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Ansi="DejaVu Math TeX Gyre"/>
          <w:bCs w:val="0"/>
          <w:i w:val="0"/>
          <w:u w:val="none"/>
          <w:lang w:val="en-US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u w:val="none"/>
              <w:lang w:val="en-US"/>
            </w:rPr>
            <m:t>1+</m:t>
          </m:r>
          <m:f>
            <m:fPr>
              <m:ctrlPr>
                <w:rPr>
                  <w:rFonts w:hint="default" w:ascii="DejaVu Math TeX Gyre" w:hAnsi="DejaVu Math TeX Gyre"/>
                  <w:bCs w:val="0"/>
                  <w:i w:val="0"/>
                  <w:u w:val="none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/>
                  <w:u w:val="none"/>
                  <w:lang w:val="en-US"/>
                </w:rPr>
                <m:t>1</m:t>
              </m:r>
              <m:ctrlPr>
                <w:rPr>
                  <w:rFonts w:hint="default" w:ascii="DejaVu Math TeX Gyre" w:hAnsi="DejaVu Math TeX Gyre"/>
                  <w:bCs w:val="0"/>
                  <w:i w:val="0"/>
                  <w:u w:val="none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/>
                  <w:u w:val="none"/>
                  <w:lang w:val="en-US"/>
                </w:rPr>
                <m:t>1+n</m:t>
              </m:r>
              <m:ctrlPr>
                <w:rPr>
                  <w:rFonts w:hint="default" w:ascii="DejaVu Math TeX Gyre" w:hAnsi="DejaVu Math TeX Gyre"/>
                  <w:bCs w:val="0"/>
                  <w:i w:val="0"/>
                  <w:u w:val="none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/>
              <w:u w:val="none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n+2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</m:t>
              </m:r>
              <m:d>
                <m:d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+1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f>
            <m:f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+</m:t>
              </m:r>
              <m:d>
                <m:d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+..+</m:t>
              </m:r>
              <m:d>
                <m:d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+1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  <m:r>
            <m:rPr/>
            <w:rPr>
              <w:rFonts w:ascii="DejaVu Math TeX Gyre" w:hAnsi="DejaVu Math TeX Gyre"/>
              <w:u w:val="none"/>
              <w:lang w:val="en-US"/>
            </w:rPr>
            <m:t>≥</m:t>
          </m:r>
          <m:rad>
            <m:rad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radPr>
            <m:deg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hint="default" w:ascii="DejaVu Math TeX Gyre" w:hAnsi="DejaVu Math TeX Gyre"/>
                              <w:bCs w:val="0"/>
                              <w:i/>
                              <w:u w:val="none"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/>
                              <w:u w:val="none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DejaVu Math TeX Gyre" w:hAnsi="DejaVu Math TeX Gyre"/>
                              <w:bCs w:val="0"/>
                              <w:i/>
                              <w:u w:val="none"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/>
                              <w:u w:val="none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hint="default" w:ascii="DejaVu Math TeX Gyre" w:hAnsi="DejaVu Math TeX Gyre"/>
                              <w:bCs w:val="0"/>
                              <w:i/>
                              <w:u w:val="none"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e>
                  </m:d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n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ascii="DejaVu Math TeX Gyre" w:hAnsi="DejaVu Math TeX Gyre"/>
                  <w:u w:val="none"/>
                  <w:lang w:val="en-US"/>
                </w:rPr>
                <m:t>∙</m:t>
              </m:r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rad>
        </m:oMath>
      </m:oMathPara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即:</w:t>
      </w:r>
      <m:oMath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1+</m:t>
                </m:r>
                <m:f>
                  <m:fP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n+1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d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n+1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u w:val="none"/>
            <w:lang w:val="en-US"/>
          </w:rPr>
          <m:t>≥</m:t>
        </m:r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1+</m:t>
                </m:r>
                <m:f>
                  <m:fP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d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故单调增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再证有界性：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 w:hAnsi="DejaVu Math TeX Gyre"/>
          <w:bCs w:val="0"/>
          <w:i w:val="0"/>
          <w:u w:val="none"/>
          <w:lang w:val="en-US"/>
        </w:rPr>
      </w:pPr>
      <m:oMathPara>
        <m:oMath>
          <m:rad>
            <m:rad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radPr>
            <m:deg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n+1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n−1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/>
                          <w:bCs w:val="0"/>
                          <w:i/>
                          <w:u w:val="none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)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rad>
          <m:r>
            <m:rPr/>
            <w:rPr>
              <w:rFonts w:ascii="DejaVu Math TeX Gyre" w:hAnsi="DejaVu Math TeX Gyre"/>
              <w:u w:val="none"/>
              <w:lang w:val="en-US"/>
            </w:rPr>
            <m:t>≤</m:t>
          </m:r>
          <m:f>
            <m:f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(1+n)</m:t>
              </m:r>
              <m:r>
                <m:rPr/>
                <w:rPr>
                  <w:rFonts w:ascii="DejaVu Math TeX Gyre" w:hAnsi="DejaVu Math TeX Gyre"/>
                  <w:u w:val="none"/>
                  <w:lang w:val="en-US"/>
                </w:rPr>
                <m:t>∙</m:t>
              </m:r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1+2</m:t>
              </m:r>
              <m:r>
                <m:rPr/>
                <w:rPr>
                  <w:rFonts w:ascii="DejaVu Math TeX Gyre" w:hAnsi="DejaVu Math TeX Gyre"/>
                  <w:u w:val="none"/>
                  <w:lang w:val="en-US"/>
                </w:rPr>
                <m:t>∙</m:t>
              </m:r>
              <m:f>
                <m:f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1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2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den>
              </m:f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1+n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1+n</m:t>
              </m:r>
              <m:ctrlPr>
                <w:rPr>
                  <w:rFonts w:hint="default" w:ascii="DejaVu Math TeX Gyre" w:hAnsi="DejaVu Math TeX Gyre"/>
                  <w:bCs w:val="0"/>
                  <w:i/>
                  <w:u w:val="none"/>
                  <w:lang w:val="en-US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default" w:hAnsi="DejaVu Math TeX Gyre"/>
          <w:i w:val="0"/>
          <w:u w:val="none"/>
          <w:lang w:val="en-US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整理：</w:t>
      </w:r>
      <m:oMath>
        <m:rad>
          <m:rad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radPr>
          <m:deg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1+n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eg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4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rad>
        <m:r>
          <m:rPr/>
          <w:rPr>
            <w:rFonts w:ascii="DejaVu Math TeX Gyre" w:hAnsi="DejaVu Math TeX Gyre"/>
            <w:u w:val="none"/>
            <w:lang w:val="en-US"/>
          </w:rPr>
          <m:t>≤</m:t>
        </m:r>
        <m:f>
          <m:f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1+n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en>
        </m:f>
        <m:r>
          <m:rPr/>
          <w:rPr>
            <w:rFonts w:ascii="DejaVu Math TeX Gyre" w:hAnsi="DejaVu Math TeX Gyre"/>
            <w:u w:val="none"/>
            <w:lang w:val="en-US"/>
          </w:rPr>
          <m:t>→</m:t>
        </m:r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(1+</m:t>
            </m:r>
            <m:f>
              <m:fP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)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1+n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u w:val="none"/>
            <w:lang w:val="en-US"/>
          </w:rPr>
          <m:t>≤</m:t>
        </m:r>
        <m:r>
          <m:rPr/>
          <w:rPr>
            <w:rFonts w:hint="default" w:ascii="DejaVu Math TeX Gyre" w:hAnsi="DejaVu Math TeX Gyre"/>
            <w:u w:val="none"/>
            <w:lang w:val="en-US"/>
          </w:rPr>
          <m:t>4, 而</m:t>
        </m:r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1+</m:t>
                </m:r>
                <m:f>
                  <m:fP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d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r>
              <m:rPr/>
              <w:rPr>
                <w:rFonts w:ascii="DejaVu Math TeX Gyre" w:hAnsi="DejaVu Math TeX Gyre"/>
                <w:u w:val="none"/>
                <w:lang w:val="en-US"/>
              </w:rPr>
              <m:t>≤</m:t>
            </m:r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(1+</m:t>
            </m:r>
            <m:f>
              <m:fP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)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1+n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，故</w:t>
      </w:r>
      <m:oMath>
        <m:sSup>
          <m:sSup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SupPr>
          <m:e>
            <m:d>
              <m:d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1+</m:t>
                </m:r>
                <m:f>
                  <m:fP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d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n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sup>
        </m:sSup>
        <m:r>
          <m:rPr/>
          <w:rPr>
            <w:rFonts w:ascii="DejaVu Math TeX Gyre" w:hAnsi="DejaVu Math TeX Gyre"/>
            <w:u w:val="none"/>
            <w:lang w:val="en-US"/>
          </w:rPr>
          <m:t>≤</m:t>
        </m:r>
        <m:r>
          <m:rPr/>
          <w:rPr>
            <w:rFonts w:hint="default" w:ascii="DejaVu Math TeX Gyre" w:hAnsi="DejaVu Math TeX Gyre"/>
            <w:u w:val="none"/>
            <w:lang w:val="en-US"/>
          </w:rPr>
          <m:t>4</m:t>
        </m:r>
      </m:oMath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i w:val="0"/>
          <w:u w:val="none"/>
          <w:lang w:val="en-US" w:eastAsia="zh-CN"/>
        </w:rPr>
        <w:t>即证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Pr>
          <m:e>
            <m:sSup>
              <m:sSup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d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up>
            </m:sSup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有界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hAnsi="DejaVu Math TeX Gyre" w:eastAsiaTheme="minorEastAsia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综上：单调有界即证明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Pr>
          <m:e>
            <m:sSup>
              <m:sSup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d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up>
            </m:sSup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收敛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hAnsi="DejaVu Math TeX Gyre"/>
          <w:bCs w:val="0"/>
          <w:i w:val="0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hAnsi="DejaVu Math TeX Gyre"/>
          <w:bCs w:val="0"/>
          <w:i w:val="0"/>
          <w:u w:val="none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对于数列，有界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±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无界则__无界___, 有界</w:t>
      </w:r>
      <w:r>
        <w:rPr>
          <w:rFonts w:hint="default" w:ascii="Arial" w:hAnsi="Arial" w:cs="Arial"/>
          <w:bCs w:val="0"/>
          <w:i w:val="0"/>
          <w:u w:val="none"/>
          <w:lang w:val="en-US" w:eastAsia="zh-CN"/>
        </w:rPr>
        <w:t>×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>无界则___不定_____.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             无界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±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无界则__不定___, 无界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 xml:space="preserve"> or 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÷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无界则__不定____.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若函数f连续可导</w:t>
      </w:r>
    </w:p>
    <w:p>
      <w:pPr>
        <w:numPr>
          <w:ilvl w:val="0"/>
          <w:numId w:val="2"/>
        </w:numPr>
        <w:spacing w:line="240" w:lineRule="auto"/>
        <w:ind w:leftChars="0" w:firstLine="42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eastAsia="zh-CN" w:bidi="ar-SA"/>
          </w:rPr>
          <m:t>x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(x0, x0+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δ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)则</m:t>
        </m:r>
        <m:d>
          <m:dPr>
            <m:begChr m:val="{"/>
            <m:endChr m:val=""/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f'有界__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___f有界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f无界__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___f'无界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（填充分必要性）</w:t>
      </w:r>
    </w:p>
    <w:p>
      <w:pPr>
        <w:numPr>
          <w:ilvl w:val="0"/>
          <w:numId w:val="2"/>
        </w:numPr>
        <w:spacing w:line="240" w:lineRule="auto"/>
        <w:ind w:leftChars="0" w:firstLine="42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eastAsia="zh-CN" w:bidi="ar-SA"/>
          </w:rPr>
          <m:t>x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 xml:space="preserve">(x0, 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)则</m:t>
        </m:r>
        <m:d>
          <m:dPr>
            <m:begChr m:val="{"/>
            <m:endChr m:val=""/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f'有界___</m:t>
                </m:r>
                <m:r>
                  <m:rPr>
                    <m:sty m:val="p"/>
                  </m:rPr>
                  <w:rPr>
                    <w:rFonts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⇎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__f有界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f无界___</m:t>
                </m:r>
                <m:r>
                  <m:rPr>
                    <m:sty m:val="p"/>
                  </m:rPr>
                  <w:rPr>
                    <w:rFonts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⇎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__f'无界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f有界g有界，则f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</w:t>
      </w:r>
      <w:r>
        <w:rPr>
          <w:rFonts w:hint="eastAsia" w:ascii="Arial" w:hAnsi="Arial" w:cs="Arial"/>
          <w:b w:val="0"/>
          <w:i w:val="0"/>
          <w:u w:val="single"/>
          <w:lang w:val="en-US" w:eastAsia="zh-CN"/>
        </w:rPr>
        <w:t>有界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_,f有界，g无界则f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</w:t>
      </w:r>
      <w:r>
        <w:rPr>
          <w:rFonts w:hint="eastAsia" w:ascii="Arial" w:hAnsi="Arial" w:cs="Arial"/>
          <w:b w:val="0"/>
          <w:i w:val="0"/>
          <w:u w:val="single"/>
          <w:lang w:val="en-US" w:eastAsia="zh-CN"/>
        </w:rPr>
        <w:t>不定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_,f无界，g无界则f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</w:t>
      </w:r>
      <w:r>
        <w:rPr>
          <w:rFonts w:hint="eastAsia" w:ascii="Arial" w:hAnsi="Arial" w:cs="Arial"/>
          <w:b w:val="0"/>
          <w:i w:val="0"/>
          <w:u w:val="single"/>
          <w:lang w:val="en-US" w:eastAsia="zh-CN"/>
        </w:rPr>
        <w:t>不定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__。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Arial" w:hAnsi="Arial" w:cs="Arial"/>
          <w:b/>
          <w:bCs/>
          <w:i w:val="0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u w:val="none"/>
          <w:lang w:val="en-US" w:eastAsia="zh-CN"/>
        </w:rPr>
        <w:t>可导可微问题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f,g均可导__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 xml:space="preserve">____f(g)可导 </w:t>
      </w:r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>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>设f(x)在x=a处可导，则</w:t>
      </w:r>
      <m:oMath>
        <m:d>
          <m:dPr>
            <m:begChr m:val="{"/>
            <m:endChr m:val=""/>
            <m:ctrlPr>
              <w:rPr>
                <w:rFonts w:ascii="DejaVu Math TeX Gyre" w:hAnsi="DejaVu Math TeX Gyre" w:cs="Arial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f(a)</m:t>
                </m:r>
                <m:r>
                  <m:rPr/>
                  <w:rPr>
                    <w:rFonts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≠</m:t>
                </m:r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0时，|f(x)|在x=0处___可导____</m:t>
                </m:r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f(a)=0时，|f(x)|</m:t>
                </m:r>
                <m:f>
                  <m:fPr>
                    <m:type m:val="nobar"/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在____f'(a)=0___条件下在x=a处可导</m:t>
                    </m:r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在____f'(a)</m:t>
                    </m:r>
                    <m:r>
                      <m:rPr/>
                      <w:rPr>
                        <w:rFonts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≠</m:t>
                    </m:r>
                    <m:r>
                      <m:rPr/>
                      <w:rPr>
                        <w:rFonts w:hint="default"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0___条件下在x=a处不可导</m:t>
                    </m:r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den>
                </m:f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ascii="DejaVu Math TeX Gyre" w:hAnsi="DejaVu Math TeX Gyre" w:cs="Arial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f = |x - x0|g(x),其中g连续，则f在x=x0处可导的充要条件是___</w:t>
      </w:r>
      <w:r>
        <w:rPr>
          <w:rFonts w:hint="eastAsia" w:ascii="Arial" w:hAnsi="Arial" w:cs="Arial"/>
          <w:b w:val="0"/>
          <w:bCs w:val="0"/>
          <w:i w:val="0"/>
          <w:u w:val="single"/>
          <w:lang w:val="en-US" w:eastAsia="zh-CN"/>
        </w:rPr>
        <w:t>g(x0)=0</w:t>
      </w: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____.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一元积分学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该函数存在原函数与该函数可积是否相关__无关___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若f有原函数，则有_无穷__个原函数，且任取两个原函数之差为__常数___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该函数为连续函数___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___该函数存在原函数 （充分必要性）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hint="default" w:ascii="DejaVu Math TeX Gyre" w:hAnsi="DejaVu Math TeX Gyre" w:cs="Arial"/>
            <w:u w:val="none"/>
            <w:lang w:val="en-US"/>
          </w:rPr>
          <m:t>f(x)</m:t>
        </m:r>
        <m:d>
          <m:dPr>
            <m:begChr m:val="{"/>
            <m:endChr m:val=""/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仅有有限个第一类间断点则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___必无___原函数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仅有有限个振荡间断点则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___可能有__原函数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仅有有限个无穷间断点则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__必无___原函数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f的定义域x属于[a, b],则</w:t>
      </w:r>
      <m:oMath>
        <m:d>
          <m:dPr>
            <m:begChr m:val="{"/>
            <m:endChr m:val=""/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f连续__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f有界且有有限个间断点__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f单调__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⇒⇍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 xml:space="preserve">  (充分必要性)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="Arial"/>
          <w:bCs w:val="0"/>
          <w:i w:val="0"/>
          <w:u w:val="none"/>
          <w:lang w:val="en-US" w:eastAsia="zh-CN"/>
        </w:rPr>
      </w:pPr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>f可积__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>___则f在[a,b]上有界  (充分必要性)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/>
          <w:i w:val="0"/>
          <w:u w:val="none"/>
          <w:lang w:val="en-US" w:eastAsia="zh-CN"/>
        </w:rPr>
      </w:pPr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>若f可积，则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single"/>
          <w:lang w:val="en-US" w:eastAsia="zh-CN"/>
        </w:rPr>
        <w:t>不一定</w:t>
      </w:r>
      <w:r>
        <w:rPr>
          <w:rFonts w:hint="eastAsia" w:hAnsi="DejaVu Math TeX Gyre"/>
          <w:i w:val="0"/>
          <w:u w:val="none"/>
          <w:lang w:val="en-US" w:eastAsia="zh-CN"/>
        </w:rPr>
        <w:t>可导，</w:t>
      </w:r>
      <w:r>
        <w:rPr>
          <w:rFonts w:hint="eastAsia" w:hAnsi="DejaVu Math TeX Gyre"/>
          <w:i w:val="0"/>
          <w:u w:val="single"/>
          <w:lang w:val="en-US" w:eastAsia="zh-CN"/>
        </w:rPr>
        <w:t>一定</w:t>
      </w:r>
      <w:r>
        <w:rPr>
          <w:rFonts w:hint="eastAsia" w:hAnsi="DejaVu Math TeX Gyre"/>
          <w:i w:val="0"/>
          <w:u w:val="none"/>
          <w:lang w:val="en-US" w:eastAsia="zh-CN"/>
        </w:rPr>
        <w:t>连续，若f连续则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single"/>
          <w:lang w:val="en-US" w:eastAsia="zh-CN"/>
        </w:rPr>
        <w:t>一定</w:t>
      </w:r>
      <w:r>
        <w:rPr>
          <w:rFonts w:hint="eastAsia" w:hAnsi="DejaVu Math TeX Gyre"/>
          <w:i w:val="0"/>
          <w:u w:val="none"/>
          <w:lang w:val="en-US" w:eastAsia="zh-CN"/>
        </w:rPr>
        <w:t>可导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i w:val="0"/>
          <w:u w:val="none"/>
          <w:lang w:val="en-US" w:eastAsia="zh-CN"/>
        </w:rPr>
      </w:pP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>存在，则在[a,b]上取n个区间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x1,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x2,...,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xn,取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λ</m:t>
        </m:r>
      </m:oMath>
      <w:r>
        <w:rPr>
          <w:rFonts w:hint="eastAsia" w:hAnsi="DejaVu Math TeX Gyre"/>
          <w:i w:val="0"/>
          <w:u w:val="none"/>
          <w:lang w:val="en-US" w:eastAsia="zh-CN"/>
        </w:rPr>
        <w:t>=max{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x1,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x2,...,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xn},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/>
          <w:b w:val="0"/>
          <w:i w:val="0"/>
          <w:u w:val="none"/>
          <w:lang w:val="en-US" w:eastAsia="zh-CN"/>
        </w:rPr>
      </w:pPr>
      <w:r>
        <w:rPr>
          <w:rFonts w:hint="eastAsia" w:hAnsi="DejaVu Math TeX Gyre"/>
          <w:i w:val="0"/>
          <w:u w:val="none"/>
          <w:lang w:val="en-US" w:eastAsia="zh-CN"/>
        </w:rPr>
        <w:t>则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λ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-&gt;0 __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⇒⇍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____ n-&gt;无穷  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对于</m:t>
        </m:r>
        <m:func>
          <m:funcPr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 w:cstheme="minorBidi"/>
                    <w:b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lim</m:t>
                </m:r>
                <m:ctrlPr>
                  <w:rPr>
                    <w:rFonts w:ascii="DejaVu Math TeX Gyre" w:hAnsi="DejaVu Math TeX Gyre" w:cstheme="minorBidi"/>
                    <w:b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λ→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lim>
            </m:limLow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i=1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n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f(</m:t>
                </m:r>
                <m:sSub>
                  <m:sSubPr>
                    <m:ctrlPr>
                      <w:rPr>
                        <w:rFonts w:hint="default" w:ascii="DejaVu Math TeX Gyre" w:hAnsi="DejaVu Math TeX Gyre" w:cstheme="minorBidi"/>
                        <w:b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ξ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)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Δ</m:t>
                </m:r>
                <m:sSub>
                  <m:sSubP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x</m:t>
                    </m: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i</m:t>
                    </m: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与</m:t>
                </m:r>
                <m:d>
                  <m:dPr>
                    <m:begChr m:val="{"/>
                    <m:endChr m:val=""/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  <m:t>[a, b]的小区间分割方法</m:t>
                        </m: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ξ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  <m:t>的取法</m:t>
                        </m: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>
                    </m:eqAr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d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e>
            </m:nary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</m:func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____无关</w:t>
      </w:r>
      <w:bookmarkStart w:id="0" w:name="_GoBack"/>
      <w:bookmarkEnd w:id="0"/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____.(填有关/无关)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写出</w:t>
      </w:r>
      <m:oMath>
        <m:d>
          <m:dPr>
            <m:begChr m:val="{"/>
            <m:endChr m:val="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nary>
                  <m:naryPr>
                    <m:limLoc m:val="subSup"/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k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fdt的 ‘</m:t>
                    </m:r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Σ</m:t>
                    </m:r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’的形式___________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nary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nary>
                  <m:naryPr>
                    <m:limLoc m:val="subSup"/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a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b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fdt的 ‘</m:t>
                    </m:r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Σ</m:t>
                    </m:r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’的形式___________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nary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fdx=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___________dx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π</m:t>
            </m:r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/2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f(sinx, cosx)dx=</m:t>
            </m:r>
            <m:nary>
              <m:naryPr>
                <m:limLoc m:val="subSup"/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ub>
              <m:sup>
                <m:r>
                  <m:rPr/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π</m:t>
                </m:r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/2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up>
              <m:e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f(_____, _______)dx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nary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I</m:t>
              </m: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</m:t>
              </m: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/2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sSup>
                <m:sSup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sin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xdx=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/2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sSup>
                <m:sSup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cos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xdx=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d>
            <m:dPr>
              <m:begChr m:val="{"/>
              <m:endChr m:val="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____________, n为偶数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______________,n为奇数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eqAr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d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u w:val="none"/>
              <w:lang w:val="en-US" w:bidi="ar-SA"/>
            </w:rPr>
            <m:t>n&gt;=1</m:t>
          </m:r>
        </m:oMath>
      </m:oMathPara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f(sinx)dx=___________(含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的式子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f(|cosx|)dx=___________(含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的式子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xf(sinx)dx=___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f(sinx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)dx=____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f(sinx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)dx,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若f(x) = f(x+T),则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a+T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 xml:space="preserve">=_____________, 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nT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=_____________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收敛______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与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均收敛 （充分必要性）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若f为在R上的连续奇函数，则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=________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若x=x0为f的第一类间断点( f(x0)不等于f(x0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±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0) )且在x0的去心领域内连续，设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F(x)=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 xml:space="preserve"> (a不等于x0),则</w:t>
      </w:r>
      <m:oMath>
        <m:sSubSup>
          <m:sSub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b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(x0)_____f(</m:t>
        </m:r>
        <m:sSup>
          <m:sSupP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x0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sSubSup>
          <m:sSub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b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(x0)_____f(x0−0)</m:t>
        </m:r>
      </m:oMath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  <w:t>广义积分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b w:val="0"/>
          <w:bCs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1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f>
              <m:fP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sinx</m:t>
                </m: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x</m:t>
                </m: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den>
            </m:f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dx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b w:val="0"/>
          <w:bCs/>
          <w:i w:val="0"/>
          <w:kern w:val="2"/>
          <w:sz w:val="21"/>
          <w:szCs w:val="24"/>
          <w:u w:val="none"/>
          <w:lang w:val="en-US" w:eastAsia="zh-CN" w:bidi="ar-SA"/>
        </w:rPr>
        <w:t>_______广义积分。（填是或否）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b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若f(b)不等于无穷，而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f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(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+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→∞</m:t>
        </m:r>
      </m:oMath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，若</w:t>
      </w:r>
      <m:oMath>
        <m:sSup>
          <m:sSupP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(x−a)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α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∙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f(x)=C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≠∞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</m:t>
        </m:r>
        <m:sSup>
          <m:sSupP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，则</w:t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当</w:t>
      </w:r>
      <w:r>
        <w:rPr>
          <w:rFonts w:hint="default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______时，原积分收敛，</w:t>
      </w:r>
      <w:r>
        <w:rPr>
          <w:rFonts w:hint="default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______时，原积分发散。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若f(a)不等于无穷，若</w:t>
      </w:r>
      <m:oMath>
        <m:sSup>
          <m:s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α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∙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f(x)=C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≠∞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+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，则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当</w:t>
      </w:r>
      <w:r>
        <w:rPr>
          <w:rFonts w:hint="default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______时，原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积分收敛，</w:t>
      </w:r>
      <w:r>
        <w:rPr>
          <w:rFonts w:hint="default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______时，原积分发散。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(s+1)=</m:t>
        </m:r>
        <m:nary>
          <m:naryPr>
            <m:limLoc m:val="subSup"/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_____dx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,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α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 xml:space="preserve">+1)=____ 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α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(1/2)=_____,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(n+1)=</m:t>
        </m:r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____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E8FB4"/>
    <w:multiLevelType w:val="singleLevel"/>
    <w:tmpl w:val="9FEE8FB4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7EBBEE9"/>
    <w:multiLevelType w:val="singleLevel"/>
    <w:tmpl w:val="D7EBBE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6F68E9"/>
    <w:rsid w:val="4A1947CF"/>
    <w:rsid w:val="579EB898"/>
    <w:rsid w:val="6D7FA2DA"/>
    <w:rsid w:val="72F1725B"/>
    <w:rsid w:val="7CFD4478"/>
    <w:rsid w:val="7ED2C323"/>
    <w:rsid w:val="A7F2542C"/>
    <w:rsid w:val="B3AFD041"/>
    <w:rsid w:val="BFC360E9"/>
    <w:rsid w:val="DB0F3638"/>
    <w:rsid w:val="DEDF0B4F"/>
    <w:rsid w:val="DFF5B221"/>
    <w:rsid w:val="FAEEE898"/>
    <w:rsid w:val="FB8EDD1F"/>
    <w:rsid w:val="FBE70539"/>
    <w:rsid w:val="FBF3498F"/>
    <w:rsid w:val="FBF71CA0"/>
    <w:rsid w:val="FE7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2018-07-14T23:11:00Z</dcterms:created>
  <dc:creator>d</dc:creator>
  <cp:lastModifiedBy>david</cp:lastModifiedBy>
  <dcterms:modified xsi:type="dcterms:W3CDTF">2019-09-28T09:30:32Z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