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 w:after="240"/>
        <w:jc w:val="center"/>
      </w:pPr>
      <w:r>
        <w:t>考研数学每日督学项目</w:t>
      </w:r>
    </w:p>
    <w:p>
      <w:pPr>
        <w:spacing w:after="720"/>
        <w:jc w:val="center"/>
      </w:pPr>
      <w:r>
        <w:rPr>
          <w:rFonts w:ascii="Noto Sans CJK SC" w:hAnsi="Noto Sans CJK SC" w:eastAsia="Noto Sans CJK SC"/>
          <w:color w:val="1F4E79"/>
          <w:sz w:val="28"/>
        </w:rPr>
        <w:t>业务逻辑与开发执行规格（MVP）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1984"/>
            <w:vAlign w:val="center"/>
            <w:shd w:fill="EAF3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663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V1.0（初步可执行方案）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3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编制日期</w:t>
            </w:r>
          </w:p>
        </w:tc>
        <w:tc>
          <w:tcPr>
            <w:tcW w:type="dxa" w:w="663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2026年6月4日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3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项目定位</w:t>
            </w:r>
          </w:p>
        </w:tc>
        <w:tc>
          <w:tcPr>
            <w:tcW w:type="dxa" w:w="663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低成本、可扩展的考研数学每日督学系统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AF3F8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当前依据</w:t>
            </w:r>
          </w:p>
        </w:tc>
        <w:tc>
          <w:tcPr>
            <w:tcW w:type="dxa" w:w="663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用户已确认的业务规则 + 《强化题型分类（数二）》资料结构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rPr>
          <w:tblHeader/>
          <w:cantSplit/>
        </w:trPr>
        <w:tc>
          <w:tcPr>
            <w:tcW w:type="dxa" w:w="9298"/>
            <w:shd w:fill="FFF2CC"/>
            <w:tcBorders>
              <w:top w:sz="8" w:val="single" w:color="1F4E79"/>
              <w:left w:sz="12" w:val="single" w:color="1F4E79"/>
              <w:bottom w:sz="8" w:val="single" w:color="1F4E79"/>
              <w:right w:sz="8" w:val="single" w:color="1F4E79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使用说明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本文档用于确定第一版可落地的字段和业务逻辑。当前阶段不对全部 PDF 进行正式数据提取；在字段与流程确认后，再批量生成飞书多维表格导入数据。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</w:pPr>
      <w:r>
        <w:rPr>
          <w:sz w:val="22"/>
        </w:rPr>
        <w:t>1. 项目目标与 MVP 边界</w:t>
      </w:r>
    </w:p>
    <w:p>
      <w:pPr>
        <w:spacing w:after="100"/>
      </w:pPr>
      <w:r>
        <w:rPr>
          <w:sz w:val="22"/>
        </w:rPr>
        <w:t>2. 角色、模块与关键业务定义</w:t>
      </w:r>
    </w:p>
    <w:p>
      <w:pPr>
        <w:spacing w:after="100"/>
      </w:pPr>
      <w:r>
        <w:rPr>
          <w:sz w:val="22"/>
        </w:rPr>
        <w:t>3. 学生端页面结构</w:t>
      </w:r>
    </w:p>
    <w:p>
      <w:pPr>
        <w:spacing w:after="100"/>
      </w:pPr>
      <w:r>
        <w:rPr>
          <w:sz w:val="22"/>
        </w:rPr>
        <w:t>4. 每日任务生成逻辑</w:t>
      </w:r>
    </w:p>
    <w:p>
      <w:pPr>
        <w:spacing w:after="100"/>
      </w:pPr>
      <w:r>
        <w:rPr>
          <w:sz w:val="22"/>
        </w:rPr>
        <w:t>5. 题型逐一提交逻辑</w:t>
      </w:r>
    </w:p>
    <w:p>
      <w:pPr>
        <w:spacing w:after="100"/>
      </w:pPr>
      <w:r>
        <w:rPr>
          <w:sz w:val="22"/>
        </w:rPr>
        <w:t>6. 日终确认、正确率与错题处理</w:t>
      </w:r>
    </w:p>
    <w:p>
      <w:pPr>
        <w:spacing w:after="100"/>
      </w:pPr>
      <w:r>
        <w:rPr>
          <w:sz w:val="22"/>
        </w:rPr>
        <w:t>7. 下一学习日续做逻辑</w:t>
      </w:r>
    </w:p>
    <w:p>
      <w:pPr>
        <w:spacing w:after="100"/>
      </w:pPr>
      <w:r>
        <w:rPr>
          <w:sz w:val="22"/>
        </w:rPr>
        <w:t>8. 加练、章节报告与排行榜</w:t>
      </w:r>
    </w:p>
    <w:p>
      <w:pPr>
        <w:spacing w:after="100"/>
      </w:pPr>
      <w:r>
        <w:rPr>
          <w:sz w:val="22"/>
        </w:rPr>
        <w:t>9. 接口行为与后端校验要求</w:t>
      </w:r>
    </w:p>
    <w:p>
      <w:pPr>
        <w:spacing w:after="100"/>
      </w:pPr>
      <w:r>
        <w:rPr>
          <w:sz w:val="22"/>
        </w:rPr>
        <w:t>10. 开发顺序与验收用例</w:t>
      </w:r>
    </w:p>
    <w:p>
      <w:r>
        <w:br w:type="page"/>
      </w:r>
    </w:p>
    <w:p>
      <w:pPr>
        <w:pStyle w:val="Heading1"/>
      </w:pPr>
      <w:r>
        <w:t>1. 项目目标与 MVP 边界</w:t>
      </w:r>
    </w:p>
    <w:p>
      <w:pPr>
        <w:spacing w:after="100" w:line="341" w:lineRule="auto"/>
      </w:pPr>
      <w:r>
        <w:t>本文件用于交付给后续开发工具或开发人员，将已确认的业务规则实现为可运行的网站 MVP。第一版不追求功能繁复，而是确保：学生能看到当天全部题目、按题型顺序反馈、系统能生成下一次计划及正确率/错题数据。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rPr>
          <w:tblHeader/>
          <w:cantSplit/>
        </w:trPr>
        <w:tc>
          <w:tcPr>
            <w:tcW w:type="dxa" w:w="9298"/>
            <w:shd w:fill="FFF2CC"/>
            <w:tcBorders>
              <w:top w:sz="8" w:val="single" w:color="1F4E79"/>
              <w:left w:sz="12" w:val="single" w:color="1F4E79"/>
              <w:bottom w:sz="8" w:val="single" w:color="1F4E79"/>
              <w:right w:sz="8" w:val="single" w:color="1F4E79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一句话产品逻辑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系统根据学生当前进度、班型与两本主选书，从公共题库顺序组合接近 1 天的题型；页面顶部一次展示全部题目供学生截图学习；页面下方只按题型顺序提交结果；题型中出现“未作”即停止当天推进，未作按错误统计并在下次继续。</w:t>
            </w:r>
          </w:p>
        </w:tc>
      </w:tr>
    </w:tbl>
    <w:p/>
    <w:p>
      <w:pPr>
        <w:pStyle w:val="Heading2"/>
      </w:pPr>
      <w:r>
        <w:t>1.1 MVP 必须实现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860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实现规则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今日任务生成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按题型顺序与建议时长，生成接近 1 天的连续题型任务。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今日题目展示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顶部一次性展示当天所有题目图片，并显示“请截图保存今日计划并投入学习！”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反馈提交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底部只开放当前题型；逐题选择正确/错误/未作后正式提交。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推进控制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当前题型无未作才能开放下一个；存在未作则当天停止后续提交。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未作按错误处理；生成已提交题型正确率。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续做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下次从上次未作题目继续，再依据剩余建议时长补入后续题型。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错误与未作进入错题合集查询范围。</w:t>
            </w:r>
          </w:p>
        </w:tc>
      </w:tr>
    </w:tbl>
    <w:p/>
    <w:p>
      <w:pPr>
        <w:pStyle w:val="Heading2"/>
      </w:pPr>
      <w:r>
        <w:t>1.2 MVP 明确不做</w:t>
      </w:r>
    </w:p>
    <w:p>
      <w:pPr>
        <w:pStyle w:val="ListBullet"/>
        <w:spacing w:after="40" w:line="300" w:lineRule="auto"/>
      </w:pPr>
      <w:r>
        <w:t>不生成每日任务 PDF；页面直接展示全部题图，并提示学生截图保存。</w:t>
      </w:r>
    </w:p>
    <w:p>
      <w:pPr>
        <w:pStyle w:val="ListBullet"/>
        <w:spacing w:after="40" w:line="300" w:lineRule="auto"/>
      </w:pPr>
      <w:r>
        <w:t>不让 AI 每天选题；所有题目均通过数据库条件检索。</w:t>
      </w:r>
    </w:p>
    <w:p>
      <w:pPr>
        <w:pStyle w:val="ListBullet"/>
        <w:spacing w:after="40" w:line="300" w:lineRule="auto"/>
      </w:pPr>
      <w:r>
        <w:t>不在第一版实现复杂的错题订正闭环；先实现错题收集与章节查询。</w:t>
      </w:r>
    </w:p>
    <w:p>
      <w:pPr>
        <w:pStyle w:val="ListBullet"/>
        <w:spacing w:after="40" w:line="300" w:lineRule="auto"/>
      </w:pPr>
      <w:r>
        <w:t>不将正确率作为公开排行榜指标。</w:t>
      </w:r>
    </w:p>
    <w:p>
      <w:pPr>
        <w:pStyle w:val="ListBullet"/>
        <w:spacing w:after="40" w:line="300" w:lineRule="auto"/>
      </w:pPr>
      <w:r>
        <w:t>不在学生端允许已正式提交的题型自行改动；如误提交，预留教师后台更正能力即可。</w:t>
      </w:r>
    </w:p>
    <w:p>
      <w:pPr>
        <w:pStyle w:val="Heading1"/>
      </w:pPr>
      <w:r>
        <w:t>2. 角色、模块与关键业务定义</w:t>
      </w:r>
    </w:p>
    <w:p>
      <w:pPr>
        <w:pStyle w:val="Heading2"/>
      </w:pPr>
      <w:r>
        <w:t>2.1 角色与模块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324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角色/模块</w:t>
            </w:r>
          </w:p>
        </w:tc>
        <w:tc>
          <w:tcPr>
            <w:tcW w:type="dxa" w:w="6804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老师/管理员</w:t>
            </w:r>
          </w:p>
        </w:tc>
        <w:tc>
          <w:tcPr>
            <w:tcW w:type="dxa" w:w="680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在飞书维护题型、题目、图片、建议时长、班型适配和书籍来源。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学生端网页</w:t>
            </w:r>
          </w:p>
        </w:tc>
        <w:tc>
          <w:tcPr>
            <w:tcW w:type="dxa" w:w="680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展示今日任务、接收逐题型反馈、展示正确率和错题入口。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网站后端</w:t>
            </w:r>
          </w:p>
        </w:tc>
        <w:tc>
          <w:tcPr>
            <w:tcW w:type="dxa" w:w="680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任务生成、提交校验、进度推进、统计查询、权限控制。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网站数据库</w:t>
            </w:r>
          </w:p>
        </w:tc>
        <w:tc>
          <w:tcPr>
            <w:tcW w:type="dxa" w:w="680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保存公共题库副本与学生运行数据。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n8n（后续可选）</w:t>
            </w:r>
          </w:p>
        </w:tc>
        <w:tc>
          <w:tcPr>
            <w:tcW w:type="dxa" w:w="680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负责飞书同步、提醒通知、批量任务；不承担学生页面每次实时点击。</w:t>
            </w:r>
          </w:p>
        </w:tc>
      </w:tr>
    </w:tbl>
    <w:p/>
    <w:p>
      <w:pPr>
        <w:pStyle w:val="Heading2"/>
      </w:pPr>
      <w:r>
        <w:t>2.2 关键定义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60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学习单元/题型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有建议时长、可直接布置给学生的一组题；例如 G-01-T-01-03。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主选书籍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学生正式学习使用的两本书；其题目计入进度和正确率。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备选书籍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学生完成正式任务后点击“我还想做更多”时调用的同题型题目来源。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正式题目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来自学生两本主选书、满足班型和阶段条件的题。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未作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学生当次没有完成的题；按错误计入正确率，并阻止当前题型完成。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学生已经做题但做错；按错误计入正确率与错题，但不阻止题型完成。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题型完成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本题型全部题目都已提交，且未作数为 0。</w:t>
            </w:r>
          </w:p>
        </w:tc>
      </w:tr>
    </w:tbl>
    <w:p/>
    <w:p>
      <w:pPr>
        <w:pStyle w:val="Heading1"/>
      </w:pPr>
      <w:r>
        <w:t>3. 学生端页面结构</w:t>
      </w:r>
    </w:p>
    <w:p>
      <w:pPr>
        <w:spacing w:after="100" w:line="341" w:lineRule="auto"/>
      </w:pPr>
      <w:r>
        <w:t>学生不可能持续盯着网页做题，因此必须将“题目展示”和“提交反馈”分开。题目一次看全；反馈按题型顺序推进。</w:t>
      </w:r>
    </w:p>
    <w:p>
      <w:pPr>
        <w:pStyle w:val="Heading2"/>
      </w:pPr>
      <w:r>
        <w:t>3.1 页面上方：今日任务展示区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今日强化计划｜第一章 极限</w:t>
        <w:br/>
        <w:t>预计学习时长：约 1 天</w:t>
        <w:br/>
        <w:t>请截图保存今日计划并投入学习！</w:t>
        <w:br/>
        <w:t>请按题型顺序完成，当前题型未完成时不要继续后续题型。</w:t>
        <w:br/>
        <w:br/>
        <w:t>题型 02    [该题型的全部题目图片]</w:t>
        <w:br/>
        <w:t>题型 03    [该题型的全部题目图片]</w:t>
        <w:br/>
        <w:t>题型 04    [该题型的全部题目图片]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6860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一次展示所有今日题目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任务生成后，把当天全部题型和全部正式题目图片按顺序展示。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 PDF 成本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不调用服务端生成 PDF；学生自行截图保存。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信息清晰</w:t>
            </w:r>
          </w:p>
        </w:tc>
        <w:tc>
          <w:tcPr>
            <w:tcW w:type="dxa" w:w="68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每题至少显示资料来源和题目ID，便于学生对照纸质书或截图。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固定当天内容</w:t>
            </w:r>
          </w:p>
        </w:tc>
        <w:tc>
          <w:tcPr>
            <w:tcW w:type="dxa" w:w="68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当天计划生成后冻结，不随题库内容临时变更。</w:t>
            </w:r>
          </w:p>
        </w:tc>
      </w:tr>
    </w:tbl>
    <w:p/>
    <w:p>
      <w:pPr>
        <w:pStyle w:val="Heading2"/>
      </w:pPr>
      <w:r>
        <w:t>3.2 页面下方：当前题型提交区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填写学习结果</w:t>
        <w:br/>
        <w:t>当前提交题型：G-01-T-01-02</w:t>
        <w:br/>
        <w:br/>
        <w:t>880-01-QH1-002     ○ 正确   ○ 错误   ○ 未作</w:t>
        <w:br/>
        <w:t>660-346             ○ 正确   ○ 错误   ○ 未作</w:t>
        <w:br/>
        <w:t>880-01-QH2-003      ○ 正确   ○ 错误   ○ 未作</w:t>
        <w:br/>
        <w:br/>
        <w:t>[本题型全部未作]      [提交本题型]</w:t>
      </w:r>
    </w:p>
    <w:p>
      <w:pPr>
        <w:spacing w:after="100" w:line="341" w:lineRule="auto"/>
      </w:pPr>
      <w:r>
        <w:t>上方题目全部可见并不等于下方可以乱序提交。反馈区始终只开放当前应提交题型；前一题型提交成功且不存在未作后，才切换为下一题型。</w:t>
      </w:r>
    </w:p>
    <w:p>
      <w:pPr>
        <w:pStyle w:val="Heading1"/>
      </w:pPr>
      <w:r>
        <w:t>4. 每日任务生成逻辑</w:t>
      </w:r>
    </w:p>
    <w:p>
      <w:pPr>
        <w:pStyle w:val="Heading2"/>
      </w:pPr>
      <w:r>
        <w:t>4.1 输入数据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/>
          <w:cantSplit/>
        </w:trPr>
        <w:tc>
          <w:tcPr>
            <w:tcW w:type="dxa" w:w="226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91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96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学生班型</w:t>
            </w:r>
          </w:p>
        </w:tc>
        <w:tc>
          <w:tcPr>
            <w:tcW w:type="dxa" w:w="289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student.class_level</w:t>
            </w:r>
          </w:p>
        </w:tc>
        <w:tc>
          <w:tcPr>
            <w:tcW w:type="dxa" w:w="396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只取适用班型包含该班型的题目。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两本主选书</w:t>
            </w:r>
          </w:p>
        </w:tc>
        <w:tc>
          <w:tcPr>
            <w:tcW w:type="dxa" w:w="289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student.main_book_1 / main_book_2</w:t>
            </w:r>
          </w:p>
        </w:tc>
        <w:tc>
          <w:tcPr>
            <w:tcW w:type="dxa" w:w="396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正式任务只检索这两本书。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当前学习单元</w:t>
            </w:r>
          </w:p>
        </w:tc>
        <w:tc>
          <w:tcPr>
            <w:tcW w:type="dxa" w:w="289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student.current_unit_id</w:t>
            </w:r>
          </w:p>
        </w:tc>
        <w:tc>
          <w:tcPr>
            <w:tcW w:type="dxa" w:w="396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按题型排序向后生成任务。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未作遗留题</w:t>
            </w:r>
          </w:p>
        </w:tc>
        <w:tc>
          <w:tcPr>
            <w:tcW w:type="dxa" w:w="289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question_result</w:t>
            </w:r>
          </w:p>
        </w:tc>
        <w:tc>
          <w:tcPr>
            <w:tcW w:type="dxa" w:w="396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存在时先展示该题型尚未完成的题。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建议时长及顺序</w:t>
            </w:r>
          </w:p>
        </w:tc>
        <w:tc>
          <w:tcPr>
            <w:tcW w:type="dxa" w:w="289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题型表</w:t>
            </w:r>
          </w:p>
        </w:tc>
        <w:tc>
          <w:tcPr>
            <w:tcW w:type="dxa" w:w="396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决定每日任务由哪些连续题型组成。</w:t>
            </w:r>
          </w:p>
        </w:tc>
      </w:tr>
    </w:tbl>
    <w:p/>
    <w:p>
      <w:pPr>
        <w:pStyle w:val="Heading2"/>
      </w:pPr>
      <w:r>
        <w:t>4.2 任务组合规则</w:t>
      </w:r>
    </w:p>
    <w:p>
      <w:pPr>
        <w:pStyle w:val="ListNumber"/>
        <w:spacing w:after="40" w:line="300" w:lineRule="auto"/>
      </w:pPr>
      <w:r>
        <w:t>从学生当前应继续的题型开始，永远按排序码连续向后选，不跳题型。</w:t>
      </w:r>
    </w:p>
    <w:p>
      <w:pPr>
        <w:pStyle w:val="ListNumber"/>
        <w:spacing w:after="40" w:line="300" w:lineRule="auto"/>
      </w:pPr>
      <w:r>
        <w:t>目标日负荷为 1.0 天；题型建议时长为固定教学配置，不因两本主选书组合改变。</w:t>
      </w:r>
    </w:p>
    <w:p>
      <w:pPr>
        <w:pStyle w:val="ListNumber"/>
        <w:spacing w:after="40" w:line="300" w:lineRule="auto"/>
      </w:pPr>
      <w:r>
        <w:t>如果当前题型有上次未作题目，先计算该部分的剩余时长，并在今日任务中优先展示其未作题。</w:t>
      </w:r>
    </w:p>
    <w:p>
      <w:pPr>
        <w:pStyle w:val="ListNumber"/>
        <w:spacing w:after="40" w:line="300" w:lineRule="auto"/>
      </w:pPr>
      <w:r>
        <w:t>逐个尝试加入后续题型：只有加入后更接近 1.0 天时才加入；若距离相同，则不追加，避免过量。</w:t>
      </w:r>
    </w:p>
    <w:p>
      <w:pPr>
        <w:pStyle w:val="ListNumber"/>
        <w:spacing w:after="40" w:line="300" w:lineRule="auto"/>
      </w:pPr>
      <w:r>
        <w:t>任务生成后固定当天题型列表及题目列表；页面顶部一次性展示全部题目。</w:t>
      </w:r>
    </w:p>
    <w:p>
      <w:pPr>
        <w:pStyle w:val="Heading2"/>
      </w:pPr>
      <w:r>
        <w:t>4.3 剩余建议时长计算</w:t>
      </w:r>
    </w:p>
    <w:p>
      <w:pPr>
        <w:spacing w:after="100" w:line="341" w:lineRule="auto"/>
      </w:pPr>
      <w:r>
        <w:t>只有“未作”会使学习单元在下一次继续；选择“错误”表示已经完成本次做题，因此不占下一次剩余时长。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剩余时长 = 该题型建议时长 × 本次遗留未作题数 ÷ 该题型正式题总数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464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47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计算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题型建议时长 0.3 天，共 10 道正式题；学生有 9 道未作</w:t>
            </w:r>
          </w:p>
        </w:tc>
        <w:tc>
          <w:tcPr>
            <w:tcW w:type="dxa" w:w="447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剩余时长 = 0.3 × 9 ÷ 10 = 0.27 天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下一个题型建议时长 0.4 天</w:t>
            </w:r>
          </w:p>
        </w:tc>
        <w:tc>
          <w:tcPr>
            <w:tcW w:type="dxa" w:w="447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0.27 + 0.4 = 0.67 天，加入今日计划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再下一个题型建议时长 1.0 天</w:t>
            </w:r>
          </w:p>
        </w:tc>
        <w:tc>
          <w:tcPr>
            <w:tcW w:type="dxa" w:w="447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0.67 + 1.0 = 1.67 天，比 0.67 更远离 1 天，不加入</w:t>
            </w:r>
          </w:p>
        </w:tc>
      </w:tr>
    </w:tbl>
    <w:p/>
    <w:p>
      <w:pPr>
        <w:pStyle w:val="Heading2"/>
      </w:pPr>
      <w:r>
        <w:t>4.4 伪代码（供开发实现）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target = 1.0</w:t>
        <w:br/>
        <w:t>units = []</w:t>
        <w:br/>
        <w:t>load = remaining_duration_of_current_unfinished_unit_or_0</w:t>
        <w:br/>
        <w:br/>
        <w:t>if has_unanswered_from_previous:</w:t>
        <w:br/>
        <w:t xml:space="preserve">    units.append(current_unit_with_unanswered_questions)</w:t>
        <w:br/>
        <w:t>else:</w:t>
        <w:br/>
        <w:t xml:space="preserve">    add_full_current_unit()</w:t>
        <w:br/>
        <w:t xml:space="preserve">    load = current_unit.suggested_duration</w:t>
        <w:br/>
        <w:br/>
        <w:t>while next_unit_exists:</w:t>
        <w:br/>
        <w:t xml:space="preserve">    new_load = load + next_unit.suggested_duration</w:t>
        <w:br/>
        <w:t xml:space="preserve">    if abs(new_load - target) &lt; abs(load - target):</w:t>
        <w:br/>
        <w:t xml:space="preserve">        units.append(next_unit)</w:t>
        <w:br/>
        <w:t xml:space="preserve">        load = new_load</w:t>
        <w:br/>
        <w:t xml:space="preserve">        move_to_next_unit()</w:t>
        <w:br/>
        <w:t xml:space="preserve">    else:</w:t>
        <w:br/>
        <w:t xml:space="preserve">        break</w:t>
        <w:br/>
        <w:br/>
        <w:t>freeze_today_plan(student, units, load)</w:t>
      </w:r>
    </w:p>
    <w:p>
      <w:pPr>
        <w:pStyle w:val="Heading1"/>
      </w:pPr>
      <w:r>
        <w:t>5. 题型逐一提交逻辑</w:t>
      </w:r>
    </w:p>
    <w:p>
      <w:pPr>
        <w:pStyle w:val="Heading2"/>
      </w:pPr>
      <w:r>
        <w:t>5.1 核心规则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/>
          <w:cantSplit/>
        </w:trPr>
        <w:tc>
          <w:tcPr>
            <w:tcW w:type="dxa" w:w="1757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学生选择</w:t>
            </w:r>
          </w:p>
        </w:tc>
        <w:tc>
          <w:tcPr>
            <w:tcW w:type="dxa" w:w="1701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是否算正确</w:t>
            </w:r>
          </w:p>
        </w:tc>
        <w:tc>
          <w:tcPr>
            <w:tcW w:type="dxa" w:w="243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是否进入错题范围</w:t>
            </w:r>
          </w:p>
        </w:tc>
        <w:tc>
          <w:tcPr>
            <w:tcW w:type="dxa" w:w="3231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是否允许开启下一题型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</w:t>
            </w:r>
          </w:p>
        </w:tc>
        <w:tc>
          <w:tcPr>
            <w:tcW w:type="dxa" w:w="170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43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323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</w:t>
            </w:r>
          </w:p>
        </w:tc>
        <w:tc>
          <w:tcPr>
            <w:tcW w:type="dxa" w:w="170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43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323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未作</w:t>
            </w:r>
          </w:p>
        </w:tc>
        <w:tc>
          <w:tcPr>
            <w:tcW w:type="dxa" w:w="170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否；按错误统计</w:t>
            </w:r>
          </w:p>
        </w:tc>
        <w:tc>
          <w:tcPr>
            <w:tcW w:type="dxa" w:w="243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323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不允许；当天推进停止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rPr>
          <w:tblHeader/>
          <w:cantSplit/>
        </w:trPr>
        <w:tc>
          <w:tcPr>
            <w:tcW w:type="dxa" w:w="9298"/>
            <w:shd w:fill="EAF3F8"/>
            <w:tcBorders>
              <w:top w:sz="8" w:val="single" w:color="1F4E79"/>
              <w:left w:sz="12" w:val="single" w:color="1F4E79"/>
              <w:bottom w:sz="8" w:val="single" w:color="1F4E79"/>
              <w:right w:sz="8" w:val="single" w:color="1F4E79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为什么不再设计“假提交”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第一版中，每个题型的“提交本题型”就是正式提交。学生提交前会看到确认提示；提交后不自行修改。这样流程最简单，也不会出现已解锁后又回头改成未作导致状态冲突。</w:t>
            </w:r>
          </w:p>
        </w:tc>
      </w:tr>
    </w:tbl>
    <w:p/>
    <w:p>
      <w:pPr>
        <w:pStyle w:val="Heading2"/>
      </w:pPr>
      <w:r>
        <w:t>5.2 “本题型全部未作”按钮</w:t>
      </w:r>
    </w:p>
    <w:p>
      <w:pPr>
        <w:spacing w:after="100" w:line="341" w:lineRule="auto"/>
      </w:pPr>
      <w:r>
        <w:t>学生如果完全没做到当前题型，可以一键将本题型所有题目选择为“未作”，再提交本题型。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确认提交？</w:t>
        <w:br/>
        <w:t>你将本题型全部标记为“未作”。</w:t>
        <w:br/>
        <w:t>提交后，本题型正确率将记为 0%，当前题型将在下次继续，</w:t>
        <w:br/>
        <w:t>且今日后续题型不再开放。</w:t>
        <w:br/>
        <w:t>[返回修改]  [确认提交]</w:t>
      </w:r>
    </w:p>
    <w:p>
      <w:pPr>
        <w:pStyle w:val="Heading2"/>
      </w:pPr>
      <w:r>
        <w:t>5.3 “提交本题型”后端校验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430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校验项</w:t>
            </w:r>
          </w:p>
        </w:tc>
        <w:tc>
          <w:tcPr>
            <w:tcW w:type="dxa" w:w="481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不通过时处理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本题型每道题均选择了正确/错误/未作</w:t>
            </w:r>
          </w:p>
        </w:tc>
        <w:tc>
          <w:tcPr>
            <w:tcW w:type="dxa" w:w="481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拒绝提交，并提示尚有题目未选择。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题目属于学生今日计划中的当前开放题型</w:t>
            </w:r>
          </w:p>
        </w:tc>
        <w:tc>
          <w:tcPr>
            <w:tcW w:type="dxa" w:w="481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拒绝提交，防止跳题型或伪造题目。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本题型未曾正式提交</w:t>
            </w:r>
          </w:p>
        </w:tc>
        <w:tc>
          <w:tcPr>
            <w:tcW w:type="dxa" w:w="481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拒绝重复提交；管理员可另设更正操作。</w:t>
            </w:r>
          </w:p>
        </w:tc>
      </w:tr>
      <w:tr>
        <w:trPr>
          <w:cantSplit/>
        </w:trPr>
        <w:tc>
          <w:tcPr>
            <w:tcW w:type="dxa" w:w="430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统计是否包含未作</w:t>
            </w:r>
          </w:p>
        </w:tc>
        <w:tc>
          <w:tcPr>
            <w:tcW w:type="dxa" w:w="481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包含未作则提交成功但停止当天后续题型开放。</w:t>
            </w:r>
          </w:p>
        </w:tc>
      </w:tr>
    </w:tbl>
    <w:p/>
    <w:p>
      <w:pPr>
        <w:pStyle w:val="Heading2"/>
      </w:pPr>
      <w:r>
        <w:t>5.4 提交后的界面变化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/>
          <w:cantSplit/>
        </w:trPr>
        <w:tc>
          <w:tcPr>
            <w:tcW w:type="dxa" w:w="2494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提交结果</w:t>
            </w:r>
          </w:p>
        </w:tc>
        <w:tc>
          <w:tcPr>
            <w:tcW w:type="dxa" w:w="362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界面行为</w:t>
            </w:r>
          </w:p>
        </w:tc>
        <w:tc>
          <w:tcPr>
            <w:tcW w:type="dxa" w:w="300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进度行为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无未作</w:t>
            </w:r>
          </w:p>
        </w:tc>
        <w:tc>
          <w:tcPr>
            <w:tcW w:type="dxa" w:w="36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显示本题型正确率；开放下一题型提交区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当前题型标记已完成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存在未作</w:t>
            </w:r>
          </w:p>
        </w:tc>
        <w:tc>
          <w:tcPr>
            <w:tcW w:type="dxa" w:w="362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显示正确率及“今日后续题型停止开放”提示</w:t>
            </w:r>
          </w:p>
        </w:tc>
        <w:tc>
          <w:tcPr>
            <w:tcW w:type="dxa" w:w="300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当前题型未完成；下次继续未作题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今日最后题型无未作</w:t>
            </w:r>
          </w:p>
        </w:tc>
        <w:tc>
          <w:tcPr>
            <w:tcW w:type="dxa" w:w="362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提示正式任务已全部完成，可日终确认</w:t>
            </w:r>
          </w:p>
        </w:tc>
        <w:tc>
          <w:tcPr>
            <w:tcW w:type="dxa" w:w="300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进度移动到下一顺序题型</w:t>
            </w:r>
          </w:p>
        </w:tc>
      </w:tr>
    </w:tbl>
    <w:p/>
    <w:p>
      <w:pPr>
        <w:pStyle w:val="Heading1"/>
      </w:pPr>
      <w:r>
        <w:t>6. 日终确认、正确率与错题处理</w:t>
      </w:r>
    </w:p>
    <w:p>
      <w:pPr>
        <w:pStyle w:val="Heading2"/>
      </w:pPr>
      <w:r>
        <w:t>6.1 日终按钮开放条件</w:t>
      </w:r>
    </w:p>
    <w:p>
      <w:pPr>
        <w:spacing w:after="100" w:line="341" w:lineRule="auto"/>
      </w:pPr>
      <w:r>
        <w:t>页面底部提供唯一日终操作按钮：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[确认完成今日计划并查看反馈]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5670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5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是否允许点击日终确认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今日计划中的全部题型均已依次提交，且最后一个也无未作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567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某一已提交题型存在未作，系统已停止当天后续提交</w:t>
            </w:r>
          </w:p>
        </w:tc>
        <w:tc>
          <w:tcPr>
            <w:tcW w:type="dxa" w:w="345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</w:t>
            </w:r>
          </w:p>
        </w:tc>
      </w:tr>
      <w:tr>
        <w:trPr>
          <w:cantSplit/>
        </w:trPr>
        <w:tc>
          <w:tcPr>
            <w:tcW w:type="dxa" w:w="567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当前已经开放的题型尚未提交</w:t>
            </w:r>
          </w:p>
        </w:tc>
        <w:tc>
          <w:tcPr>
            <w:tcW w:type="dxa" w:w="345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不允许；提示先提交当前题型或全部标记未作</w:t>
            </w:r>
          </w:p>
        </w:tc>
      </w:tr>
    </w:tbl>
    <w:p/>
    <w:p>
      <w:pPr>
        <w:pStyle w:val="Heading2"/>
      </w:pPr>
      <w:r>
        <w:t>6.2 正确率规则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题型正确率 = 正确题数 ÷ 本题型本次提交全部题数</w:t>
      </w:r>
    </w:p>
    <w:p>
      <w:pPr>
        <w:spacing w:after="100" w:line="341" w:lineRule="auto"/>
      </w:pPr>
      <w:r>
        <w:t>错误和未作都进入分母、都记为失分；未作同时意味着题型未完成。后续学生把未作题补做正确，也不回改第一次提交时的正确率，它反映第一次安排时的真实执行情况。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/>
          <w:cantSplit/>
        </w:trPr>
        <w:tc>
          <w:tcPr>
            <w:tcW w:type="dxa" w:w="36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题型本次结果</w:t>
            </w:r>
          </w:p>
        </w:tc>
        <w:tc>
          <w:tcPr>
            <w:tcW w:type="dxa" w:w="1247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正确率</w:t>
            </w:r>
          </w:p>
        </w:tc>
        <w:tc>
          <w:tcPr>
            <w:tcW w:type="dxa" w:w="1360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是否完成</w:t>
            </w:r>
          </w:p>
        </w:tc>
        <w:tc>
          <w:tcPr>
            <w:tcW w:type="dxa" w:w="283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 6，错误 2，未作 0（共8题）</w:t>
            </w:r>
          </w:p>
        </w:tc>
        <w:tc>
          <w:tcPr>
            <w:tcW w:type="dxa" w:w="1247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75%</w:t>
            </w:r>
          </w:p>
        </w:tc>
        <w:tc>
          <w:tcPr>
            <w:tcW w:type="dxa" w:w="13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83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开放下一题型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 5，错误 2，未作 1（共8题）</w:t>
            </w:r>
          </w:p>
        </w:tc>
        <w:tc>
          <w:tcPr>
            <w:tcW w:type="dxa" w:w="1247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62.5%</w:t>
            </w:r>
          </w:p>
        </w:tc>
        <w:tc>
          <w:tcPr>
            <w:tcW w:type="dxa" w:w="136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83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今日停止；下次继续未作题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 0，错误 0，未作 8（共8题）</w:t>
            </w:r>
          </w:p>
        </w:tc>
        <w:tc>
          <w:tcPr>
            <w:tcW w:type="dxa" w:w="1247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0%</w:t>
            </w:r>
          </w:p>
        </w:tc>
        <w:tc>
          <w:tcPr>
            <w:tcW w:type="dxa" w:w="136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83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今日停止；下次继续该题型</w:t>
            </w:r>
          </w:p>
        </w:tc>
      </w:tr>
    </w:tbl>
    <w:p/>
    <w:p>
      <w:pPr>
        <w:pStyle w:val="Heading2"/>
      </w:pPr>
      <w:r>
        <w:t>6.3 今日反馈结果页</w:t>
      </w:r>
    </w:p>
    <w:p>
      <w:pPr>
        <w:spacing w:before="40" w:after="80" w:line="276" w:lineRule="auto"/>
        <w:ind w:left="397" w:right="283"/>
        <w:shd w:fill="F5F7F8"/>
      </w:pPr>
      <w:r>
        <w:rPr>
          <w:rFonts w:ascii="Liberation Mono" w:hAnsi="Liberation Mono" w:eastAsia="Noto Sans CJK SC"/>
          <w:sz w:val="18"/>
        </w:rPr>
        <w:t>今日学习反馈已提交</w:t>
        <w:br/>
        <w:t>已完成题型：2 个</w:t>
        <w:br/>
        <w:t>停止位置：G-01-T-01-04（存在未作）</w:t>
        <w:br/>
        <w:t>新增错题/未作题：5 道</w:t>
        <w:br/>
        <w:t>下次继续：G-01-T-01-04 未作部分</w:t>
        <w:br/>
        <w:br/>
        <w:t>已提交题型正确率：</w:t>
        <w:br/>
        <w:t>- G-01-T-01-02：75%</w:t>
        <w:br/>
        <w:t>- G-01-T-01-03：83.3%</w:t>
        <w:br/>
        <w:t>- G-01-T-01-04：50%</w:t>
      </w:r>
    </w:p>
    <w:p>
      <w:pPr>
        <w:spacing w:after="100" w:line="341" w:lineRule="auto"/>
      </w:pPr>
      <w:r>
        <w:t>正确率图只绘制当天已经正式提交的题型；未开放的后续题型不进入统计。图表第一版使用网页端柱状图即可，不生成图片文件。</w:t>
      </w:r>
    </w:p>
    <w:p>
      <w:pPr>
        <w:pStyle w:val="Heading1"/>
      </w:pPr>
      <w:r>
        <w:t>7. 下一学习日续做逻辑</w:t>
      </w:r>
    </w:p>
    <w:p>
      <w:pPr>
        <w:spacing w:after="100" w:line="341" w:lineRule="auto"/>
      </w:pPr>
      <w:r>
        <w:t>下一次生成计划时，系统先检查上次是否存在“未作”。若存在，则该题型仍为学生当前题型，但顶部只需要再次展示其遗留未作题，而不是重复展示已经正确或错误的题。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/>
          <w:cantSplit/>
        </w:trPr>
        <w:tc>
          <w:tcPr>
            <w:tcW w:type="dxa" w:w="283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上次状态</w:t>
            </w:r>
          </w:p>
        </w:tc>
        <w:tc>
          <w:tcPr>
            <w:tcW w:type="dxa" w:w="334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下一次任务起点</w:t>
            </w:r>
          </w:p>
        </w:tc>
        <w:tc>
          <w:tcPr>
            <w:tcW w:type="dxa" w:w="294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是否重新展示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题型全部提交且无未作</w:t>
            </w:r>
          </w:p>
        </w:tc>
        <w:tc>
          <w:tcPr>
            <w:tcW w:type="dxa" w:w="334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顺序中的下一个题型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不重复展示已完成题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当前题型有未作</w:t>
            </w:r>
          </w:p>
        </w:tc>
        <w:tc>
          <w:tcPr>
            <w:tcW w:type="dxa" w:w="334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当前题型未作题目</w:t>
            </w:r>
          </w:p>
        </w:tc>
        <w:tc>
          <w:tcPr>
            <w:tcW w:type="dxa" w:w="294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仅展示未作题，再按剩余时长补入后续题型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题型中有错误但无未作</w:t>
            </w:r>
          </w:p>
        </w:tc>
        <w:tc>
          <w:tcPr>
            <w:tcW w:type="dxa" w:w="334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顺序中的下一个题型</w:t>
            </w:r>
          </w:p>
        </w:tc>
        <w:tc>
          <w:tcPr>
            <w:tcW w:type="dxa" w:w="294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错误题只进入错题范围，不阻塞推进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rPr>
          <w:tblHeader/>
          <w:cantSplit/>
        </w:trPr>
        <w:tc>
          <w:tcPr>
            <w:tcW w:type="dxa" w:w="9298"/>
            <w:shd w:fill="EAF3F8"/>
            <w:tcBorders>
              <w:top w:sz="8" w:val="single" w:color="1F4E79"/>
              <w:left w:sz="12" w:val="single" w:color="1F4E79"/>
              <w:bottom w:sz="8" w:val="single" w:color="1F4E79"/>
              <w:right w:sz="8" w:val="single" w:color="1F4E79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关键结果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因为反馈区只按顺序开放，任何一天最多只有当前最后一个已提交题型可能出现未作；因此下一次任务生成逻辑始终保持简单。</w:t>
            </w:r>
          </w:p>
        </w:tc>
      </w:tr>
    </w:tbl>
    <w:p/>
    <w:p>
      <w:pPr>
        <w:pStyle w:val="Heading1"/>
      </w:pPr>
      <w:r>
        <w:t>8. 加练、章节报告与排行榜</w:t>
      </w:r>
    </w:p>
    <w:p>
      <w:pPr>
        <w:pStyle w:val="Heading2"/>
      </w:pPr>
      <w:r>
        <w:t>8.1 “我还想做更多”</w:t>
      </w:r>
    </w:p>
    <w:p>
      <w:pPr>
        <w:spacing w:after="100" w:line="341" w:lineRule="auto"/>
      </w:pPr>
      <w:r>
        <w:t>学生完成当天正式计划后，可出现按钮“我还想做更多”。第一版建议只在当天正式任务已完成后开放，避免干扰主线任务。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381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47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检索范围</w:t>
            </w:r>
          </w:p>
        </w:tc>
        <w:tc>
          <w:tcPr>
            <w:tcW w:type="dxa" w:w="6747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备选书籍中，与当天已完成题型相同的题目。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是否影响正式进度</w:t>
            </w:r>
          </w:p>
        </w:tc>
        <w:tc>
          <w:tcPr>
            <w:tcW w:type="dxa" w:w="6747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不影响。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是否影响公开排行榜</w:t>
            </w:r>
          </w:p>
        </w:tc>
        <w:tc>
          <w:tcPr>
            <w:tcW w:type="dxa" w:w="6747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不影响。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是否记录错误</w:t>
            </w:r>
          </w:p>
        </w:tc>
        <w:tc>
          <w:tcPr>
            <w:tcW w:type="dxa" w:w="6747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可记录，供个人错题合集使用。</w:t>
            </w:r>
          </w:p>
        </w:tc>
      </w:tr>
    </w:tbl>
    <w:p/>
    <w:p>
      <w:pPr>
        <w:pStyle w:val="Heading2"/>
      </w:pPr>
      <w:r>
        <w:t>8.2 章节正确率与错题合集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494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633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第一版实现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章节题型正确率图</w:t>
            </w:r>
          </w:p>
        </w:tc>
        <w:tc>
          <w:tcPr>
            <w:tcW w:type="dxa" w:w="663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按题型排序展示该章节每个已提交题型的首次正确率柱状图。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章节错题范围</w:t>
            </w:r>
          </w:p>
        </w:tc>
        <w:tc>
          <w:tcPr>
            <w:tcW w:type="dxa" w:w="6633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该章节下，正式任务结果为“错误”或“未作”的题目。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错题合集输出</w:t>
            </w:r>
          </w:p>
        </w:tc>
        <w:tc>
          <w:tcPr>
            <w:tcW w:type="dxa" w:w="6633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优先生成可打印网页；学生通过浏览器打印/另存为 PDF，避免服务端 PDF 生成成本。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讲解图片关联</w:t>
            </w:r>
          </w:p>
        </w:tc>
        <w:tc>
          <w:tcPr>
            <w:tcW w:type="dxa" w:w="6633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错题网页可按题型调用题型表中的详细讲解图片。</w:t>
            </w:r>
          </w:p>
        </w:tc>
      </w:tr>
    </w:tbl>
    <w:p/>
    <w:p>
      <w:pPr>
        <w:pStyle w:val="Heading2"/>
      </w:pPr>
      <w:r>
        <w:t>8.3 排行榜初版规则</w:t>
      </w:r>
    </w:p>
    <w:p>
      <w:pPr>
        <w:spacing w:after="100" w:line="341" w:lineRule="auto"/>
      </w:pPr>
      <w:r>
        <w:t>排行榜目的是鼓励坚持完成任务，而不是公开比较数学水平。因此不按正确率排名。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243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6690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排名名称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近 14 个应学习日正式完成时长榜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积分来源</w:t>
            </w:r>
          </w:p>
        </w:tc>
        <w:tc>
          <w:tcPr>
            <w:tcW w:type="dxa" w:w="669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一个正式题型无未作并完成提交后，获得该题型建议时长积分。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未作题型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本次不获得完成积分；补做完成后再获得相应积分。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加练题</w:t>
            </w:r>
          </w:p>
        </w:tc>
        <w:tc>
          <w:tcPr>
            <w:tcW w:type="dxa" w:w="669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不计公开榜积分。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比较范围</w:t>
            </w:r>
          </w:p>
        </w:tc>
        <w:tc>
          <w:tcPr>
            <w:tcW w:type="dxa" w:w="6690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优先在同班型内排名。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并列处理</w:t>
            </w:r>
          </w:p>
        </w:tc>
        <w:tc>
          <w:tcPr>
            <w:tcW w:type="dxa" w:w="6690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同分并列；不以正确率强行打破并列。</w:t>
            </w:r>
          </w:p>
        </w:tc>
      </w:tr>
    </w:tbl>
    <w:p/>
    <w:p>
      <w:pPr>
        <w:pStyle w:val="Heading1"/>
      </w:pPr>
      <w:r>
        <w:t>9. 接口行为与后端校验要求</w:t>
      </w:r>
    </w:p>
    <w:p>
      <w:pPr>
        <w:pStyle w:val="Heading2"/>
      </w:pPr>
      <w:r>
        <w:t>9.1 建议接口清单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/>
          <w:cantSplit/>
        </w:trPr>
        <w:tc>
          <w:tcPr>
            <w:tcW w:type="dxa" w:w="2721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接口/动作</w:t>
            </w:r>
          </w:p>
        </w:tc>
        <w:tc>
          <w:tcPr>
            <w:tcW w:type="dxa" w:w="2891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1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关键校验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/today-plan</w:t>
            </w:r>
          </w:p>
        </w:tc>
        <w:tc>
          <w:tcPr>
            <w:tcW w:type="dxa" w:w="289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获取或首次生成今日计划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同一学生同一计划日已生成则直接返回，不重复生成。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/unit-submit</w:t>
            </w:r>
          </w:p>
        </w:tc>
        <w:tc>
          <w:tcPr>
            <w:tcW w:type="dxa" w:w="289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正式提交当前题型结果</w:t>
            </w:r>
          </w:p>
        </w:tc>
        <w:tc>
          <w:tcPr>
            <w:tcW w:type="dxa" w:w="351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仅当前开放题型；题目齐全；每题有且只有一个结果；不可重复提交。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/plan-finish</w:t>
            </w:r>
          </w:p>
        </w:tc>
        <w:tc>
          <w:tcPr>
            <w:tcW w:type="dxa" w:w="289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结束今日正式反馈并返回统计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满足日终开放条件。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/dashboard/chapter</w:t>
            </w:r>
          </w:p>
        </w:tc>
        <w:tc>
          <w:tcPr>
            <w:tcW w:type="dxa" w:w="2891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读取章节正确率与错题</w:t>
            </w:r>
          </w:p>
        </w:tc>
        <w:tc>
          <w:tcPr>
            <w:tcW w:type="dxa" w:w="351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只返回当前学生自己的数据。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 /extra-practice</w:t>
            </w:r>
          </w:p>
        </w:tc>
        <w:tc>
          <w:tcPr>
            <w:tcW w:type="dxa" w:w="2891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生成备选书加练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正式计划已结束；只检索备选书同题型题目。</w:t>
            </w:r>
          </w:p>
        </w:tc>
      </w:tr>
    </w:tbl>
    <w:p/>
    <w:p>
      <w:pPr>
        <w:pStyle w:val="Heading2"/>
      </w:pPr>
      <w:r>
        <w:t>9.2 前端便利用法</w:t>
      </w:r>
    </w:p>
    <w:p>
      <w:pPr>
        <w:pStyle w:val="ListBullet"/>
        <w:spacing w:after="40" w:line="300" w:lineRule="auto"/>
      </w:pPr>
      <w:r>
        <w:t>题目展示区与提交区同页显示：上方方便截图；下方方便填写反馈。</w:t>
      </w:r>
    </w:p>
    <w:p>
      <w:pPr>
        <w:pStyle w:val="ListBullet"/>
        <w:spacing w:after="40" w:line="300" w:lineRule="auto"/>
      </w:pPr>
      <w:r>
        <w:t>每道题使用单选按钮：正确、错误、未作；初始不默认选择。</w:t>
      </w:r>
    </w:p>
    <w:p>
      <w:pPr>
        <w:pStyle w:val="ListBullet"/>
        <w:spacing w:after="40" w:line="300" w:lineRule="auto"/>
      </w:pPr>
      <w:r>
        <w:t>“本题型全部未作”只影响当前开放题型，必须二次确认。</w:t>
      </w:r>
    </w:p>
    <w:p>
      <w:pPr>
        <w:pStyle w:val="ListBullet"/>
        <w:spacing w:after="40" w:line="300" w:lineRule="auto"/>
      </w:pPr>
      <w:r>
        <w:t>提交前在弹窗中显示本题型正确/错误/未作数量，减少误提交。</w:t>
      </w:r>
    </w:p>
    <w:p>
      <w:pPr>
        <w:pStyle w:val="ListBullet"/>
        <w:spacing w:after="40" w:line="300" w:lineRule="auto"/>
      </w:pPr>
      <w:r>
        <w:t>未正式提交前，可在浏览器本地暂存当前勾选，防止误刷新丢失；无需新增服务端流程。</w:t>
      </w:r>
    </w:p>
    <w:p>
      <w:pPr>
        <w:pStyle w:val="Heading2"/>
      </w:pPr>
      <w:r>
        <w:t>9.3 后端必须执行的验证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/>
          <w:cantSplit/>
        </w:trPr>
        <w:tc>
          <w:tcPr>
            <w:tcW w:type="dxa" w:w="413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验证规则</w:t>
            </w:r>
          </w:p>
        </w:tc>
        <w:tc>
          <w:tcPr>
            <w:tcW w:type="dxa" w:w="498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失败提示或行为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提交题型不是当前开放题型</w:t>
            </w:r>
          </w:p>
        </w:tc>
        <w:tc>
          <w:tcPr>
            <w:tcW w:type="dxa" w:w="498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拒绝：请按题型顺序提交当前学习单元。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题目结果有漏选</w:t>
            </w:r>
          </w:p>
        </w:tc>
        <w:tc>
          <w:tcPr>
            <w:tcW w:type="dxa" w:w="498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拒绝：当前题型仍有题目未选择正确/错误/未作。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学生提交了不属于当天题型的题目ID</w:t>
            </w:r>
          </w:p>
        </w:tc>
        <w:tc>
          <w:tcPr>
            <w:tcW w:type="dxa" w:w="498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拒绝并记录异常请求。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题型已提交后再次提交</w:t>
            </w:r>
          </w:p>
        </w:tc>
        <w:tc>
          <w:tcPr>
            <w:tcW w:type="dxa" w:w="498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拒绝：该题型已正式提交；如有误请联系老师。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题型存在未作</w:t>
            </w:r>
          </w:p>
        </w:tc>
        <w:tc>
          <w:tcPr>
            <w:tcW w:type="dxa" w:w="498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接受提交；停止开放今日后续题型；更新下次起点。</w:t>
            </w:r>
          </w:p>
        </w:tc>
      </w:tr>
    </w:tbl>
    <w:p/>
    <w:p>
      <w:pPr>
        <w:pStyle w:val="Heading1"/>
      </w:pPr>
      <w:r>
        <w:t>10. 开发顺序与验收用例</w:t>
      </w:r>
    </w:p>
    <w:p>
      <w:pPr>
        <w:pStyle w:val="Heading2"/>
      </w:pPr>
      <w:r>
        <w:t>10.1 最小开发顺序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/>
          <w:cantSplit/>
        </w:trPr>
        <w:tc>
          <w:tcPr>
            <w:tcW w:type="dxa" w:w="1134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309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开发内容</w:t>
            </w:r>
          </w:p>
        </w:tc>
        <w:tc>
          <w:tcPr>
            <w:tcW w:type="dxa" w:w="368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30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公共题型/题目数据导入与查询</w:t>
            </w:r>
          </w:p>
        </w:tc>
        <w:tc>
          <w:tcPr>
            <w:tcW w:type="dxa" w:w="36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能按题型、班型、来源取到题目图片。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30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学生配置与登录</w:t>
            </w:r>
          </w:p>
        </w:tc>
        <w:tc>
          <w:tcPr>
            <w:tcW w:type="dxa" w:w="368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学生能读取自己的班型、两本主选书、备选书和当前题型。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30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今日计划生成与顶部展示</w:t>
            </w:r>
          </w:p>
        </w:tc>
        <w:tc>
          <w:tcPr>
            <w:tcW w:type="dxa" w:w="36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能组合题型、展示全部题图及截图提示。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30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当前题型逐题提交</w:t>
            </w:r>
          </w:p>
        </w:tc>
        <w:tc>
          <w:tcPr>
            <w:tcW w:type="dxa" w:w="368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正确/错误/未作可校验并正式保存。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430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顺序推进与未作停止</w:t>
            </w:r>
          </w:p>
        </w:tc>
        <w:tc>
          <w:tcPr>
            <w:tcW w:type="dxa" w:w="36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无未作开放下一题型；有未作当天终止。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430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日终统计与正确率图</w:t>
            </w:r>
          </w:p>
        </w:tc>
        <w:tc>
          <w:tcPr>
            <w:tcW w:type="dxa" w:w="368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可显示当日已提交题型正确率。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4309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续做逻辑与章节错题查询</w:t>
            </w:r>
          </w:p>
        </w:tc>
        <w:tc>
          <w:tcPr>
            <w:tcW w:type="dxa" w:w="368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下次仅补未作题；可查看错误/未作题集合。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4309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备选书加练、排行榜、章节打印页</w:t>
            </w:r>
          </w:p>
        </w:tc>
        <w:tc>
          <w:tcPr>
            <w:tcW w:type="dxa" w:w="368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完成增强功能。</w:t>
            </w:r>
          </w:p>
        </w:tc>
      </w:tr>
    </w:tbl>
    <w:p/>
    <w:p>
      <w:pPr>
        <w:pStyle w:val="Heading2"/>
      </w:pPr>
      <w:r>
        <w:t>10.2 必测业务用例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/>
          <w:cantSplit/>
        </w:trPr>
        <w:tc>
          <w:tcPr>
            <w:tcW w:type="dxa" w:w="1814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用例</w:t>
            </w:r>
          </w:p>
        </w:tc>
        <w:tc>
          <w:tcPr>
            <w:tcW w:type="dxa" w:w="3515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3798"/>
            <w:vAlign w:val="center"/>
            <w:shd w:fill="1F4E79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首次生成计划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 0.3、下一题型 0.5、再下一题型 0.3</w:t>
            </w:r>
          </w:p>
        </w:tc>
        <w:tc>
          <w:tcPr>
            <w:tcW w:type="dxa" w:w="379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组合三题型共 1.1 天并顶部全部展示。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完成题型后推进</w:t>
            </w:r>
          </w:p>
        </w:tc>
        <w:tc>
          <w:tcPr>
            <w:tcW w:type="dxa" w:w="351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第一题型全部选正确或错误后提交</w:t>
            </w:r>
          </w:p>
        </w:tc>
        <w:tc>
          <w:tcPr>
            <w:tcW w:type="dxa" w:w="379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保存正确率并开放第二题型。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存在未作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当前题型任一题选择未作后提交</w:t>
            </w:r>
          </w:p>
        </w:tc>
        <w:tc>
          <w:tcPr>
            <w:tcW w:type="dxa" w:w="379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提交成功；未作按错；当天后续题型不开放。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全部未作快捷键</w:t>
            </w:r>
          </w:p>
        </w:tc>
        <w:tc>
          <w:tcPr>
            <w:tcW w:type="dxa" w:w="351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点击全部未作并确认提交</w:t>
            </w:r>
          </w:p>
        </w:tc>
        <w:tc>
          <w:tcPr>
            <w:tcW w:type="dxa" w:w="379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正确率 0%；下次继续该题型。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下一日续做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昨日题型有未作</w:t>
            </w:r>
          </w:p>
        </w:tc>
        <w:tc>
          <w:tcPr>
            <w:tcW w:type="dxa" w:w="379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仅再次展示未作题，并按剩余时长补入后续题型。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错误不阻塞</w:t>
            </w:r>
          </w:p>
        </w:tc>
        <w:tc>
          <w:tcPr>
            <w:tcW w:type="dxa" w:w="351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题型有错误但无未作</w:t>
            </w:r>
          </w:p>
        </w:tc>
        <w:tc>
          <w:tcPr>
            <w:tcW w:type="dxa" w:w="379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题型完成，开放后续；错误进入错题范围。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错题查询</w:t>
            </w:r>
          </w:p>
        </w:tc>
        <w:tc>
          <w:tcPr>
            <w:tcW w:type="dxa" w:w="3515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筛选章节下错误或未作题</w:t>
            </w:r>
          </w:p>
        </w:tc>
        <w:tc>
          <w:tcPr>
            <w:tcW w:type="dxa" w:w="3798"/>
            <w:vAlign w:val="center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生成对应题目图片列表/可打印页面。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越权提交</w:t>
            </w:r>
          </w:p>
        </w:tc>
        <w:tc>
          <w:tcPr>
            <w:tcW w:type="dxa" w:w="3515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尝试提交未开放题型或他人任务题</w:t>
            </w:r>
          </w:p>
        </w:tc>
        <w:tc>
          <w:tcPr>
            <w:tcW w:type="dxa" w:w="3798"/>
            <w:vAlign w:val="center"/>
            <w:shd w:fill="F7FAFC"/>
            <w:tcBorders>
              <w:top w:sz="4" w:val="single" w:color="B7C9D6"/>
              <w:left w:sz="4" w:val="single" w:color="B7C9D6"/>
              <w:bottom w:sz="4" w:val="single" w:color="B7C9D6"/>
              <w:right w:sz="4" w:val="single" w:color="B7C9D6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后端拒绝请求。</w:t>
            </w:r>
          </w:p>
        </w:tc>
      </w:tr>
    </w:tbl>
    <w:p/>
    <w:p>
      <w:pPr>
        <w:pStyle w:val="Heading2"/>
      </w:pPr>
      <w:r>
        <w:t>10.3 提供给 Codex 的实施指令摘要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02"/>
      </w:tblGrid>
      <w:tr>
        <w:trPr>
          <w:tblHeader/>
          <w:cantSplit/>
        </w:trPr>
        <w:tc>
          <w:tcPr>
            <w:tcW w:type="dxa" w:w="9298"/>
            <w:shd w:fill="FFF2CC"/>
            <w:tcBorders>
              <w:top w:sz="8" w:val="single" w:color="1F4E79"/>
              <w:left w:sz="12" w:val="single" w:color="1F4E79"/>
              <w:bottom w:sz="8" w:val="single" w:color="1F4E79"/>
              <w:right w:sz="8" w:val="single" w:color="1F4E79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开发交付要求</w:t>
            </w:r>
          </w:p>
          <w:p>
            <w:pPr>
              <w:spacing w:after="0" w:line="312" w:lineRule="auto"/>
            </w:pPr>
            <w:r>
              <w:rPr>
                <w:rFonts w:ascii="Noto Sans CJK SC" w:hAnsi="Noto Sans CJK SC" w:eastAsia="Noto Sans CJK SC"/>
                <w:sz w:val="19"/>
              </w:rPr>
              <w:t>先实现 P0 流程闭环，不追加复杂 AI、PDF 或运营功能。题库查询必须为规则检索；正式提交必须以后端校验为准；学生端顶部一次显示全部今日题图，底部仅开放当前题型填写；未作既算失分又阻止当天继续推进。完成闭环后，再逐步加入统计、错题打印页与排行榜。</w:t>
            </w:r>
          </w:p>
        </w:tc>
      </w:tr>
    </w:tbl>
    <w:p/>
    <w:p>
      <w:pPr>
        <w:pStyle w:val="Heading1"/>
      </w:pPr>
      <w:r>
        <w:t>附录：第一版关键规则清单</w:t>
      </w:r>
    </w:p>
    <w:p>
      <w:pPr>
        <w:pStyle w:val="ListBullet"/>
        <w:spacing w:after="40" w:line="300" w:lineRule="auto"/>
      </w:pPr>
      <w:r>
        <w:t>题型即学习单元，按排序码顺序推进。</w:t>
      </w:r>
    </w:p>
    <w:p>
      <w:pPr>
        <w:pStyle w:val="ListBullet"/>
        <w:spacing w:after="40" w:line="300" w:lineRule="auto"/>
      </w:pPr>
      <w:r>
        <w:t>建议时长为固定教学配置；每日选择更接近 1 天的连续题型组合。</w:t>
      </w:r>
    </w:p>
    <w:p>
      <w:pPr>
        <w:pStyle w:val="ListBullet"/>
        <w:spacing w:after="40" w:line="300" w:lineRule="auto"/>
      </w:pPr>
      <w:r>
        <w:t>正式任务来自两本主选书；备选书只用于额外练习。</w:t>
      </w:r>
    </w:p>
    <w:p>
      <w:pPr>
        <w:pStyle w:val="ListBullet"/>
        <w:spacing w:after="40" w:line="300" w:lineRule="auto"/>
      </w:pPr>
      <w:r>
        <w:t>页面顶部展示全部今日题目，并提示学生截图保存。</w:t>
      </w:r>
    </w:p>
    <w:p>
      <w:pPr>
        <w:pStyle w:val="ListBullet"/>
        <w:spacing w:after="40" w:line="300" w:lineRule="auto"/>
      </w:pPr>
      <w:r>
        <w:t>页面底部只提交当前题型；每题必须选正确/错误/未作。</w:t>
      </w:r>
    </w:p>
    <w:p>
      <w:pPr>
        <w:pStyle w:val="ListBullet"/>
        <w:spacing w:after="40" w:line="300" w:lineRule="auto"/>
      </w:pPr>
      <w:r>
        <w:t>错误代表做过但答错，不阻塞推进；未作按错误统计且阻塞当天后续推进。</w:t>
      </w:r>
    </w:p>
    <w:p>
      <w:pPr>
        <w:pStyle w:val="ListBullet"/>
        <w:spacing w:after="40" w:line="300" w:lineRule="auto"/>
      </w:pPr>
      <w:r>
        <w:t>题型提交即正式提交；日终按钮只负责结束当天并展示反馈。</w:t>
      </w:r>
    </w:p>
    <w:p>
      <w:pPr>
        <w:pStyle w:val="ListBullet"/>
        <w:spacing w:after="40" w:line="300" w:lineRule="auto"/>
      </w:pPr>
      <w:r>
        <w:t>下一次计划优先补上一次未作题，再按时长组合新题型。</w:t>
      </w:r>
    </w:p>
    <w:p>
      <w:pPr>
        <w:pStyle w:val="ListBullet"/>
        <w:spacing w:after="40" w:line="300" w:lineRule="auto"/>
      </w:pPr>
      <w:r>
        <w:t>章节正确率图统计正式提交题型；错题范围包括错误与未作。</w:t>
      </w:r>
    </w:p>
    <w:p>
      <w:pPr>
        <w:pStyle w:val="ListBullet"/>
        <w:spacing w:after="40" w:line="300" w:lineRule="auto"/>
      </w:pPr>
      <w:r>
        <w:t>排行榜以正式完成时长为依据，不公开按正确率比较。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020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Noto Sans CJK SC" w:hAnsi="Noto Sans CJK SC" w:eastAsia="Noto Sans CJK SC"/>
        <w:color w:val="646464"/>
        <w:sz w:val="17"/>
      </w:rPr>
      <w:t xml:space="preserve">第 </w:t>
    </w:r>
    <w:fldSimple w:instr="PAGE"/>
    <w:r>
      <w:rPr>
        <w:rFonts w:ascii="Noto Sans CJK SC" w:hAnsi="Noto Sans CJK SC" w:eastAsia="Noto Sans CJK SC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业务逻辑与开发执行规格｜MVP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1" w:lineRule="auto"/>
    </w:pPr>
    <w:rPr>
      <w:rFonts w:ascii="Noto Sans CJK SC" w:hAnsi="Noto Sans CJK SC" w:eastAsia="Noto Sans CJK SC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