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41CF7D">
      <w:pPr>
        <w:suppressAutoHyphens/>
        <w:spacing w:before="1320" w:after="0" w:line="240" w:lineRule="auto"/>
        <w:ind w:firstLine="0"/>
        <w:jc w:val="center"/>
        <w:rPr>
          <w:rFonts w:hint="eastAsia" w:ascii="宋体" w:hAnsi="宋体" w:cs="宋体"/>
          <w:color w:val="000000"/>
          <w:sz w:val="44"/>
          <w:szCs w:val="44"/>
        </w:rPr>
      </w:pPr>
      <w:r>
        <w:rPr>
          <w:rFonts w:hint="eastAsia" w:ascii="宋体" w:hAnsi="宋体" w:eastAsia="宋体" w:cs="宋体"/>
          <w:b/>
          <w:kern w:val="0"/>
          <w:sz w:val="44"/>
          <w:szCs w:val="22"/>
        </w:rPr>
        <w:t>民事起诉状</w:t>
      </w:r>
    </w:p>
    <w:p w14:paraId="2F672940">
      <w:pPr>
        <w:suppressAutoHyphens/>
        <w:spacing w:before="111" w:after="185" w:line="240" w:lineRule="auto"/>
        <w:ind w:firstLine="0"/>
        <w:jc w:val="center"/>
        <w:rPr>
          <w:rFonts w:hint="eastAsia" w:ascii="宋体" w:hAnsi="宋体" w:cs="宋体"/>
          <w:color w:val="000000"/>
          <w:sz w:val="36"/>
          <w:szCs w:val="36"/>
        </w:rPr>
      </w:pPr>
      <w:r>
        <w:rPr>
          <w:rFonts w:hint="eastAsia" w:ascii="宋体" w:hAnsi="宋体" w:eastAsia="宋体" w:cs="宋体"/>
          <w:b/>
          <w:kern w:val="0"/>
          <w:sz w:val="37"/>
          <w:szCs w:val="22"/>
        </w:rPr>
        <w:t>（金融借款合同纠纷）</w:t>
      </w:r>
    </w:p>
    <w:tbl>
      <w:tblPr>
        <w:tblStyle w:val="4"/>
        <w:tblW w:w="8937" w:type="dxa"/>
        <w:tblInd w:w="-7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6"/>
        <w:gridCol w:w="6"/>
        <w:gridCol w:w="6195"/>
      </w:tblGrid>
      <w:tr w14:paraId="34B3E4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37" w:type="dxa"/>
            <w:gridSpan w:val="3"/>
          </w:tcPr>
          <w:p w14:paraId="3AF1CE3B">
            <w:pPr>
              <w:spacing w:line="240" w:lineRule="exact"/>
              <w:jc w:val="left"/>
              <w:rPr>
                <w:rFonts w:hint="eastAsia" w:ascii="宋体" w:hAnsi="宋体" w:cs="宋体"/>
                <w:b/>
                <w:color w:val="000000"/>
                <w:szCs w:val="21"/>
              </w:rPr>
            </w:pPr>
            <w:r>
              <w:rPr>
                <w:rFonts w:hint="eastAsia" w:ascii="宋体" w:hAnsi="宋体" w:cs="宋体"/>
                <w:b/>
                <w:color w:val="000000"/>
                <w:szCs w:val="21"/>
              </w:rPr>
              <w:t>说明：</w:t>
            </w:r>
          </w:p>
          <w:p w14:paraId="0C409B77">
            <w:pPr>
              <w:spacing w:line="240" w:lineRule="exact"/>
              <w:ind w:firstLine="420" w:firstLineChars="200"/>
              <w:jc w:val="left"/>
              <w:rPr>
                <w:rFonts w:hint="eastAsia" w:ascii="宋体" w:hAnsi="宋体" w:cs="宋体"/>
                <w:color w:val="00000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Cs w:val="21"/>
              </w:rPr>
              <w:t>为了方便您更好地参加诉讼，保护您的合法权利，请填写本表。</w:t>
            </w:r>
          </w:p>
          <w:p w14:paraId="4A46C369">
            <w:pPr>
              <w:spacing w:line="240" w:lineRule="exact"/>
              <w:ind w:firstLine="420" w:firstLineChars="200"/>
              <w:jc w:val="left"/>
              <w:rPr>
                <w:rFonts w:hint="eastAsia" w:ascii="宋体" w:hAnsi="宋体" w:cs="宋体"/>
                <w:color w:val="000000"/>
                <w:szCs w:val="21"/>
                <w:highlight w:val="yellow"/>
              </w:rPr>
            </w:pPr>
            <w:r>
              <w:rPr>
                <w:rFonts w:hint="eastAsia" w:ascii="宋体" w:hAnsi="宋体" w:cs="宋体"/>
                <w:color w:val="000000"/>
                <w:szCs w:val="21"/>
              </w:rPr>
              <w:t>1.起诉时需向人民法院提交证明您身份的材料，如身份证复印件、营业执照复印件等。</w:t>
            </w:r>
          </w:p>
          <w:p w14:paraId="20AB418B">
            <w:pPr>
              <w:spacing w:line="240" w:lineRule="exact"/>
              <w:ind w:firstLine="420" w:firstLineChars="200"/>
              <w:jc w:val="left"/>
              <w:rPr>
                <w:rFonts w:hint="eastAsia" w:ascii="宋体" w:hAnsi="宋体" w:cs="宋体"/>
                <w:color w:val="00000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Cs w:val="21"/>
              </w:rPr>
              <w:t>2本表所列内容是您提起诉讼以及人民法院查明案件事实所需，请务必如实填写。</w:t>
            </w:r>
          </w:p>
          <w:p w14:paraId="1CE5CE5D">
            <w:pPr>
              <w:spacing w:line="240" w:lineRule="exact"/>
              <w:ind w:firstLine="420" w:firstLineChars="200"/>
              <w:jc w:val="left"/>
              <w:rPr>
                <w:rFonts w:hint="eastAsia" w:ascii="宋体" w:hAnsi="宋体" w:cs="宋体"/>
                <w:color w:val="00000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Cs w:val="21"/>
              </w:rPr>
              <w:t>3.本表所涉内容系针对一般金融借款合同纠纷案件，有些内容可能与您的案件无关，您认为与案件无关的项目可以填“无”或不填；对于本表中勾选项可以在对应项打“√”；您认为另有重要内容需要列明的，可以在本表尾部或者另附页填写。</w:t>
            </w:r>
          </w:p>
          <w:p w14:paraId="2D459D7B">
            <w:pPr>
              <w:spacing w:line="240" w:lineRule="exact"/>
              <w:ind w:firstLine="420" w:firstLineChars="200"/>
              <w:jc w:val="left"/>
              <w:rPr>
                <w:rFonts w:hint="eastAsia" w:ascii="宋体" w:hAnsi="宋体" w:cs="宋体"/>
                <w:color w:val="000000"/>
                <w:szCs w:val="21"/>
              </w:rPr>
            </w:pPr>
            <w:bookmarkStart w:id="0" w:name="OLE_LINK18"/>
            <w:r>
              <w:rPr>
                <w:rFonts w:ascii="宋体" w:hAnsi="宋体" w:cs="宋体"/>
                <w:color w:val="000000"/>
                <w:szCs w:val="21"/>
              </w:rPr>
              <w:t>4. 本表 word 电子版填写时，相关栏目可复制粘贴或扩容，但不得改变要素内容、格式设置。例 如，多原告、多被告或多委托诉讼代理人等情况，可根据实际情况复制粘贴；需填写文字较多时， 可根据实际对栏目进行扩容等。</w:t>
            </w:r>
            <w:bookmarkEnd w:id="0"/>
          </w:p>
          <w:p w14:paraId="2C30910E">
            <w:pPr>
              <w:spacing w:line="240" w:lineRule="exact"/>
              <w:ind w:firstLine="420" w:firstLineChars="200"/>
              <w:jc w:val="left"/>
              <w:rPr>
                <w:rFonts w:hint="eastAsia" w:ascii="宋体" w:hAnsi="宋体" w:cs="宋体"/>
                <w:color w:val="000000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Cs w:val="21"/>
              </w:rPr>
              <w:t>★特别提示★</w:t>
            </w:r>
          </w:p>
          <w:p w14:paraId="22FB8298">
            <w:pPr>
              <w:spacing w:line="240" w:lineRule="exact"/>
              <w:ind w:firstLine="420" w:firstLineChars="200"/>
              <w:jc w:val="left"/>
              <w:rPr>
                <w:rFonts w:hint="eastAsia" w:ascii="宋体" w:hAnsi="宋体" w:cs="宋体"/>
                <w:color w:val="000000"/>
                <w:szCs w:val="21"/>
              </w:rPr>
            </w:pPr>
            <w:bookmarkStart w:id="1" w:name="OLE_LINK19"/>
            <w:r>
              <w:rPr>
                <w:rFonts w:ascii="宋体" w:hAnsi="宋体" w:cs="宋体"/>
                <w:color w:val="000000"/>
                <w:szCs w:val="21"/>
              </w:rPr>
              <w:t>诉讼参加人应遵守诚信原则如实认真填写表格。</w:t>
            </w:r>
          </w:p>
          <w:p w14:paraId="157FE6CE">
            <w:pPr>
              <w:spacing w:line="240" w:lineRule="exact"/>
              <w:ind w:firstLine="420" w:firstLineChars="200"/>
              <w:jc w:val="left"/>
              <w:rPr>
                <w:rFonts w:hint="eastAsia" w:ascii="宋体" w:hAnsi="宋体" w:cs="宋体"/>
                <w:color w:val="000000"/>
                <w:szCs w:val="21"/>
              </w:rPr>
            </w:pPr>
            <w:r>
              <w:rPr>
                <w:rFonts w:ascii="宋体" w:hAnsi="宋体" w:cs="宋体"/>
                <w:color w:val="000000"/>
                <w:szCs w:val="21"/>
              </w:rPr>
              <w:t>如果诉讼参加人违反有关规定，虚假诉讼、恶意诉讼、滥用诉权，人民法院将视违法情形依法 追究责任。</w:t>
            </w:r>
            <w:bookmarkEnd w:id="1"/>
          </w:p>
        </w:tc>
      </w:tr>
      <w:tr w14:paraId="629771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8" w:hRule="atLeast"/>
        </w:trPr>
        <w:tc>
          <w:tcPr>
            <w:tcW w:w="8937" w:type="dxa"/>
            <w:gridSpan w:val="3"/>
          </w:tcPr>
          <w:p w14:paraId="1C9FA20F">
            <w:pPr>
              <w:suppressAutoHyphens/>
              <w:spacing w:before="31" w:after="31" w:line="240" w:lineRule="auto"/>
              <w:ind w:firstLine="0"/>
              <w:jc w:val="center"/>
              <w:rPr>
                <w:rFonts w:hint="eastAsia" w:ascii="宋体" w:hAnsi="宋体" w:cs="宋体"/>
                <w:b/>
                <w:color w:val="00000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kern w:val="0"/>
                <w:sz w:val="31"/>
                <w:szCs w:val="22"/>
              </w:rPr>
              <w:t>当事人信息</w:t>
            </w:r>
          </w:p>
        </w:tc>
      </w:tr>
      <w:tr w14:paraId="0C2BF5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6B18CB2A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0ED53639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52A85BFE">
            <w:pPr>
              <w:spacing w:line="380" w:lineRule="exact"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原告</w:t>
            </w:r>
          </w:p>
          <w:p w14:paraId="53FBFF10">
            <w:pPr>
              <w:spacing w:line="380" w:lineRule="exact"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（自然人）</w:t>
            </w:r>
          </w:p>
        </w:tc>
        <w:tc>
          <w:tcPr>
            <w:tcW w:w="6201" w:type="dxa"/>
            <w:gridSpan w:val="2"/>
          </w:tcPr>
          <w:p w14:paraId="28F7F15C">
            <w:pPr>
              <w:widowControl/>
              <w:jc w:val="left"/>
              <w:rPr>
                <w:rFonts w:hint="default" w:ascii="宋体" w:hAnsi="宋体" w:eastAsia="宋体" w:cs="宋体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姓名：</w:t>
            </w:r>
          </w:p>
          <w:p w14:paraId="46DE0F0C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性别：男</w:t>
            </w:r>
            <w:r>
              <w:rPr>
                <w:rFonts w:hint="eastAsia" w:ascii="Wingdings 2" w:hAnsi="Wingdings 2" w:cs="宋体"/>
                <w:color w:val="000000"/>
                <w:sz w:val="21"/>
                <w:szCs w:val="21"/>
              </w:rPr>
              <w:t>£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女</w:t>
            </w:r>
            <w:r>
              <w:rPr>
                <w:rFonts w:hint="eastAsia" w:ascii="Wingdings 2" w:hAnsi="Wingdings 2" w:cs="宋体"/>
                <w:color w:val="000000"/>
                <w:sz w:val="21"/>
                <w:szCs w:val="21"/>
              </w:rPr>
              <w:t>£</w:t>
            </w:r>
          </w:p>
          <w:p w14:paraId="51C81C12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出生日期：     年     月    日         民族：</w:t>
            </w:r>
          </w:p>
          <w:p w14:paraId="46677557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工作单位：            职务：           联系电话：</w:t>
            </w:r>
          </w:p>
          <w:p w14:paraId="4DCF9E92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住所地（户籍所在地）：</w:t>
            </w:r>
          </w:p>
          <w:p w14:paraId="570B6BB3">
            <w:pPr>
              <w:widowControl/>
              <w:jc w:val="left"/>
              <w:rPr>
                <w:rFonts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经常居住地：</w:t>
            </w:r>
          </w:p>
          <w:p w14:paraId="0C4CCFF3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证件类型：</w:t>
            </w:r>
          </w:p>
          <w:p w14:paraId="4E00ED62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证件号码：</w:t>
            </w:r>
          </w:p>
        </w:tc>
      </w:tr>
      <w:tr w14:paraId="01B17F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6CC14B7E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6B5B033A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6EA8CA84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7537020D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60B7DC3B">
            <w:pPr>
              <w:spacing w:line="380" w:lineRule="exact"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原告</w:t>
            </w:r>
          </w:p>
          <w:p w14:paraId="2075A693">
            <w:pPr>
              <w:spacing w:line="380" w:lineRule="exact"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（法人、非法人组织）</w:t>
            </w:r>
          </w:p>
        </w:tc>
        <w:tc>
          <w:tcPr>
            <w:tcW w:w="6201" w:type="dxa"/>
            <w:gridSpan w:val="2"/>
          </w:tcPr>
          <w:p w14:paraId="16819FBF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名称：</w:t>
            </w:r>
            <w:bookmarkStart w:id="3" w:name="_GoBack"/>
            <w:bookmarkEnd w:id="3"/>
          </w:p>
          <w:p w14:paraId="5A56AFF8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住所地（主要办事机构所在地）：</w:t>
            </w:r>
          </w:p>
          <w:p w14:paraId="1DC4955B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注册地/登记地：</w:t>
            </w:r>
          </w:p>
          <w:p w14:paraId="401B1E7A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法定代表人/主要负责人：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 xml:space="preserve">        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职务：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董事长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 xml:space="preserve">        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联系电话：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    </w:t>
            </w:r>
          </w:p>
          <w:p w14:paraId="6CA4CC57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统一社会信用代码：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 xml:space="preserve"> </w:t>
            </w:r>
          </w:p>
          <w:p w14:paraId="1F2BD954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</w:rPr>
              <w:t>类型：有限责任公司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股份有限公司</w:t>
            </w:r>
            <w:r>
              <w:rPr>
                <w:rFonts w:ascii="Wingdings 2" w:hAnsi="Wingdings 2" w:eastAsia="宋体" w:cs="宋体"/>
                <w:sz w:val="21"/>
              </w:rPr>
              <w:sym w:font="Wingdings 2" w:char="0052"/>
            </w:r>
            <w:r>
              <w:rPr>
                <w:rFonts w:ascii="宋体" w:hAnsi="宋体" w:eastAsia="宋体" w:cs="宋体"/>
                <w:sz w:val="21"/>
              </w:rPr>
              <w:t xml:space="preserve">  上市公司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br w:type="textWrapping"/>
            </w:r>
            <w:r>
              <w:rPr>
                <w:rFonts w:hint="eastAsia" w:ascii="宋体" w:hAnsi="宋体" w:eastAsia="宋体" w:cs="宋体"/>
                <w:sz w:val="21"/>
              </w:rPr>
              <w:t xml:space="preserve">      </w:t>
            </w:r>
            <w:r>
              <w:rPr>
                <w:rFonts w:ascii="宋体" w:hAnsi="宋体" w:eastAsia="宋体" w:cs="宋体"/>
                <w:sz w:val="21"/>
              </w:rPr>
              <w:t>其他企业法人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事业单位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社会团体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基金会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br w:type="textWrapping"/>
            </w:r>
            <w:r>
              <w:rPr>
                <w:rFonts w:hint="eastAsia" w:ascii="宋体" w:hAnsi="宋体" w:eastAsia="宋体" w:cs="宋体"/>
                <w:sz w:val="21"/>
              </w:rPr>
              <w:t xml:space="preserve">      </w:t>
            </w:r>
            <w:r>
              <w:rPr>
                <w:rFonts w:ascii="宋体" w:hAnsi="宋体" w:eastAsia="宋体" w:cs="宋体"/>
                <w:sz w:val="21"/>
              </w:rPr>
              <w:t>社会服务机构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机关法人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农村集体经济组织法人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br w:type="textWrapping"/>
            </w:r>
            <w:r>
              <w:rPr>
                <w:rFonts w:hint="eastAsia" w:ascii="宋体" w:hAnsi="宋体" w:eastAsia="宋体" w:cs="宋体"/>
                <w:sz w:val="21"/>
              </w:rPr>
              <w:t xml:space="preserve">      </w:t>
            </w:r>
            <w:r>
              <w:rPr>
                <w:rFonts w:ascii="宋体" w:hAnsi="宋体" w:eastAsia="宋体" w:cs="宋体"/>
                <w:sz w:val="21"/>
              </w:rPr>
              <w:t>城镇农村的合作经济组织法人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基层群众性自治组织法人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br w:type="textWrapping"/>
            </w:r>
            <w:r>
              <w:rPr>
                <w:rFonts w:hint="eastAsia" w:ascii="宋体" w:hAnsi="宋体" w:eastAsia="宋体" w:cs="宋体"/>
                <w:sz w:val="21"/>
              </w:rPr>
              <w:t xml:space="preserve">      </w:t>
            </w:r>
            <w:r>
              <w:rPr>
                <w:rFonts w:ascii="宋体" w:hAnsi="宋体" w:eastAsia="宋体" w:cs="宋体"/>
                <w:sz w:val="21"/>
              </w:rPr>
              <w:t>个人独资企业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合伙企业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不具有法人资格的专业服务机构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ascii="宋体" w:hAnsi="宋体" w:eastAsia="宋体" w:cs="宋体"/>
                <w:sz w:val="21"/>
              </w:rPr>
              <w:br w:type="textWrapping"/>
            </w:r>
            <w:r>
              <w:rPr>
                <w:rFonts w:ascii="宋体" w:hAnsi="宋体" w:eastAsia="宋体" w:cs="宋体"/>
                <w:sz w:val="21"/>
              </w:rPr>
              <w:t>所有制性质：国有</w:t>
            </w:r>
            <w:r>
              <w:rPr>
                <w:rFonts w:ascii="Wingdings 2" w:hAnsi="Wingdings 2" w:eastAsia="宋体" w:cs="宋体"/>
                <w:sz w:val="21"/>
              </w:rPr>
              <w:sym w:font="Wingdings 2" w:char="0052"/>
            </w:r>
            <w:r>
              <w:rPr>
                <w:rFonts w:ascii="宋体" w:hAnsi="宋体" w:eastAsia="宋体" w:cs="宋体"/>
                <w:sz w:val="21"/>
              </w:rPr>
              <w:t>（控股</w:t>
            </w:r>
            <w:r>
              <w:rPr>
                <w:rFonts w:ascii="Wingdings 2" w:hAnsi="Wingdings 2" w:eastAsia="宋体" w:cs="宋体"/>
                <w:sz w:val="21"/>
              </w:rPr>
              <w:sym w:font="Wingdings 2" w:char="0052"/>
            </w:r>
            <w:r>
              <w:rPr>
                <w:rFonts w:ascii="宋体" w:hAnsi="宋体" w:eastAsia="宋体" w:cs="宋体"/>
                <w:sz w:val="21"/>
              </w:rPr>
              <w:t xml:space="preserve">  参股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>)  民营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其他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   </w:t>
            </w:r>
          </w:p>
        </w:tc>
      </w:tr>
      <w:tr w14:paraId="75BFD9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736" w:type="dxa"/>
          </w:tcPr>
          <w:p w14:paraId="03B30FB2">
            <w:pPr>
              <w:spacing w:line="528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0FC047B4">
            <w:pPr>
              <w:spacing w:line="528" w:lineRule="auto"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委托诉讼代理人</w:t>
            </w:r>
          </w:p>
        </w:tc>
        <w:tc>
          <w:tcPr>
            <w:tcW w:w="6201" w:type="dxa"/>
            <w:gridSpan w:val="2"/>
          </w:tcPr>
          <w:p w14:paraId="3D672B69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有</w:t>
            </w:r>
            <w:r>
              <w:rPr>
                <w:rFonts w:hint="eastAsia" w:ascii="Wingdings 2" w:hAnsi="Wingdings 2" w:cs="宋体"/>
                <w:color w:val="000000"/>
                <w:sz w:val="21"/>
                <w:szCs w:val="21"/>
              </w:rPr>
              <w:t>£</w:t>
            </w:r>
          </w:p>
          <w:p w14:paraId="1A99DC5F">
            <w:pPr>
              <w:widowControl/>
              <w:ind w:firstLine="420" w:firstLineChars="200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姓名：</w:t>
            </w:r>
          </w:p>
          <w:p w14:paraId="6D9182CA">
            <w:pPr>
              <w:widowControl/>
              <w:ind w:firstLine="420" w:firstLineChars="200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单位：              职务：              联系电话：</w:t>
            </w:r>
          </w:p>
          <w:p w14:paraId="522C9AAD">
            <w:pPr>
              <w:widowControl/>
              <w:ind w:firstLine="420" w:firstLineChars="200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代理权限：一般授权</w:t>
            </w:r>
            <w:r>
              <w:rPr>
                <w:rFonts w:hint="eastAsia" w:ascii="Wingdings 2" w:hAnsi="Wingdings 2" w:cs="宋体"/>
                <w:color w:val="000000"/>
                <w:sz w:val="21"/>
                <w:szCs w:val="21"/>
              </w:rPr>
              <w:t>£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 特别授权 </w:t>
            </w:r>
            <w:r>
              <w:rPr>
                <w:rFonts w:hint="eastAsia" w:ascii="Wingdings 2" w:hAnsi="Wingdings 2" w:cs="宋体"/>
                <w:color w:val="000000"/>
                <w:sz w:val="21"/>
                <w:szCs w:val="21"/>
              </w:rPr>
              <w:t>£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</w:t>
            </w:r>
          </w:p>
          <w:p w14:paraId="28CF7A58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无</w:t>
            </w:r>
            <w:r>
              <w:rPr>
                <w:rFonts w:hint="eastAsia" w:ascii="Wingdings 2" w:hAnsi="Wingdings 2" w:cs="宋体"/>
                <w:color w:val="000000"/>
                <w:sz w:val="21"/>
                <w:szCs w:val="21"/>
              </w:rPr>
              <w:t>£</w:t>
            </w:r>
          </w:p>
        </w:tc>
      </w:tr>
      <w:tr w14:paraId="575364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736" w:type="dxa"/>
          </w:tcPr>
          <w:p w14:paraId="11958DBD">
            <w:pPr>
              <w:spacing w:line="528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31CC1EAD">
            <w:pPr>
              <w:spacing w:line="528" w:lineRule="auto"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被告</w:t>
            </w:r>
          </w:p>
          <w:p w14:paraId="3875C59A">
            <w:pPr>
              <w:spacing w:line="528" w:lineRule="auto"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（自然人）</w:t>
            </w:r>
          </w:p>
        </w:tc>
        <w:tc>
          <w:tcPr>
            <w:tcW w:w="6201" w:type="dxa"/>
            <w:gridSpan w:val="2"/>
          </w:tcPr>
          <w:p w14:paraId="71707DB1">
            <w:pPr>
              <w:widowControl/>
              <w:jc w:val="left"/>
              <w:rPr>
                <w:rFonts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姓名：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 xml:space="preserve">     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none"/>
                <w:lang w:val="en-US" w:eastAsia="zh-CN"/>
              </w:rPr>
              <w:t xml:space="preserve">                   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性别：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 xml:space="preserve"> </w:t>
            </w:r>
            <w:r>
              <w:rPr>
                <w:rFonts w:ascii="宋体" w:hAnsi="宋体" w:cs="宋体"/>
                <w:color w:val="000000"/>
                <w:sz w:val="21"/>
                <w:szCs w:val="21"/>
                <w:highlight w:val="yellow"/>
              </w:rPr>
              <w:t></w:t>
            </w:r>
            <w:r>
              <w:rPr>
                <w:rFonts w:ascii="宋体" w:hAnsi="宋体" w:cs="宋体"/>
                <w:color w:val="000000"/>
                <w:sz w:val="21"/>
                <w:szCs w:val="21"/>
              </w:rPr>
              <w:t xml:space="preserve"> </w:t>
            </w:r>
          </w:p>
          <w:p w14:paraId="0E9B6EC3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出生日期：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</w:rPr>
              <w:t xml:space="preserve">      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民族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none"/>
              </w:rPr>
              <w:t>：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 xml:space="preserve"> </w:t>
            </w:r>
          </w:p>
          <w:p w14:paraId="309B7CB0">
            <w:pPr>
              <w:widowControl/>
              <w:jc w:val="left"/>
              <w:rPr>
                <w:rFonts w:hint="default" w:ascii="宋体" w:hAnsi="宋体" w:eastAsia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工作单位：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 xml:space="preserve">               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         职务：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 xml:space="preserve">   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 xml:space="preserve">    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联系电话：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 xml:space="preserve">        </w:t>
            </w:r>
          </w:p>
          <w:p w14:paraId="05556825">
            <w:pPr>
              <w:widowControl/>
              <w:jc w:val="left"/>
              <w:rPr>
                <w:rFonts w:hint="default" w:ascii="宋体" w:hAnsi="宋体" w:eastAsia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住所地（户籍所在地）：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 xml:space="preserve">                             </w:t>
            </w:r>
          </w:p>
          <w:p w14:paraId="6408F891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证件类型：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身份证</w:t>
            </w:r>
          </w:p>
          <w:p w14:paraId="0388A2F6">
            <w:pPr>
              <w:widowControl/>
              <w:jc w:val="left"/>
              <w:rPr>
                <w:rFonts w:hint="default" w:ascii="宋体" w:hAnsi="宋体" w:eastAsia="宋体" w:cs="宋体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证件号码：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</w:rPr>
              <w:tab/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 xml:space="preserve">                     </w:t>
            </w:r>
          </w:p>
        </w:tc>
      </w:tr>
      <w:tr w14:paraId="6214B6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1CA9CA75">
            <w:pPr>
              <w:spacing w:line="360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5C0C8317">
            <w:pPr>
              <w:spacing w:line="360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739E7F8D">
            <w:pPr>
              <w:spacing w:line="360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71F8BF52">
            <w:pPr>
              <w:spacing w:line="360" w:lineRule="auto"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被告</w:t>
            </w:r>
          </w:p>
          <w:p w14:paraId="4E2FE054">
            <w:pPr>
              <w:spacing w:line="360" w:lineRule="auto"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（法人、非法人组织）</w:t>
            </w:r>
          </w:p>
        </w:tc>
        <w:tc>
          <w:tcPr>
            <w:tcW w:w="6201" w:type="dxa"/>
            <w:gridSpan w:val="2"/>
          </w:tcPr>
          <w:p w14:paraId="20610451">
            <w:pPr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名称：</w:t>
            </w:r>
          </w:p>
          <w:p w14:paraId="1C98AAEC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住所地（主要办事机构所在地）：</w:t>
            </w:r>
          </w:p>
          <w:p w14:paraId="782999CB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注册地/登记地：</w:t>
            </w:r>
          </w:p>
          <w:p w14:paraId="0B00DC0E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法定代表人/主要负责人：         职务：        联系电话：</w:t>
            </w:r>
          </w:p>
          <w:p w14:paraId="011355B6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统一社会信用代码：</w:t>
            </w:r>
          </w:p>
          <w:p w14:paraId="011322F7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</w:rPr>
              <w:t>类型：有限责任公司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股份有限公司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上市公司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br w:type="textWrapping"/>
            </w:r>
            <w:r>
              <w:rPr>
                <w:rFonts w:hint="eastAsia" w:ascii="宋体" w:hAnsi="宋体" w:eastAsia="宋体" w:cs="宋体"/>
                <w:sz w:val="21"/>
              </w:rPr>
              <w:t xml:space="preserve">      </w:t>
            </w:r>
            <w:r>
              <w:rPr>
                <w:rFonts w:ascii="宋体" w:hAnsi="宋体" w:eastAsia="宋体" w:cs="宋体"/>
                <w:sz w:val="21"/>
              </w:rPr>
              <w:t>其他企业法人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事业单位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社会团体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基金会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br w:type="textWrapping"/>
            </w:r>
            <w:r>
              <w:rPr>
                <w:rFonts w:hint="eastAsia" w:ascii="宋体" w:hAnsi="宋体" w:eastAsia="宋体" w:cs="宋体"/>
                <w:sz w:val="21"/>
              </w:rPr>
              <w:t xml:space="preserve">      </w:t>
            </w:r>
            <w:r>
              <w:rPr>
                <w:rFonts w:ascii="宋体" w:hAnsi="宋体" w:eastAsia="宋体" w:cs="宋体"/>
                <w:sz w:val="21"/>
              </w:rPr>
              <w:t>社会服务机构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机关法人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农村集体经济组织法人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br w:type="textWrapping"/>
            </w:r>
            <w:r>
              <w:rPr>
                <w:rFonts w:hint="eastAsia" w:ascii="宋体" w:hAnsi="宋体" w:eastAsia="宋体" w:cs="宋体"/>
                <w:sz w:val="21"/>
              </w:rPr>
              <w:t xml:space="preserve">      </w:t>
            </w:r>
            <w:r>
              <w:rPr>
                <w:rFonts w:ascii="宋体" w:hAnsi="宋体" w:eastAsia="宋体" w:cs="宋体"/>
                <w:sz w:val="21"/>
              </w:rPr>
              <w:t>城镇农村的合作经济组织法人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基层群众性自治组织法人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br w:type="textWrapping"/>
            </w:r>
            <w:r>
              <w:rPr>
                <w:rFonts w:hint="eastAsia" w:ascii="宋体" w:hAnsi="宋体" w:eastAsia="宋体" w:cs="宋体"/>
                <w:sz w:val="21"/>
              </w:rPr>
              <w:t xml:space="preserve">      </w:t>
            </w:r>
            <w:r>
              <w:rPr>
                <w:rFonts w:ascii="宋体" w:hAnsi="宋体" w:eastAsia="宋体" w:cs="宋体"/>
                <w:sz w:val="21"/>
              </w:rPr>
              <w:t>个人独资企业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合伙企业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不具有法人资格的专业服务机构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ascii="宋体" w:hAnsi="宋体" w:eastAsia="宋体" w:cs="宋体"/>
                <w:sz w:val="21"/>
              </w:rPr>
              <w:br w:type="textWrapping"/>
            </w:r>
            <w:r>
              <w:rPr>
                <w:rFonts w:ascii="宋体" w:hAnsi="宋体" w:eastAsia="宋体" w:cs="宋体"/>
                <w:sz w:val="21"/>
              </w:rPr>
              <w:t>所有制性质：国有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>（控股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参股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>)  民营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其他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      </w:t>
            </w:r>
          </w:p>
        </w:tc>
      </w:tr>
      <w:tr w14:paraId="2CC56D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59AFE060">
            <w:pPr>
              <w:spacing w:line="360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4E0EC1E4">
            <w:pPr>
              <w:spacing w:line="360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1CD04AC9">
            <w:pPr>
              <w:spacing w:line="360" w:lineRule="auto"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第三人</w:t>
            </w:r>
          </w:p>
          <w:p w14:paraId="1411F784">
            <w:pPr>
              <w:spacing w:line="360" w:lineRule="auto"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（自然人）</w:t>
            </w:r>
          </w:p>
        </w:tc>
        <w:tc>
          <w:tcPr>
            <w:tcW w:w="6201" w:type="dxa"/>
            <w:gridSpan w:val="2"/>
          </w:tcPr>
          <w:p w14:paraId="658BC118">
            <w:pPr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姓名：</w:t>
            </w:r>
          </w:p>
          <w:p w14:paraId="2689CF41">
            <w:pPr>
              <w:rPr>
                <w:rFonts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性别：男</w:t>
            </w:r>
            <w:r>
              <w:rPr>
                <w:rFonts w:ascii="宋体" w:hAnsi="宋体" w:cs="宋体"/>
                <w:color w:val="000000"/>
                <w:sz w:val="21"/>
                <w:szCs w:val="21"/>
              </w:rPr>
              <w:t xml:space="preserve">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女</w:t>
            </w:r>
            <w:r>
              <w:rPr>
                <w:rFonts w:ascii="宋体" w:hAnsi="宋体" w:cs="宋体"/>
                <w:color w:val="000000"/>
                <w:sz w:val="21"/>
                <w:szCs w:val="21"/>
              </w:rPr>
              <w:t></w:t>
            </w:r>
          </w:p>
          <w:p w14:paraId="1687BA87">
            <w:pPr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出生日期：     年     月    日              民族：</w:t>
            </w:r>
          </w:p>
          <w:p w14:paraId="25714B0E">
            <w:pPr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工作单位：  职务：  联系电话：</w:t>
            </w:r>
          </w:p>
          <w:p w14:paraId="638A62D8">
            <w:pPr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住所地（户籍所在地）：</w:t>
            </w:r>
          </w:p>
          <w:p w14:paraId="203B1361">
            <w:pPr>
              <w:rPr>
                <w:rFonts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经常居住地：</w:t>
            </w:r>
          </w:p>
          <w:p w14:paraId="4708B673">
            <w:pPr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证件类型：</w:t>
            </w:r>
          </w:p>
          <w:p w14:paraId="113E90BF">
            <w:pPr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证件号码：</w:t>
            </w:r>
          </w:p>
        </w:tc>
      </w:tr>
      <w:tr w14:paraId="6F9DC7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46A7F96E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01B5C6C2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0D22491E">
            <w:pPr>
              <w:spacing w:line="380" w:lineRule="exact"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3CA1F04A">
            <w:pPr>
              <w:spacing w:line="380" w:lineRule="exact"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第三人</w:t>
            </w:r>
          </w:p>
          <w:p w14:paraId="74377944">
            <w:pPr>
              <w:spacing w:line="380" w:lineRule="exact"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（法人、非法人组织）</w:t>
            </w:r>
          </w:p>
          <w:p w14:paraId="5328706D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</w:tc>
        <w:tc>
          <w:tcPr>
            <w:tcW w:w="6201" w:type="dxa"/>
            <w:gridSpan w:val="2"/>
          </w:tcPr>
          <w:p w14:paraId="2A0FB514">
            <w:pPr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名称：</w:t>
            </w:r>
          </w:p>
          <w:p w14:paraId="53E988CC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住所地（主要办事机构所在地）：</w:t>
            </w:r>
          </w:p>
          <w:p w14:paraId="6E710B04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注册地/登记地：</w:t>
            </w:r>
          </w:p>
          <w:p w14:paraId="65EE9464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法定代表人/主要负责人：      职务：     联系电话：</w:t>
            </w:r>
          </w:p>
          <w:p w14:paraId="205FB80E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统一社会信用代码：</w:t>
            </w:r>
          </w:p>
          <w:p w14:paraId="06F2B625">
            <w:pPr>
              <w:widowControl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</w:rPr>
              <w:t>类型：有限责任公司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股份有限公司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上市公司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br w:type="textWrapping"/>
            </w:r>
            <w:r>
              <w:rPr>
                <w:rFonts w:hint="eastAsia" w:ascii="宋体" w:hAnsi="宋体" w:eastAsia="宋体" w:cs="宋体"/>
                <w:sz w:val="21"/>
              </w:rPr>
              <w:t xml:space="preserve">      </w:t>
            </w:r>
            <w:r>
              <w:rPr>
                <w:rFonts w:ascii="宋体" w:hAnsi="宋体" w:eastAsia="宋体" w:cs="宋体"/>
                <w:sz w:val="21"/>
              </w:rPr>
              <w:t>其他企业法人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事业单位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社会团体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基金会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br w:type="textWrapping"/>
            </w:r>
            <w:r>
              <w:rPr>
                <w:rFonts w:hint="eastAsia" w:ascii="宋体" w:hAnsi="宋体" w:eastAsia="宋体" w:cs="宋体"/>
                <w:sz w:val="21"/>
              </w:rPr>
              <w:t xml:space="preserve">      </w:t>
            </w:r>
            <w:r>
              <w:rPr>
                <w:rFonts w:ascii="宋体" w:hAnsi="宋体" w:eastAsia="宋体" w:cs="宋体"/>
                <w:sz w:val="21"/>
              </w:rPr>
              <w:t>社会服务机构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机关法人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农村集体经济组织法人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br w:type="textWrapping"/>
            </w:r>
            <w:r>
              <w:rPr>
                <w:rFonts w:hint="eastAsia" w:ascii="宋体" w:hAnsi="宋体" w:eastAsia="宋体" w:cs="宋体"/>
                <w:sz w:val="21"/>
              </w:rPr>
              <w:t xml:space="preserve">      </w:t>
            </w:r>
            <w:r>
              <w:rPr>
                <w:rFonts w:ascii="宋体" w:hAnsi="宋体" w:eastAsia="宋体" w:cs="宋体"/>
                <w:sz w:val="21"/>
              </w:rPr>
              <w:t>城镇农村的合作经济组织法人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基层群众性自治组织法人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br w:type="textWrapping"/>
            </w:r>
            <w:r>
              <w:rPr>
                <w:rFonts w:hint="eastAsia" w:ascii="宋体" w:hAnsi="宋体" w:eastAsia="宋体" w:cs="宋体"/>
                <w:sz w:val="21"/>
              </w:rPr>
              <w:t xml:space="preserve">      </w:t>
            </w:r>
            <w:r>
              <w:rPr>
                <w:rFonts w:ascii="宋体" w:hAnsi="宋体" w:eastAsia="宋体" w:cs="宋体"/>
                <w:sz w:val="21"/>
              </w:rPr>
              <w:t>个人独资企业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合伙企业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不具有法人资格的专业服务机构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ascii="宋体" w:hAnsi="宋体" w:eastAsia="宋体" w:cs="宋体"/>
                <w:sz w:val="21"/>
              </w:rPr>
              <w:br w:type="textWrapping"/>
            </w:r>
            <w:r>
              <w:rPr>
                <w:rFonts w:ascii="宋体" w:hAnsi="宋体" w:eastAsia="宋体" w:cs="宋体"/>
                <w:sz w:val="21"/>
              </w:rPr>
              <w:t>所有制性质：国有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>（控股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参股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>)  民营</w:t>
            </w:r>
            <w:r>
              <w:rPr>
                <w:rFonts w:ascii="Wingdings 2" w:hAnsi="Wingdings 2" w:eastAsia="宋体" w:cs="宋体"/>
                <w:sz w:val="21"/>
              </w:rPr>
              <w:t></w:t>
            </w:r>
            <w:r>
              <w:rPr>
                <w:rFonts w:ascii="宋体" w:hAnsi="宋体" w:eastAsia="宋体" w:cs="宋体"/>
                <w:sz w:val="21"/>
              </w:rPr>
              <w:t xml:space="preserve">  其他</w:t>
            </w:r>
            <w:r>
              <w:rPr>
                <w:rFonts w:hint="eastAsia" w:ascii="Wingdings 2" w:hAnsi="Wingdings 2" w:cs="宋体"/>
                <w:color w:val="000000"/>
                <w:sz w:val="21"/>
                <w:szCs w:val="21"/>
              </w:rPr>
              <w:t xml:space="preserve">      </w:t>
            </w:r>
          </w:p>
        </w:tc>
      </w:tr>
      <w:tr w14:paraId="56878A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937" w:type="dxa"/>
            <w:gridSpan w:val="3"/>
          </w:tcPr>
          <w:p w14:paraId="016702CE">
            <w:pPr>
              <w:suppressAutoHyphens/>
              <w:spacing w:before="31" w:after="31" w:line="240" w:lineRule="auto"/>
              <w:ind w:firstLine="0"/>
              <w:jc w:val="center"/>
              <w:rPr>
                <w:rFonts w:hint="eastAsia" w:ascii="宋体" w:hAnsi="宋体" w:cs="宋体"/>
                <w:b/>
                <w:color w:val="000000"/>
                <w:sz w:val="30"/>
                <w:szCs w:val="30"/>
              </w:rPr>
            </w:pPr>
            <w:r>
              <w:rPr>
                <w:rFonts w:hint="eastAsia" w:ascii="宋体" w:hAnsi="宋体" w:eastAsia="宋体" w:cs="宋体"/>
                <w:b/>
                <w:kern w:val="0"/>
                <w:sz w:val="31"/>
                <w:szCs w:val="22"/>
                <w:highlight w:val="red"/>
              </w:rPr>
              <w:t>诉讼请求</w:t>
            </w:r>
          </w:p>
        </w:tc>
      </w:tr>
      <w:tr w14:paraId="3BA981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4" w:hRule="atLeast"/>
        </w:trPr>
        <w:tc>
          <w:tcPr>
            <w:tcW w:w="8937" w:type="dxa"/>
            <w:gridSpan w:val="3"/>
          </w:tcPr>
          <w:p w14:paraId="70CE762D">
            <w:pPr>
              <w:spacing w:line="600" w:lineRule="auto"/>
              <w:rPr>
                <w:rFonts w:hint="default" w:ascii="宋体" w:hAnsi="宋体" w:eastAsia="宋体" w:cs="宋体"/>
                <w:b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被告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 xml:space="preserve">    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与【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 xml:space="preserve">                 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 xml:space="preserve">】于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 xml:space="preserve">     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年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月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 xml:space="preserve"> 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 xml:space="preserve">日签订了合同编号为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 xml:space="preserve">           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的《示例银行个人消费借款合同》（以下统称借款合同）。根据原告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 xml:space="preserve">           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与债权转让方【示例银行股份有限公司示例省分行】于【2023】年【05】月【19】日签订的编号为【DEMO-TRANSFER-2025-001】的《零售类不良贷款批量转让项目资产转让合同》，债权人已受让【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 xml:space="preserve"> 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】对债务人的到期债权及其全部从权利。</w:t>
            </w:r>
          </w:p>
        </w:tc>
      </w:tr>
      <w:tr w14:paraId="263965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21417EA3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1.本金</w:t>
            </w:r>
          </w:p>
        </w:tc>
        <w:tc>
          <w:tcPr>
            <w:tcW w:w="6201" w:type="dxa"/>
            <w:gridSpan w:val="2"/>
          </w:tcPr>
          <w:p w14:paraId="4EEF03B4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</w:rPr>
              <w:t>截至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>2025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</w:rPr>
              <w:t>年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>1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</w:rPr>
              <w:t>月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>31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</w:rPr>
              <w:t>日止，尚欠本金 240,000.00元（人民币，下同；如外币需特别注明）；</w:t>
            </w:r>
          </w:p>
        </w:tc>
      </w:tr>
      <w:tr w14:paraId="0A3C99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6" w:hRule="atLeast"/>
        </w:trPr>
        <w:tc>
          <w:tcPr>
            <w:tcW w:w="2736" w:type="dxa"/>
          </w:tcPr>
          <w:p w14:paraId="1868F3D5">
            <w:pPr>
              <w:spacing w:line="720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2.利息（</w:t>
            </w:r>
            <w:r>
              <w:rPr>
                <w:rFonts w:ascii="宋体" w:hAnsi="宋体" w:cs="宋体"/>
                <w:color w:val="000000"/>
                <w:sz w:val="21"/>
                <w:szCs w:val="21"/>
              </w:rPr>
              <w:t>期内利息、复 利、罚息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）</w:t>
            </w:r>
          </w:p>
        </w:tc>
        <w:tc>
          <w:tcPr>
            <w:tcW w:w="6201" w:type="dxa"/>
            <w:gridSpan w:val="2"/>
          </w:tcPr>
          <w:p w14:paraId="12E147E3">
            <w:pPr>
              <w:rPr>
                <w:rFonts w:hint="default" w:ascii="宋体" w:hAnsi="宋体" w:eastAsia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</w:rPr>
              <w:t>截至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>2025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</w:rPr>
              <w:t>年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>1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</w:rPr>
              <w:t>月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>31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</w:rPr>
              <w:t>日止，欠利息20880.00元、复利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>0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</w:rPr>
              <w:t>元、罚息（违约金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>）19315.73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</w:rPr>
              <w:t>元；  计算方式：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>利息年化3.6%，罚息浮动50%</w:t>
            </w:r>
          </w:p>
          <w:p w14:paraId="49B9B2A7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是否请求支付至实际清偿之日止：是</w:t>
            </w:r>
            <w:r>
              <w:rPr>
                <w:rFonts w:hint="eastAsia" w:ascii="Wingdings 2" w:hAnsi="Wingdings 2" w:cs="宋体"/>
                <w:color w:val="000000"/>
                <w:sz w:val="21"/>
                <w:szCs w:val="21"/>
              </w:rPr>
              <w:sym w:font="Wingdings 2" w:char="0052"/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否</w:t>
            </w:r>
            <w:r>
              <w:rPr>
                <w:rFonts w:hint="eastAsia" w:ascii="Wingdings 2" w:hAnsi="Wingdings 2" w:cs="宋体"/>
                <w:color w:val="000000"/>
                <w:sz w:val="21"/>
                <w:szCs w:val="21"/>
              </w:rPr>
              <w:t>£</w:t>
            </w:r>
          </w:p>
        </w:tc>
      </w:tr>
      <w:tr w14:paraId="63F82A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2" w:hRule="atLeast"/>
        </w:trPr>
        <w:tc>
          <w:tcPr>
            <w:tcW w:w="2736" w:type="dxa"/>
          </w:tcPr>
          <w:p w14:paraId="75F89A3C">
            <w:pPr>
              <w:spacing w:line="528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3.是否要求提前还款或解除合同</w:t>
            </w:r>
          </w:p>
        </w:tc>
        <w:tc>
          <w:tcPr>
            <w:tcW w:w="6201" w:type="dxa"/>
            <w:gridSpan w:val="2"/>
          </w:tcPr>
          <w:p w14:paraId="645D2E6E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是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sym w:font="Wingdings 2" w:char="0052"/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 提前还款（加速到期）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sym w:font="Wingdings 2" w:char="0052"/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/解除合同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  <w:p w14:paraId="4A662CA9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否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</w:tc>
      </w:tr>
      <w:tr w14:paraId="728017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6" w:hRule="atLeast"/>
        </w:trPr>
        <w:tc>
          <w:tcPr>
            <w:tcW w:w="2736" w:type="dxa"/>
          </w:tcPr>
          <w:p w14:paraId="7B51AD49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4.是否主张担保权利</w:t>
            </w:r>
          </w:p>
        </w:tc>
        <w:tc>
          <w:tcPr>
            <w:tcW w:w="6201" w:type="dxa"/>
            <w:gridSpan w:val="2"/>
          </w:tcPr>
          <w:p w14:paraId="0A068A26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是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   内容：</w:t>
            </w:r>
          </w:p>
          <w:p w14:paraId="1C6C4C69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否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sym w:font="Wingdings 2" w:char="0052"/>
            </w:r>
          </w:p>
        </w:tc>
      </w:tr>
      <w:tr w14:paraId="749869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3" w:hRule="atLeast"/>
        </w:trPr>
        <w:tc>
          <w:tcPr>
            <w:tcW w:w="2736" w:type="dxa"/>
          </w:tcPr>
          <w:p w14:paraId="7AC33839">
            <w:pPr>
              <w:spacing w:line="480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5.是否主张实现债权的费用</w:t>
            </w:r>
          </w:p>
        </w:tc>
        <w:tc>
          <w:tcPr>
            <w:tcW w:w="6201" w:type="dxa"/>
            <w:gridSpan w:val="2"/>
          </w:tcPr>
          <w:p w14:paraId="3108344A">
            <w:pPr>
              <w:spacing w:line="320" w:lineRule="exact"/>
              <w:jc w:val="left"/>
              <w:rPr>
                <w:rFonts w:hint="default" w:ascii="宋体" w:hAnsi="宋体" w:eastAsia="宋体" w:cs="宋体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是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sym w:font="Wingdings 2" w:char="0052"/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  明细：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律师费，前期1500元，后期判决回款后10%</w:t>
            </w:r>
          </w:p>
          <w:p w14:paraId="25DC08E3">
            <w:pPr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否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</w:tc>
      </w:tr>
      <w:tr w14:paraId="0A6311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3" w:hRule="atLeast"/>
        </w:trPr>
        <w:tc>
          <w:tcPr>
            <w:tcW w:w="2736" w:type="dxa"/>
          </w:tcPr>
          <w:p w14:paraId="29486D2D">
            <w:pPr>
              <w:spacing w:line="480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ascii="宋体" w:hAnsi="宋体" w:cs="宋体"/>
                <w:color w:val="000000"/>
                <w:sz w:val="21"/>
                <w:szCs w:val="21"/>
              </w:rPr>
              <w:t>6. 是否主张诉讼费用</w:t>
            </w:r>
          </w:p>
        </w:tc>
        <w:tc>
          <w:tcPr>
            <w:tcW w:w="6201" w:type="dxa"/>
            <w:gridSpan w:val="2"/>
          </w:tcPr>
          <w:p w14:paraId="3AB6FEDC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是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sym w:font="Wingdings 2" w:char="0052"/>
            </w:r>
          </w:p>
          <w:p w14:paraId="3F082CD4">
            <w:pPr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否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</w:tc>
      </w:tr>
      <w:tr w14:paraId="2B1751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2736" w:type="dxa"/>
          </w:tcPr>
          <w:p w14:paraId="4C847D4A">
            <w:pPr>
              <w:spacing w:line="360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7.其他请求</w:t>
            </w:r>
          </w:p>
        </w:tc>
        <w:tc>
          <w:tcPr>
            <w:tcW w:w="6201" w:type="dxa"/>
            <w:gridSpan w:val="2"/>
          </w:tcPr>
          <w:p w14:paraId="1C575FA0">
            <w:pPr>
              <w:spacing w:line="380" w:lineRule="exact"/>
              <w:jc w:val="left"/>
              <w:rPr>
                <w:rFonts w:hint="default" w:ascii="宋体" w:hAnsi="宋体" w:eastAsia="宋体" w:cs="宋体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主张由被告承担保全费用</w:t>
            </w:r>
          </w:p>
        </w:tc>
      </w:tr>
      <w:tr w14:paraId="3A989B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</w:trPr>
        <w:tc>
          <w:tcPr>
            <w:tcW w:w="2742" w:type="dxa"/>
            <w:gridSpan w:val="2"/>
            <w:tcBorders>
              <w:right w:val="single" w:color="auto" w:sz="4" w:space="0"/>
            </w:tcBorders>
          </w:tcPr>
          <w:p w14:paraId="39B966F2">
            <w:pPr>
              <w:spacing w:line="360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8.标的总额</w:t>
            </w:r>
          </w:p>
        </w:tc>
        <w:tc>
          <w:tcPr>
            <w:tcW w:w="6195" w:type="dxa"/>
            <w:tcBorders>
              <w:left w:val="single" w:color="auto" w:sz="4" w:space="0"/>
            </w:tcBorders>
          </w:tcPr>
          <w:p w14:paraId="26C331D1">
            <w:pPr>
              <w:spacing w:line="360" w:lineRule="auto"/>
              <w:jc w:val="left"/>
              <w:rPr>
                <w:rFonts w:hint="default" w:ascii="宋体" w:hAnsi="宋体" w:eastAsia="宋体" w:cs="宋体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>280,195.73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元</w:t>
            </w:r>
          </w:p>
        </w:tc>
      </w:tr>
      <w:tr w14:paraId="1B5716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5" w:hRule="atLeast"/>
        </w:trPr>
        <w:tc>
          <w:tcPr>
            <w:tcW w:w="8937" w:type="dxa"/>
            <w:gridSpan w:val="3"/>
          </w:tcPr>
          <w:p w14:paraId="3837DAFB">
            <w:pPr>
              <w:suppressAutoHyphens/>
              <w:spacing w:before="31" w:after="31" w:line="240" w:lineRule="auto"/>
              <w:ind w:firstLine="0"/>
              <w:jc w:val="center"/>
              <w:rPr>
                <w:rFonts w:hint="eastAsia" w:ascii="宋体" w:hAnsi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kern w:val="0"/>
                <w:sz w:val="31"/>
                <w:szCs w:val="22"/>
              </w:rPr>
              <w:t>约定管辖和诉前保全</w:t>
            </w:r>
          </w:p>
        </w:tc>
      </w:tr>
      <w:tr w14:paraId="1DC1F4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5" w:hRule="atLeast"/>
        </w:trPr>
        <w:tc>
          <w:tcPr>
            <w:tcW w:w="2742" w:type="dxa"/>
            <w:gridSpan w:val="2"/>
            <w:tcBorders>
              <w:right w:val="single" w:color="auto" w:sz="4" w:space="0"/>
            </w:tcBorders>
          </w:tcPr>
          <w:p w14:paraId="4D993BEE">
            <w:pPr>
              <w:spacing w:line="480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1.有无仲裁、法院管辖约定</w:t>
            </w:r>
          </w:p>
        </w:tc>
        <w:tc>
          <w:tcPr>
            <w:tcW w:w="6195" w:type="dxa"/>
            <w:tcBorders>
              <w:left w:val="single" w:color="auto" w:sz="4" w:space="0"/>
            </w:tcBorders>
          </w:tcPr>
          <w:p w14:paraId="10406F6C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有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 合同条款及内容：   </w:t>
            </w:r>
          </w:p>
          <w:p w14:paraId="1018F966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无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sym w:font="Wingdings 2" w:char="0052"/>
            </w:r>
          </w:p>
        </w:tc>
      </w:tr>
      <w:tr w14:paraId="5A5DD2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4" w:hRule="atLeast"/>
        </w:trPr>
        <w:tc>
          <w:tcPr>
            <w:tcW w:w="2742" w:type="dxa"/>
            <w:gridSpan w:val="2"/>
            <w:tcBorders>
              <w:right w:val="single" w:color="auto" w:sz="4" w:space="0"/>
            </w:tcBorders>
          </w:tcPr>
          <w:p w14:paraId="3D67ACE3">
            <w:pPr>
              <w:spacing w:line="432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2.</w:t>
            </w:r>
            <w:r>
              <w:rPr>
                <w:rFonts w:ascii="宋体" w:hAnsi="宋体" w:cs="宋体"/>
                <w:color w:val="000000"/>
                <w:sz w:val="21"/>
                <w:szCs w:val="21"/>
              </w:rPr>
              <w:t xml:space="preserve"> 是否已经诉前保全</w:t>
            </w:r>
          </w:p>
          <w:p w14:paraId="08518A9B">
            <w:pPr>
              <w:spacing w:line="432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</w:tc>
        <w:tc>
          <w:tcPr>
            <w:tcW w:w="6195" w:type="dxa"/>
            <w:tcBorders>
              <w:left w:val="single" w:color="auto" w:sz="4" w:space="0"/>
            </w:tcBorders>
          </w:tcPr>
          <w:p w14:paraId="5B85132D">
            <w:pPr>
              <w:jc w:val="left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sym w:font="Wingdings 2" w:char="00A3"/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    保全法院：     保全时间：    </w:t>
            </w:r>
          </w:p>
          <w:p w14:paraId="133511D7">
            <w:pPr>
              <w:jc w:val="left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 xml:space="preserve">         保全案号：</w:t>
            </w:r>
          </w:p>
          <w:p w14:paraId="122B0710">
            <w:pPr>
              <w:jc w:val="left"/>
              <w:rPr>
                <w:rFonts w:hint="eastAsia" w:ascii="Wingdings 2" w:hAnsi="Wingdings 2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sym w:font="Wingdings 2" w:char="0052"/>
            </w:r>
          </w:p>
          <w:p w14:paraId="10BA06C1">
            <w:pPr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Wingdings 2" w:hAnsi="Wingdings 2" w:cs="宋体"/>
                <w:sz w:val="21"/>
                <w:szCs w:val="21"/>
              </w:rPr>
              <w:t>（如申请诉讼保全，请另行提交诉讼保全申请及相关材料）</w:t>
            </w:r>
          </w:p>
        </w:tc>
      </w:tr>
      <w:tr w14:paraId="140CE3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3" w:hRule="atLeast"/>
        </w:trPr>
        <w:tc>
          <w:tcPr>
            <w:tcW w:w="8937" w:type="dxa"/>
            <w:gridSpan w:val="3"/>
          </w:tcPr>
          <w:p w14:paraId="411FBA23">
            <w:pPr>
              <w:suppressAutoHyphens/>
              <w:spacing w:before="31" w:after="31" w:line="240" w:lineRule="auto"/>
              <w:ind w:firstLine="0"/>
              <w:jc w:val="center"/>
              <w:rPr>
                <w:rFonts w:hint="eastAsia" w:ascii="宋体" w:hAnsi="宋体" w:cs="宋体"/>
                <w:b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kern w:val="0"/>
                <w:sz w:val="31"/>
                <w:szCs w:val="22"/>
              </w:rPr>
              <w:t>事实与理由</w:t>
            </w:r>
          </w:p>
        </w:tc>
      </w:tr>
      <w:tr w14:paraId="4A85ED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3" w:hRule="atLeast"/>
        </w:trPr>
        <w:tc>
          <w:tcPr>
            <w:tcW w:w="8937" w:type="dxa"/>
            <w:gridSpan w:val="3"/>
          </w:tcPr>
          <w:p w14:paraId="1BB18FF5">
            <w:pPr>
              <w:spacing w:line="480" w:lineRule="auto"/>
              <w:rPr>
                <w:rFonts w:hint="eastAsia" w:ascii="宋体" w:hAnsi="宋体" w:cs="宋体"/>
                <w:b/>
                <w:color w:val="000000"/>
                <w:sz w:val="21"/>
                <w:szCs w:val="21"/>
              </w:rPr>
            </w:pPr>
            <w:bookmarkStart w:id="2" w:name="OLE_LINK83"/>
            <w:r>
              <w:rPr>
                <w:rFonts w:hint="eastAsia" w:ascii="宋体" w:hAnsi="宋体" w:cs="宋体"/>
                <w:sz w:val="21"/>
                <w:szCs w:val="21"/>
              </w:rPr>
              <w:t>（可完整表述纠纷涉及的事实与理由；为方便、准确梳理要点，相关内容请在下方要素式表格中填写）</w:t>
            </w:r>
            <w:bookmarkEnd w:id="2"/>
          </w:p>
        </w:tc>
      </w:tr>
      <w:tr w14:paraId="29C204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684C9207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1.合同签订情况（名称、编号、签订时间、地点等）</w:t>
            </w:r>
          </w:p>
        </w:tc>
        <w:tc>
          <w:tcPr>
            <w:tcW w:w="6201" w:type="dxa"/>
            <w:gridSpan w:val="2"/>
          </w:tcPr>
          <w:p w14:paraId="78CBDD91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>《示例银行个人消费借款合同》，00000000000000000001</w:t>
            </w:r>
          </w:p>
        </w:tc>
      </w:tr>
      <w:tr w14:paraId="412A86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5" w:hRule="atLeast"/>
        </w:trPr>
        <w:tc>
          <w:tcPr>
            <w:tcW w:w="2736" w:type="dxa"/>
          </w:tcPr>
          <w:p w14:paraId="0EB03FA7">
            <w:pPr>
              <w:spacing w:line="720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2.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合同主体</w:t>
            </w:r>
          </w:p>
        </w:tc>
        <w:tc>
          <w:tcPr>
            <w:tcW w:w="6201" w:type="dxa"/>
            <w:gridSpan w:val="2"/>
          </w:tcPr>
          <w:p w14:paraId="1BE8218E">
            <w:pPr>
              <w:spacing w:line="420" w:lineRule="exact"/>
              <w:jc w:val="left"/>
              <w:rPr>
                <w:rFonts w:hint="eastAsia" w:ascii="宋体" w:hAnsi="宋体" w:eastAsia="宋体" w:cs="宋体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贷款人：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>测试甲</w:t>
            </w:r>
          </w:p>
          <w:p w14:paraId="19981A06">
            <w:pPr>
              <w:spacing w:line="4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借款人：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>示例银行股份有限公司示例省示例市示例支行</w:t>
            </w:r>
          </w:p>
        </w:tc>
      </w:tr>
      <w:tr w14:paraId="337AE1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3" w:hRule="atLeast"/>
        </w:trPr>
        <w:tc>
          <w:tcPr>
            <w:tcW w:w="2736" w:type="dxa"/>
          </w:tcPr>
          <w:p w14:paraId="3C1814FB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3.借款金额</w:t>
            </w:r>
          </w:p>
        </w:tc>
        <w:tc>
          <w:tcPr>
            <w:tcW w:w="6201" w:type="dxa"/>
            <w:gridSpan w:val="2"/>
          </w:tcPr>
          <w:p w14:paraId="42CB0B79">
            <w:pPr>
              <w:spacing w:line="380" w:lineRule="exact"/>
              <w:jc w:val="left"/>
              <w:rPr>
                <w:rFonts w:hint="default" w:ascii="宋体" w:hAnsi="宋体" w:eastAsia="宋体" w:cs="宋体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约定：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>240,000.00元（人民币)</w:t>
            </w:r>
          </w:p>
          <w:p w14:paraId="0B9A79C4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实际发放：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highlight w:val="yellow"/>
                <w:lang w:val="en-US" w:eastAsia="zh-CN"/>
              </w:rPr>
              <w:t>240,000.00元（人民币)</w:t>
            </w:r>
          </w:p>
        </w:tc>
      </w:tr>
      <w:tr w14:paraId="7DC8F4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4" w:hRule="atLeast"/>
        </w:trPr>
        <w:tc>
          <w:tcPr>
            <w:tcW w:w="2736" w:type="dxa"/>
          </w:tcPr>
          <w:p w14:paraId="60F52229">
            <w:pPr>
              <w:spacing w:line="528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4.借款期限</w:t>
            </w:r>
          </w:p>
        </w:tc>
        <w:tc>
          <w:tcPr>
            <w:tcW w:w="6201" w:type="dxa"/>
            <w:gridSpan w:val="2"/>
          </w:tcPr>
          <w:p w14:paraId="06F99EF7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是否到期： 是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sym w:font="Wingdings 2" w:char="0052"/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否</w:t>
            </w:r>
            <w:r>
              <w:rPr>
                <w:rFonts w:hint="eastAsia" w:ascii="Wingdings 2" w:hAnsi="Wingdings 2" w:cs="宋体"/>
                <w:color w:val="000000"/>
                <w:sz w:val="21"/>
                <w:szCs w:val="21"/>
              </w:rPr>
              <w:t>£</w:t>
            </w:r>
          </w:p>
          <w:p w14:paraId="7354C42D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约定期限： 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2023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年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8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月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8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日起至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2024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年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8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月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8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日止</w:t>
            </w:r>
          </w:p>
        </w:tc>
      </w:tr>
      <w:tr w14:paraId="6F0171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7" w:hRule="atLeast"/>
        </w:trPr>
        <w:tc>
          <w:tcPr>
            <w:tcW w:w="2736" w:type="dxa"/>
          </w:tcPr>
          <w:p w14:paraId="39436BEB">
            <w:pPr>
              <w:spacing w:line="24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55B79959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5.借款利率</w:t>
            </w:r>
          </w:p>
        </w:tc>
        <w:tc>
          <w:tcPr>
            <w:tcW w:w="6201" w:type="dxa"/>
            <w:gridSpan w:val="2"/>
          </w:tcPr>
          <w:p w14:paraId="753195B0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利率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3.6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%/年（季/月）（合同条款：第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三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条）</w:t>
            </w:r>
          </w:p>
          <w:p w14:paraId="07B0FA53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逾期上浮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50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%/年（合同条款：第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三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条）</w:t>
            </w:r>
          </w:p>
          <w:p w14:paraId="04CCF244">
            <w:pPr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复利</w:t>
            </w:r>
            <w:r>
              <w:rPr>
                <w:rFonts w:hint="eastAsia" w:ascii="Wingdings 2" w:hAnsi="Wingdings 2" w:cs="宋体"/>
                <w:color w:val="000000"/>
                <w:sz w:val="21"/>
                <w:szCs w:val="21"/>
              </w:rPr>
              <w:t>£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 （合同条款：第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 xml:space="preserve"> 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条）</w:t>
            </w:r>
          </w:p>
          <w:p w14:paraId="6A4D1B2A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罚息（违约金）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50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%/年（合同条款：第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  <w:lang w:val="en-US" w:eastAsia="zh-CN"/>
              </w:rPr>
              <w:t>三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条） </w:t>
            </w:r>
          </w:p>
        </w:tc>
      </w:tr>
      <w:tr w14:paraId="754F71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</w:trPr>
        <w:tc>
          <w:tcPr>
            <w:tcW w:w="2736" w:type="dxa"/>
          </w:tcPr>
          <w:p w14:paraId="097C3FA8">
            <w:pPr>
              <w:spacing w:line="360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6.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借款提供时间</w:t>
            </w:r>
          </w:p>
        </w:tc>
        <w:tc>
          <w:tcPr>
            <w:tcW w:w="6201" w:type="dxa"/>
            <w:gridSpan w:val="2"/>
          </w:tcPr>
          <w:p w14:paraId="48CE1805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         年    月    日，        元。</w:t>
            </w:r>
          </w:p>
        </w:tc>
      </w:tr>
      <w:tr w14:paraId="302CAC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098AB6C6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070050C3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7.还款方式</w:t>
            </w:r>
          </w:p>
        </w:tc>
        <w:tc>
          <w:tcPr>
            <w:tcW w:w="6201" w:type="dxa"/>
            <w:gridSpan w:val="2"/>
          </w:tcPr>
          <w:p w14:paraId="4732DD30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等额本息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  <w:p w14:paraId="6E63001D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等额本金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  <w:p w14:paraId="2B2EB0C1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到期一次性还本付息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  <w:p w14:paraId="3E3FE3A8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按月计息、到期一次性还本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sym w:font="Wingdings 2" w:char="0052"/>
            </w:r>
          </w:p>
          <w:p w14:paraId="58BAEF64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按季计息、到期一次性还本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  <w:p w14:paraId="19760891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按年计息、到期一次性还本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  <w:p w14:paraId="205E2894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其他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</w:tc>
      </w:tr>
      <w:tr w14:paraId="208B81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5" w:hRule="atLeast"/>
        </w:trPr>
        <w:tc>
          <w:tcPr>
            <w:tcW w:w="2736" w:type="dxa"/>
          </w:tcPr>
          <w:p w14:paraId="2F35AEFE">
            <w:pPr>
              <w:spacing w:line="576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8.还款情况</w:t>
            </w:r>
          </w:p>
        </w:tc>
        <w:tc>
          <w:tcPr>
            <w:tcW w:w="6201" w:type="dxa"/>
            <w:gridSpan w:val="2"/>
          </w:tcPr>
          <w:p w14:paraId="69A02A62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已还本金：      元</w:t>
            </w:r>
          </w:p>
          <w:p w14:paraId="3F7C47EC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已还利息：    元，还息至    年   月   日</w:t>
            </w:r>
          </w:p>
        </w:tc>
      </w:tr>
      <w:tr w14:paraId="6B01FB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3" w:hRule="atLeast"/>
        </w:trPr>
        <w:tc>
          <w:tcPr>
            <w:tcW w:w="2736" w:type="dxa"/>
          </w:tcPr>
          <w:p w14:paraId="7175B0A7">
            <w:pPr>
              <w:spacing w:line="576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9.是否存在逾期还款</w:t>
            </w:r>
          </w:p>
        </w:tc>
        <w:tc>
          <w:tcPr>
            <w:tcW w:w="6201" w:type="dxa"/>
            <w:gridSpan w:val="2"/>
          </w:tcPr>
          <w:p w14:paraId="053009B7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是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 逾期时间：    至今已逾期</w:t>
            </w:r>
          </w:p>
          <w:p w14:paraId="4E5AE8A5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否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</w:tc>
      </w:tr>
      <w:tr w14:paraId="1F3623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0" w:hRule="atLeast"/>
        </w:trPr>
        <w:tc>
          <w:tcPr>
            <w:tcW w:w="2736" w:type="dxa"/>
          </w:tcPr>
          <w:p w14:paraId="64EB1408">
            <w:pPr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10.是否签订物的担保（抵押、质押）合同</w:t>
            </w:r>
          </w:p>
        </w:tc>
        <w:tc>
          <w:tcPr>
            <w:tcW w:w="6201" w:type="dxa"/>
            <w:gridSpan w:val="2"/>
          </w:tcPr>
          <w:p w14:paraId="63577FE1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是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    签订时间：</w:t>
            </w:r>
          </w:p>
          <w:p w14:paraId="568B7438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否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</w:tc>
      </w:tr>
      <w:tr w14:paraId="2921E6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7" w:hRule="atLeast"/>
        </w:trPr>
        <w:tc>
          <w:tcPr>
            <w:tcW w:w="2736" w:type="dxa"/>
          </w:tcPr>
          <w:p w14:paraId="7A7FABF9">
            <w:pPr>
              <w:spacing w:line="552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11.担保人、担保物</w:t>
            </w:r>
          </w:p>
        </w:tc>
        <w:tc>
          <w:tcPr>
            <w:tcW w:w="6201" w:type="dxa"/>
            <w:gridSpan w:val="2"/>
          </w:tcPr>
          <w:p w14:paraId="4C27B55A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担保人：</w:t>
            </w:r>
          </w:p>
          <w:p w14:paraId="461635AF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担保物：</w:t>
            </w:r>
          </w:p>
        </w:tc>
      </w:tr>
      <w:tr w14:paraId="7DF2AE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3" w:hRule="atLeast"/>
        </w:trPr>
        <w:tc>
          <w:tcPr>
            <w:tcW w:w="2736" w:type="dxa"/>
          </w:tcPr>
          <w:p w14:paraId="312AA430">
            <w:pPr>
              <w:spacing w:line="360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250FE9C4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12.是否最高额担保（抵押、质押）</w:t>
            </w:r>
          </w:p>
        </w:tc>
        <w:tc>
          <w:tcPr>
            <w:tcW w:w="6201" w:type="dxa"/>
            <w:gridSpan w:val="2"/>
          </w:tcPr>
          <w:p w14:paraId="35F44A03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是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  <w:p w14:paraId="7F4926E1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否</w:t>
            </w:r>
            <w:r>
              <w:rPr>
                <w:rFonts w:hint="eastAsia" w:ascii="Wingdings 2" w:hAnsi="Wingdings 2" w:cs="宋体"/>
                <w:color w:val="000000"/>
                <w:sz w:val="21"/>
                <w:szCs w:val="21"/>
              </w:rPr>
              <w:t>£</w:t>
            </w:r>
          </w:p>
          <w:p w14:paraId="617061FC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担保债权的确定时间：</w:t>
            </w:r>
          </w:p>
          <w:p w14:paraId="0610CB35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担保额度：</w:t>
            </w:r>
          </w:p>
        </w:tc>
      </w:tr>
      <w:tr w14:paraId="3E7FA5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3B863325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780E116C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13.是否办理抵押、质押登记</w:t>
            </w:r>
          </w:p>
        </w:tc>
        <w:tc>
          <w:tcPr>
            <w:tcW w:w="6201" w:type="dxa"/>
            <w:gridSpan w:val="2"/>
          </w:tcPr>
          <w:p w14:paraId="7945DDEF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是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 正式登记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  <w:p w14:paraId="0104BB76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     预告登记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  <w:p w14:paraId="531551AA">
            <w:pPr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否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</w:tc>
      </w:tr>
      <w:tr w14:paraId="38E5AC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3E77C855">
            <w:pPr>
              <w:spacing w:line="672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14.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是否签订保证合同 / 保函</w:t>
            </w:r>
          </w:p>
        </w:tc>
        <w:tc>
          <w:tcPr>
            <w:tcW w:w="6201" w:type="dxa"/>
            <w:gridSpan w:val="2"/>
          </w:tcPr>
          <w:p w14:paraId="64704D5F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是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 签订时间：    保证人：</w:t>
            </w:r>
          </w:p>
          <w:p w14:paraId="0A595AB1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     主要内容：</w:t>
            </w:r>
          </w:p>
          <w:p w14:paraId="4E48A679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否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</w:tc>
      </w:tr>
      <w:tr w14:paraId="6DC615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0A99AEBE">
            <w:pPr>
              <w:spacing w:line="480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15.保证方式</w:t>
            </w:r>
          </w:p>
        </w:tc>
        <w:tc>
          <w:tcPr>
            <w:tcW w:w="6201" w:type="dxa"/>
            <w:gridSpan w:val="2"/>
          </w:tcPr>
          <w:p w14:paraId="002D22D9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一般保证    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  <w:p w14:paraId="0B2034CF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连带责任保证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</w:tc>
      </w:tr>
      <w:tr w14:paraId="147D2B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0" w:hRule="atLeast"/>
        </w:trPr>
        <w:tc>
          <w:tcPr>
            <w:tcW w:w="2736" w:type="dxa"/>
          </w:tcPr>
          <w:p w14:paraId="6D3BE0B4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16.其他担保方式</w:t>
            </w:r>
          </w:p>
        </w:tc>
        <w:tc>
          <w:tcPr>
            <w:tcW w:w="6201" w:type="dxa"/>
            <w:gridSpan w:val="2"/>
          </w:tcPr>
          <w:p w14:paraId="3FD9B87B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是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 xml:space="preserve">    形式：      签订时间：</w:t>
            </w:r>
          </w:p>
          <w:p w14:paraId="2CDBB4F4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否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</w:tc>
      </w:tr>
      <w:tr w14:paraId="05E334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0" w:hRule="atLeast"/>
        </w:trPr>
        <w:tc>
          <w:tcPr>
            <w:tcW w:w="2736" w:type="dxa"/>
          </w:tcPr>
          <w:p w14:paraId="700083D3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17. 请 求 承 担 责 任 的 依据</w:t>
            </w:r>
          </w:p>
        </w:tc>
        <w:tc>
          <w:tcPr>
            <w:tcW w:w="6201" w:type="dxa"/>
            <w:gridSpan w:val="2"/>
          </w:tcPr>
          <w:p w14:paraId="3BCC5924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合同约定：</w:t>
            </w:r>
          </w:p>
          <w:p w14:paraId="221FCA46">
            <w:pPr>
              <w:spacing w:line="32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法律规定：</w:t>
            </w:r>
          </w:p>
        </w:tc>
      </w:tr>
      <w:tr w14:paraId="7894C9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4" w:hRule="atLeast"/>
        </w:trPr>
        <w:tc>
          <w:tcPr>
            <w:tcW w:w="2736" w:type="dxa"/>
          </w:tcPr>
          <w:p w14:paraId="38893832">
            <w:pPr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17.其他需要说明的内容（可另附页）</w:t>
            </w:r>
          </w:p>
        </w:tc>
        <w:tc>
          <w:tcPr>
            <w:tcW w:w="6201" w:type="dxa"/>
            <w:gridSpan w:val="2"/>
          </w:tcPr>
          <w:p w14:paraId="2911C686">
            <w:pPr>
              <w:spacing w:line="380" w:lineRule="exact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</w:tc>
      </w:tr>
      <w:tr w14:paraId="17979F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8" w:hRule="atLeast"/>
        </w:trPr>
        <w:tc>
          <w:tcPr>
            <w:tcW w:w="2736" w:type="dxa"/>
          </w:tcPr>
          <w:p w14:paraId="065250E9">
            <w:pPr>
              <w:spacing w:line="120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  <w:p w14:paraId="0B6B58AA">
            <w:pPr>
              <w:spacing w:line="120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</w:rPr>
              <w:t>18.证据清单（可另附页）</w:t>
            </w:r>
          </w:p>
        </w:tc>
        <w:tc>
          <w:tcPr>
            <w:tcW w:w="6201" w:type="dxa"/>
            <w:gridSpan w:val="2"/>
          </w:tcPr>
          <w:p w14:paraId="5914C6F2">
            <w:pPr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</w:tc>
      </w:tr>
      <w:tr w14:paraId="368A2E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1" w:hRule="atLeast"/>
        </w:trPr>
        <w:tc>
          <w:tcPr>
            <w:tcW w:w="8937" w:type="dxa"/>
            <w:gridSpan w:val="3"/>
          </w:tcPr>
          <w:p w14:paraId="01D37D47">
            <w:pPr>
              <w:suppressAutoHyphens/>
              <w:spacing w:before="31" w:after="31" w:line="240" w:lineRule="auto"/>
              <w:ind w:firstLine="0"/>
              <w:jc w:val="center"/>
              <w:rPr>
                <w:rFonts w:hint="eastAsia" w:ascii="宋体" w:hAnsi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kern w:val="0"/>
                <w:sz w:val="31"/>
                <w:szCs w:val="22"/>
              </w:rPr>
              <w:t>对纠纷解决方式的意愿</w:t>
            </w:r>
          </w:p>
        </w:tc>
      </w:tr>
      <w:tr w14:paraId="238EFD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8" w:hRule="atLeast"/>
        </w:trPr>
        <w:tc>
          <w:tcPr>
            <w:tcW w:w="2736" w:type="dxa"/>
          </w:tcPr>
          <w:p w14:paraId="74A9AAE0">
            <w:pPr>
              <w:spacing w:line="120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ascii="宋体" w:hAnsi="宋体" w:cs="宋体"/>
                <w:sz w:val="21"/>
                <w:szCs w:val="21"/>
              </w:rPr>
              <w:t>是否了解调解作为非诉讼纠纷解决方式，能及时、高效、低成</w:t>
            </w:r>
            <w:r>
              <w:rPr>
                <w:rFonts w:hint="eastAsia" w:ascii="宋体" w:hAnsi="宋体" w:cs="宋体"/>
                <w:sz w:val="21"/>
                <w:szCs w:val="21"/>
              </w:rPr>
              <w:t>本、不</w:t>
            </w:r>
            <w:r>
              <w:rPr>
                <w:rFonts w:ascii="宋体" w:hAnsi="宋体" w:cs="宋体"/>
                <w:sz w:val="21"/>
                <w:szCs w:val="21"/>
              </w:rPr>
              <w:t>伤和气地解决纠纷</w:t>
            </w:r>
          </w:p>
        </w:tc>
        <w:tc>
          <w:tcPr>
            <w:tcW w:w="6201" w:type="dxa"/>
            <w:gridSpan w:val="2"/>
          </w:tcPr>
          <w:p w14:paraId="0B22923E">
            <w:pPr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了解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 不了解£</w:t>
            </w:r>
          </w:p>
        </w:tc>
      </w:tr>
      <w:tr w14:paraId="295D5F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8" w:hRule="atLeast"/>
        </w:trPr>
        <w:tc>
          <w:tcPr>
            <w:tcW w:w="2736" w:type="dxa"/>
          </w:tcPr>
          <w:p w14:paraId="63D45392">
            <w:pPr>
              <w:spacing w:line="120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ascii="宋体" w:hAnsi="宋体" w:cs="宋体"/>
                <w:sz w:val="21"/>
                <w:szCs w:val="21"/>
              </w:rPr>
              <w:t>是否了解先行调解解决纠纷的好处</w:t>
            </w:r>
          </w:p>
        </w:tc>
        <w:tc>
          <w:tcPr>
            <w:tcW w:w="6201" w:type="dxa"/>
            <w:gridSpan w:val="2"/>
          </w:tcPr>
          <w:p w14:paraId="63EE3C18">
            <w:pPr>
              <w:jc w:val="left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1. 立案后选择先行调解的，可以很快启动调解程序。如不同意调解，法院 将依程序开庭审理案件，但可能需要经过较长一段时间的排期等待，且审理、执行周期相对较长。</w:t>
            </w:r>
          </w:p>
          <w:p w14:paraId="49BD4E71">
            <w:pPr>
              <w:jc w:val="left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了解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 不了解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  <w:p w14:paraId="17A9A04C">
            <w:pPr>
              <w:jc w:val="left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2. 选择先行调解，调解成功且自动履行的免交诉讼费用，申请司法确认的不交纳诉讼费用，要求出具调解书的减半交纳诉讼费用。</w:t>
            </w:r>
          </w:p>
          <w:p w14:paraId="1F53871A">
            <w:pPr>
              <w:jc w:val="left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了解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 不了解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  <w:p w14:paraId="0F09684B">
            <w:pPr>
              <w:jc w:val="left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3. 首次调解不成功，但仍有继续调解意愿的，可以选择更换调解组织和调解员再进行调解。调解无法达成一致意见的，法院将依程序排期开庭。</w:t>
            </w:r>
          </w:p>
          <w:p w14:paraId="6F9285F4">
            <w:pPr>
              <w:jc w:val="left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了解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 不了解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  <w:p w14:paraId="7E4C9504">
            <w:pPr>
              <w:jc w:val="left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4. 依照法律规定，调解具有保密性要求，调解过程不公开，调解协议未经当事人同意不得公开。</w:t>
            </w:r>
          </w:p>
          <w:p w14:paraId="743D30A0">
            <w:pPr>
              <w:jc w:val="left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了解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  <w:r>
              <w:rPr>
                <w:rFonts w:hint="eastAsia" w:ascii="宋体" w:hAnsi="宋体" w:cs="宋体"/>
                <w:sz w:val="21"/>
                <w:szCs w:val="21"/>
              </w:rPr>
              <w:t xml:space="preserve">  不了解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  <w:p w14:paraId="7407469E">
            <w:pPr>
              <w:jc w:val="left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5. 调解达成的协议具有法律效力，可以依照法律规定申请司法确认，具有强制执行效力。</w:t>
            </w:r>
          </w:p>
          <w:p w14:paraId="28B8E3BC">
            <w:pPr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ascii="宋体" w:hAnsi="宋体" w:cs="宋体"/>
                <w:sz w:val="21"/>
                <w:szCs w:val="21"/>
              </w:rPr>
              <w:t>了解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  <w:r>
              <w:rPr>
                <w:rFonts w:ascii="宋体" w:hAnsi="宋体" w:cs="宋体"/>
                <w:sz w:val="21"/>
                <w:szCs w:val="21"/>
              </w:rPr>
              <w:t xml:space="preserve">  不了解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</w:tc>
      </w:tr>
      <w:tr w14:paraId="0C122A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8" w:hRule="atLeast"/>
        </w:trPr>
        <w:tc>
          <w:tcPr>
            <w:tcW w:w="2736" w:type="dxa"/>
          </w:tcPr>
          <w:p w14:paraId="3CABB7E2">
            <w:pPr>
              <w:spacing w:line="120" w:lineRule="auto"/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是否考虑先行调解</w:t>
            </w:r>
          </w:p>
        </w:tc>
        <w:tc>
          <w:tcPr>
            <w:tcW w:w="6201" w:type="dxa"/>
            <w:gridSpan w:val="2"/>
          </w:tcPr>
          <w:p w14:paraId="224A5AD1">
            <w:pPr>
              <w:jc w:val="left"/>
              <w:rPr>
                <w:rFonts w:hint="eastAsia" w:ascii="Wingdings 2" w:hAnsi="Wingdings 2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  <w:p w14:paraId="36176899">
            <w:pPr>
              <w:jc w:val="left"/>
              <w:rPr>
                <w:rFonts w:hint="eastAsia" w:ascii="Wingdings 2" w:hAnsi="Wingdings 2" w:cs="宋体"/>
                <w:sz w:val="21"/>
                <w:szCs w:val="21"/>
              </w:rPr>
            </w:pPr>
            <w:r>
              <w:rPr>
                <w:rFonts w:hint="eastAsia" w:ascii="Wingdings 2" w:hAnsi="Wingdings 2" w:cs="宋体"/>
                <w:sz w:val="21"/>
                <w:szCs w:val="21"/>
              </w:rPr>
              <w:t>否£</w:t>
            </w:r>
          </w:p>
          <w:p w14:paraId="7F6054AB">
            <w:pPr>
              <w:jc w:val="left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暂不确定，想要了解更多内容</w:t>
            </w:r>
            <w:r>
              <w:rPr>
                <w:rFonts w:hint="eastAsia" w:ascii="Wingdings 2" w:hAnsi="Wingdings 2" w:cs="宋体"/>
                <w:sz w:val="21"/>
                <w:szCs w:val="21"/>
              </w:rPr>
              <w:t>£</w:t>
            </w:r>
          </w:p>
        </w:tc>
      </w:tr>
    </w:tbl>
    <w:p w14:paraId="275E0B58">
      <w:pPr>
        <w:spacing w:line="440" w:lineRule="exact"/>
        <w:jc w:val="center"/>
        <w:rPr>
          <w:rFonts w:hint="eastAsia" w:ascii="宋体" w:hAnsi="宋体" w:cs="宋体"/>
          <w:sz w:val="36"/>
          <w:szCs w:val="36"/>
        </w:rPr>
      </w:pPr>
    </w:p>
    <w:p w14:paraId="5D00D796">
      <w:pPr>
        <w:spacing w:line="440" w:lineRule="exact"/>
        <w:ind w:firstLine="1080" w:firstLineChars="300"/>
        <w:rPr>
          <w:rFonts w:hint="eastAsia" w:ascii="宋体" w:hAnsi="宋体" w:cs="宋体"/>
          <w:color w:val="FFFFFF" w:themeColor="background1"/>
          <w:sz w:val="36"/>
          <w:szCs w:val="36"/>
          <w14:textFill>
            <w14:solidFill>
              <w14:schemeClr w14:val="bg1"/>
            </w14:solidFill>
          </w14:textFill>
        </w:rPr>
      </w:pPr>
      <w:r>
        <w:rPr>
          <w:rFonts w:hint="eastAsia" w:ascii="宋体" w:hAnsi="宋体" w:cs="宋体"/>
          <w:sz w:val="36"/>
          <w:szCs w:val="36"/>
        </w:rPr>
        <w:t xml:space="preserve">具状人（签字、盖章）： </w:t>
      </w:r>
      <w:r>
        <w:rPr>
          <w:rFonts w:hint="eastAsia" w:ascii="宋体" w:hAnsi="宋体" w:cs="宋体"/>
          <w:color w:val="FFFFFF" w:themeColor="background1"/>
          <w:sz w:val="36"/>
          <w:szCs w:val="36"/>
          <w14:textFill>
            <w14:solidFill>
              <w14:schemeClr w14:val="bg1"/>
            </w14:solidFill>
          </w14:textFill>
        </w:rPr>
        <w:t>（申请人签名）</w:t>
      </w:r>
    </w:p>
    <w:p w14:paraId="43E830AD">
      <w:pPr>
        <w:spacing w:line="440" w:lineRule="exact"/>
        <w:ind w:firstLine="1080" w:firstLineChars="300"/>
        <w:rPr>
          <w:rFonts w:hint="eastAsia" w:ascii="宋体" w:hAnsi="宋体" w:cs="宋体"/>
        </w:rPr>
      </w:pPr>
      <w:r>
        <w:rPr>
          <w:rFonts w:hint="eastAsia" w:ascii="宋体" w:hAnsi="宋体" w:cs="宋体"/>
          <w:sz w:val="36"/>
          <w:szCs w:val="36"/>
        </w:rPr>
        <w:t>日期：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 2">
    <w:altName w:val="Wingdings"/>
    <w:panose1 w:val="05020102010507070707"/>
    <w:charset w:val="02"/>
    <w:family w:val="roman"/>
    <w:pitch w:val="default"/>
    <w:sig w:usb0="00000000" w:usb1="00000000" w:usb2="00000000" w:usb3="00000000" w:csb0="80000000" w:csb1="00000000"/>
  </w:font>
  <w:font w:name="Kingsoft UE">
    <w:panose1 w:val="02000100010000000000"/>
    <w:charset w:val="00"/>
    <w:family w:val="auto"/>
    <w:pitch w:val="default"/>
    <w:sig w:usb0="00000001" w:usb1="00004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AEEBD77E"/>
    <w:rsid w:val="000C317D"/>
    <w:rsid w:val="00183B0A"/>
    <w:rsid w:val="001B72F2"/>
    <w:rsid w:val="001E504F"/>
    <w:rsid w:val="002900C7"/>
    <w:rsid w:val="002901C4"/>
    <w:rsid w:val="00365BE9"/>
    <w:rsid w:val="0039603E"/>
    <w:rsid w:val="00411EEE"/>
    <w:rsid w:val="004D37AD"/>
    <w:rsid w:val="004F62F0"/>
    <w:rsid w:val="00515296"/>
    <w:rsid w:val="00607F01"/>
    <w:rsid w:val="00652C73"/>
    <w:rsid w:val="00653BA0"/>
    <w:rsid w:val="006D7FD5"/>
    <w:rsid w:val="006F5D87"/>
    <w:rsid w:val="00735CD9"/>
    <w:rsid w:val="0085734B"/>
    <w:rsid w:val="00A23CFB"/>
    <w:rsid w:val="00AB3871"/>
    <w:rsid w:val="00AC4872"/>
    <w:rsid w:val="00B1115E"/>
    <w:rsid w:val="00B55103"/>
    <w:rsid w:val="00C830AB"/>
    <w:rsid w:val="00DC46A8"/>
    <w:rsid w:val="00E70A0C"/>
    <w:rsid w:val="00E75506"/>
    <w:rsid w:val="00EF1F87"/>
    <w:rsid w:val="00F60671"/>
    <w:rsid w:val="01374E54"/>
    <w:rsid w:val="08065580"/>
    <w:rsid w:val="0D3A7A29"/>
    <w:rsid w:val="11A7392F"/>
    <w:rsid w:val="12DA1AE3"/>
    <w:rsid w:val="253E6B6D"/>
    <w:rsid w:val="25972DB8"/>
    <w:rsid w:val="2CA37A45"/>
    <w:rsid w:val="36453F1D"/>
    <w:rsid w:val="381D03F7"/>
    <w:rsid w:val="3D3C5BD2"/>
    <w:rsid w:val="40714F85"/>
    <w:rsid w:val="42E00761"/>
    <w:rsid w:val="50EE3458"/>
    <w:rsid w:val="539B6148"/>
    <w:rsid w:val="60CA2E41"/>
    <w:rsid w:val="64F43FE1"/>
    <w:rsid w:val="6A744CAA"/>
    <w:rsid w:val="6CF948F5"/>
    <w:rsid w:val="6F9C1E93"/>
    <w:rsid w:val="6FC00FB9"/>
    <w:rsid w:val="73A3752F"/>
    <w:rsid w:val="7A121A78"/>
    <w:rsid w:val="AEEBD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qFormat/>
    <w:uiPriority w:val="0"/>
    <w:rPr>
      <w:rFonts w:ascii="Calibri" w:hAnsi="Calibri" w:eastAsia="宋体" w:cs="Times New Roman"/>
      <w:kern w:val="2"/>
      <w:sz w:val="18"/>
      <w:szCs w:val="18"/>
    </w:rPr>
  </w:style>
  <w:style w:type="character" w:customStyle="1" w:styleId="7">
    <w:name w:val="页脚 字符"/>
    <w:basedOn w:val="5"/>
    <w:link w:val="2"/>
    <w:qFormat/>
    <w:uiPriority w:val="0"/>
    <w:rPr>
      <w:rFonts w:ascii="Calibri" w:hAnsi="Calibri" w:eastAsia="宋体" w:cs="Times New Roman"/>
      <w:kern w:val="2"/>
      <w:sz w:val="18"/>
      <w:szCs w:val="18"/>
    </w:rPr>
  </w:style>
  <w:style w:type="paragraph" w:customStyle="1" w:styleId="8">
    <w:name w:val="Table Text"/>
    <w:basedOn w:val="1"/>
    <w:semiHidden/>
    <w:qFormat/>
    <w:uiPriority w:val="0"/>
    <w:pPr>
      <w:widowControl/>
      <w:suppressAutoHyphens w:val="0"/>
      <w:kinsoku w:val="0"/>
      <w:autoSpaceDE w:val="0"/>
      <w:autoSpaceDN w:val="0"/>
      <w:adjustRightInd w:val="0"/>
      <w:snapToGrid w:val="0"/>
      <w:spacing w:after="160"/>
      <w:jc w:val="left"/>
      <w:textAlignment w:val="baseline"/>
    </w:pPr>
    <w:rPr>
      <w:rFonts w:ascii="宋体" w:hAnsi="宋体" w:cs="宋体"/>
      <w:snapToGrid w:val="0"/>
      <w:color w:val="000000"/>
      <w:kern w:val="0"/>
      <w:szCs w:val="21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2996</Words>
  <Characters>3272</Characters>
  <Lines>156</Lines>
  <Paragraphs>243</Paragraphs>
  <TotalTime>31</TotalTime>
  <ScaleCrop>false</ScaleCrop>
  <LinksUpToDate>false</LinksUpToDate>
  <CharactersWithSpaces>3803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2024-07-15T14:18:00Z</dcterms:created>
  <dc:creator/>
  <cp:lastModifiedBy/>
  <dcterms:modified xsi:type="dcterms:W3CDTF">2026-07-13T08:25:40Z</dcterms:modified>
  <cp:revision>31</cp:revision>
</cp:coreProperties>
</file>