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1CF7D">
      <w:pPr>
        <w:suppressAutoHyphens/>
        <w:spacing w:before="1320" w:after="0" w:line="240" w:lineRule="auto"/>
        <w:ind w:firstLine="0"/>
        <w:jc w:val="center"/>
        <w:rPr>
          <w:rFonts w:hint="eastAsia" w:ascii="宋体" w:hAnsi="宋体" w:cs="宋体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kern w:val="0"/>
          <w:sz w:val="44"/>
          <w:szCs w:val="22"/>
        </w:rPr>
        <w:t>民事起诉状</w:t>
      </w:r>
    </w:p>
    <w:p w14:paraId="2F672940">
      <w:pPr>
        <w:suppressAutoHyphens/>
        <w:spacing w:before="111" w:after="185" w:line="240" w:lineRule="auto"/>
        <w:ind w:firstLine="0"/>
        <w:jc w:val="center"/>
        <w:rPr>
          <w:rFonts w:hint="eastAsia" w:ascii="宋体" w:hAnsi="宋体" w:cs="宋体"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kern w:val="0"/>
          <w:sz w:val="37"/>
          <w:szCs w:val="22"/>
        </w:rPr>
        <w:t>（金融借款合同纠纷）</w:t>
      </w:r>
    </w:p>
    <w:tbl>
      <w:tblPr>
        <w:tblStyle w:val="4"/>
        <w:tblW w:w="8937" w:type="dxa"/>
        <w:tblInd w:w="-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"/>
        <w:gridCol w:w="6195"/>
      </w:tblGrid>
      <w:tr w14:paraId="34B3E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7" w:type="dxa"/>
            <w:gridSpan w:val="3"/>
          </w:tcPr>
          <w:p w14:paraId="3AF1CE3B">
            <w:pPr>
              <w:spacing w:line="240" w:lineRule="exact"/>
              <w:jc w:val="left"/>
              <w:rPr>
                <w:rFonts w:hint="eastAsia"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说明：</w:t>
            </w:r>
          </w:p>
          <w:p w14:paraId="0C409B77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为了方便您更好地参加诉讼，保护您的合法权利，请填写本表。</w:t>
            </w:r>
          </w:p>
          <w:p w14:paraId="4A46C369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1.起诉时需向人民法院提交证明您身份的材料，如身份证复印件、营业执照复印件等。</w:t>
            </w:r>
          </w:p>
          <w:p w14:paraId="20AB418B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2本表所列内容是您提起诉讼以及人民法院查明案件事实所需，请务必如实填写。</w:t>
            </w:r>
          </w:p>
          <w:p w14:paraId="1CE5CE5D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.本表所涉内容系针对一般金融借款合同纠纷案件，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 w14:paraId="2D459D7B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bookmarkStart w:id="0" w:name="OLE_LINK18"/>
            <w:r>
              <w:rPr>
                <w:rFonts w:ascii="宋体" w:hAnsi="宋体" w:cs="宋体"/>
                <w:color w:val="000000"/>
                <w:szCs w:val="21"/>
              </w:rPr>
              <w:t>4. 本表 word 电子版填写时，相关栏目可复制粘贴或扩容，但不得改变要素内容、格式设置。例 如，多原告、多被告或多委托诉讼代理人等情况，可根据实际情况复制粘贴；需填写文字较多时， 可根据实际对栏目进行扩容等。</w:t>
            </w:r>
            <w:bookmarkEnd w:id="0"/>
          </w:p>
          <w:p w14:paraId="2C30910E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★特别提示★</w:t>
            </w:r>
          </w:p>
          <w:p w14:paraId="22FB8298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bookmarkStart w:id="1" w:name="OLE_LINK19"/>
            <w:r>
              <w:rPr>
                <w:rFonts w:ascii="宋体" w:hAnsi="宋体" w:cs="宋体"/>
                <w:color w:val="000000"/>
                <w:szCs w:val="21"/>
              </w:rPr>
              <w:t>诉讼参加人应遵守诚信原则如实认真填写表格。</w:t>
            </w:r>
          </w:p>
          <w:p w14:paraId="157FE6CE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如果诉讼参加人违反有关规定，虚假诉讼、恶意诉讼、滥用诉权，人民法院将视违法情形依法 追究责任。</w:t>
            </w:r>
            <w:bookmarkEnd w:id="1"/>
          </w:p>
        </w:tc>
      </w:tr>
      <w:tr w14:paraId="62977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8937" w:type="dxa"/>
            <w:gridSpan w:val="3"/>
          </w:tcPr>
          <w:p w14:paraId="1C9FA20F">
            <w:pPr>
              <w:suppressAutoHyphens/>
              <w:spacing w:before="31" w:after="31" w:line="240" w:lineRule="auto"/>
              <w:ind w:firstLine="0"/>
              <w:jc w:val="center"/>
              <w:rPr>
                <w:rFonts w:hint="eastAsia"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1"/>
                <w:szCs w:val="22"/>
              </w:rPr>
              <w:t>当事人信息</w:t>
            </w:r>
          </w:p>
        </w:tc>
      </w:tr>
      <w:tr w14:paraId="0C2BF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6B18CB2A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0ED53639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52A85BFE">
            <w:pPr>
              <w:spacing w:line="380" w:lineRule="exact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原告</w:t>
            </w:r>
          </w:p>
          <w:p w14:paraId="53FBFF10">
            <w:pPr>
              <w:spacing w:line="380" w:lineRule="exact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（自然人）</w:t>
            </w:r>
          </w:p>
        </w:tc>
        <w:tc>
          <w:tcPr>
            <w:tcW w:w="6201" w:type="dxa"/>
            <w:gridSpan w:val="2"/>
          </w:tcPr>
          <w:p w14:paraId="28F7F15C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姓名：</w:t>
            </w:r>
          </w:p>
          <w:p w14:paraId="46DE0F0C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性别：男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女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</w:p>
          <w:p w14:paraId="51C81C12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出生日期：     年     月    日         民族：</w:t>
            </w:r>
          </w:p>
          <w:p w14:paraId="46677557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工作单位：            职务：           联系电话：</w:t>
            </w:r>
          </w:p>
          <w:p w14:paraId="4DCF9E92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住所地（户籍所在地）：</w:t>
            </w:r>
          </w:p>
          <w:p w14:paraId="570B6BB3">
            <w:pPr>
              <w:widowControl/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经常居住地：</w:t>
            </w:r>
          </w:p>
          <w:p w14:paraId="0C4CCFF3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证件类型：</w:t>
            </w:r>
          </w:p>
          <w:p w14:paraId="4E00ED62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证件号码：</w:t>
            </w:r>
          </w:p>
        </w:tc>
      </w:tr>
      <w:tr w14:paraId="01B17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6CC14B7E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6B5B033A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6EA8CA84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7537020D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60B7DC3B">
            <w:pPr>
              <w:spacing w:line="380" w:lineRule="exact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原告</w:t>
            </w:r>
          </w:p>
          <w:p w14:paraId="2075A693">
            <w:pPr>
              <w:spacing w:line="380" w:lineRule="exact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（法人、非法人组织）</w:t>
            </w:r>
          </w:p>
        </w:tc>
        <w:tc>
          <w:tcPr>
            <w:tcW w:w="6201" w:type="dxa"/>
            <w:gridSpan w:val="2"/>
          </w:tcPr>
          <w:p w14:paraId="16819FBF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名称：</w:t>
            </w:r>
            <w:bookmarkStart w:id="3" w:name="_GoBack"/>
            <w:bookmarkEnd w:id="3"/>
          </w:p>
          <w:p w14:paraId="5A56AFF8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住所地（主要办事机构所在地）：</w:t>
            </w:r>
          </w:p>
          <w:p w14:paraId="1DC4955B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注册地/登记地：</w:t>
            </w:r>
          </w:p>
          <w:p w14:paraId="401B1E7A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法定代表人/主要负责人：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职务：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董事长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联系电话：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 </w:t>
            </w:r>
          </w:p>
          <w:p w14:paraId="6CA4CC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统一社会信用代码：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</w:t>
            </w:r>
          </w:p>
          <w:p w14:paraId="1F2BD954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</w:rPr>
              <w:t>类型：有限责任公司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股份有限公司</w:t>
            </w:r>
            <w:r>
              <w:rPr>
                <w:rFonts w:ascii="Wingdings 2" w:hAnsi="Wingdings 2" w:eastAsia="宋体" w:cs="宋体"/>
                <w:sz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</w:rPr>
              <w:t xml:space="preserve">  上市公司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其他企业法人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事业单位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社会团体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基金会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社会服务机构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机关法人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农村集体经济组织法人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城镇农村的合作经济组织法人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基层群众性自治组织法人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个人独资企业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合伙企业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不具有法人资格的专业服务机构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</w:rPr>
              <w:t>所有制性质：国有</w:t>
            </w:r>
            <w:r>
              <w:rPr>
                <w:rFonts w:ascii="Wingdings 2" w:hAnsi="Wingdings 2" w:eastAsia="宋体" w:cs="宋体"/>
                <w:sz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</w:rPr>
              <w:t>（控股</w:t>
            </w:r>
            <w:r>
              <w:rPr>
                <w:rFonts w:ascii="Wingdings 2" w:hAnsi="Wingdings 2" w:eastAsia="宋体" w:cs="宋体"/>
                <w:sz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</w:rPr>
              <w:t xml:space="preserve">  参股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>)  民营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其他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</w:t>
            </w:r>
          </w:p>
        </w:tc>
      </w:tr>
      <w:tr w14:paraId="75BFD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36" w:type="dxa"/>
          </w:tcPr>
          <w:p w14:paraId="03B30FB2">
            <w:pPr>
              <w:spacing w:line="528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0FC047B4">
            <w:pPr>
              <w:spacing w:line="528" w:lineRule="auto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委托诉讼代理人</w:t>
            </w:r>
          </w:p>
        </w:tc>
        <w:tc>
          <w:tcPr>
            <w:tcW w:w="6201" w:type="dxa"/>
            <w:gridSpan w:val="2"/>
          </w:tcPr>
          <w:p w14:paraId="3D672B69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有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</w:p>
          <w:p w14:paraId="1A99DC5F">
            <w:pPr>
              <w:widowControl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姓名：</w:t>
            </w:r>
          </w:p>
          <w:p w14:paraId="6D9182CA">
            <w:pPr>
              <w:widowControl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单位：              职务：              联系电话：</w:t>
            </w:r>
          </w:p>
          <w:p w14:paraId="522C9AAD">
            <w:pPr>
              <w:widowControl/>
              <w:ind w:firstLine="420" w:firstLineChars="200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代理权限：一般授权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特别授权 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</w:t>
            </w:r>
          </w:p>
          <w:p w14:paraId="28CF7A58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无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</w:p>
        </w:tc>
      </w:tr>
      <w:tr w14:paraId="57536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36" w:type="dxa"/>
          </w:tcPr>
          <w:p w14:paraId="11958DBD">
            <w:pPr>
              <w:spacing w:line="528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31CC1EAD">
            <w:pPr>
              <w:spacing w:line="528" w:lineRule="auto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被告</w:t>
            </w:r>
          </w:p>
          <w:p w14:paraId="3875C59A">
            <w:pPr>
              <w:spacing w:line="528" w:lineRule="auto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（自然人）</w:t>
            </w:r>
          </w:p>
        </w:tc>
        <w:tc>
          <w:tcPr>
            <w:tcW w:w="6201" w:type="dxa"/>
            <w:gridSpan w:val="2"/>
          </w:tcPr>
          <w:p w14:paraId="71707DB1">
            <w:pPr>
              <w:widowControl/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姓名：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 xml:space="preserve">        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性别：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color w:val="000000"/>
                <w:sz w:val="21"/>
                <w:szCs w:val="21"/>
                <w:highlight w:val="yellow"/>
              </w:rPr>
              <w:t>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</w:t>
            </w:r>
          </w:p>
          <w:p w14:paraId="0E9B6E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出生日期：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民族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</w:t>
            </w:r>
          </w:p>
          <w:p w14:paraId="309B7CB0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工作单位：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      职务：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联系电话：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  </w:t>
            </w:r>
          </w:p>
          <w:p w14:paraId="05556825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住所地（户籍所在地）：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                       </w:t>
            </w:r>
          </w:p>
          <w:p w14:paraId="6408F8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证件类型：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身份证</w:t>
            </w:r>
          </w:p>
          <w:p w14:paraId="0388A2F6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证件号码：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ab/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               </w:t>
            </w:r>
          </w:p>
        </w:tc>
      </w:tr>
      <w:tr w14:paraId="6214B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1CA9CA75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5C0C8317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739E7F8D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71F8BF52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被告</w:t>
            </w:r>
          </w:p>
          <w:p w14:paraId="4E2FE054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（法人、非法人组织）</w:t>
            </w:r>
          </w:p>
        </w:tc>
        <w:tc>
          <w:tcPr>
            <w:tcW w:w="6201" w:type="dxa"/>
            <w:gridSpan w:val="2"/>
          </w:tcPr>
          <w:p w14:paraId="20610451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名称：</w:t>
            </w:r>
          </w:p>
          <w:p w14:paraId="1C98AAEC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住所地（主要办事机构所在地）：</w:t>
            </w:r>
          </w:p>
          <w:p w14:paraId="782999CB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注册地/登记地：</w:t>
            </w:r>
          </w:p>
          <w:p w14:paraId="0B00DC0E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法定代表人/主要负责人：         职务：        联系电话：</w:t>
            </w:r>
          </w:p>
          <w:p w14:paraId="011355B6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统一社会信用代码：</w:t>
            </w:r>
          </w:p>
          <w:p w14:paraId="011322F7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</w:rPr>
              <w:t>类型：有限责任公司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股份有限公司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上市公司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其他企业法人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事业单位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社会团体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基金会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社会服务机构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机关法人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农村集体经济组织法人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城镇农村的合作经济组织法人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基层群众性自治组织法人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个人独资企业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合伙企业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不具有法人资格的专业服务机构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</w:rPr>
              <w:t>所有制性质：国有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>（控股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参股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>)  民营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其他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   </w:t>
            </w:r>
          </w:p>
        </w:tc>
      </w:tr>
      <w:tr w14:paraId="2CC56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59AFE060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4E0EC1E4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1CD04AC9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第三人</w:t>
            </w:r>
          </w:p>
          <w:p w14:paraId="1411F784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（自然人）</w:t>
            </w:r>
          </w:p>
        </w:tc>
        <w:tc>
          <w:tcPr>
            <w:tcW w:w="6201" w:type="dxa"/>
            <w:gridSpan w:val="2"/>
          </w:tcPr>
          <w:p w14:paraId="658BC118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姓名：</w:t>
            </w:r>
          </w:p>
          <w:p w14:paraId="2689CF41"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性别：男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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女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</w:t>
            </w:r>
          </w:p>
          <w:p w14:paraId="1687BA87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出生日期：     年     月    日              民族：</w:t>
            </w:r>
          </w:p>
          <w:p w14:paraId="25714B0E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工作单位：  职务：  联系电话：</w:t>
            </w:r>
          </w:p>
          <w:p w14:paraId="638A62D8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住所地（户籍所在地）：</w:t>
            </w:r>
          </w:p>
          <w:p w14:paraId="203B1361">
            <w:pPr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经常居住地：</w:t>
            </w:r>
          </w:p>
          <w:p w14:paraId="4708B673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证件类型：</w:t>
            </w:r>
          </w:p>
          <w:p w14:paraId="113E90BF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证件号码：</w:t>
            </w:r>
          </w:p>
        </w:tc>
      </w:tr>
      <w:tr w14:paraId="6F9DC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46A7F96E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01B5C6C2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0D22491E">
            <w:pPr>
              <w:spacing w:line="380" w:lineRule="exact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3CA1F04A">
            <w:pPr>
              <w:spacing w:line="380" w:lineRule="exact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第三人</w:t>
            </w:r>
          </w:p>
          <w:p w14:paraId="74377944">
            <w:pPr>
              <w:spacing w:line="380" w:lineRule="exact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（法人、非法人组织）</w:t>
            </w:r>
          </w:p>
          <w:p w14:paraId="5328706D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6201" w:type="dxa"/>
            <w:gridSpan w:val="2"/>
          </w:tcPr>
          <w:p w14:paraId="2A0FB514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名称：</w:t>
            </w:r>
          </w:p>
          <w:p w14:paraId="53E988CC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住所地（主要办事机构所在地）：</w:t>
            </w:r>
          </w:p>
          <w:p w14:paraId="6E710B04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注册地/登记地：</w:t>
            </w:r>
          </w:p>
          <w:p w14:paraId="65EE9464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法定代表人/主要负责人：      职务：     联系电话：</w:t>
            </w:r>
          </w:p>
          <w:p w14:paraId="205FB80E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统一社会信用代码：</w:t>
            </w:r>
          </w:p>
          <w:p w14:paraId="06F2B625">
            <w:pPr>
              <w:widowControl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</w:rPr>
              <w:t>类型：有限责任公司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股份有限公司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上市公司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其他企业法人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事业单位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社会团体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基金会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社会服务机构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机关法人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农村集体经济组织法人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城镇农村的合作经济组织法人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基层群众性自治组织法人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      </w:t>
            </w:r>
            <w:r>
              <w:rPr>
                <w:rFonts w:ascii="宋体" w:hAnsi="宋体" w:eastAsia="宋体" w:cs="宋体"/>
                <w:sz w:val="21"/>
              </w:rPr>
              <w:t>个人独资企业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合伙企业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不具有法人资格的专业服务机构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</w:rPr>
              <w:t>所有制性质：国有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>（控股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参股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>)  民营</w:t>
            </w:r>
            <w:r>
              <w:rPr>
                <w:rFonts w:ascii="Wingdings 2" w:hAnsi="Wingdings 2" w:eastAsia="宋体" w:cs="宋体"/>
                <w:sz w:val="21"/>
              </w:rPr>
              <w:t></w:t>
            </w:r>
            <w:r>
              <w:rPr>
                <w:rFonts w:ascii="宋体" w:hAnsi="宋体" w:eastAsia="宋体" w:cs="宋体"/>
                <w:sz w:val="21"/>
              </w:rPr>
              <w:t xml:space="preserve">  其他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 xml:space="preserve">      </w:t>
            </w:r>
          </w:p>
        </w:tc>
      </w:tr>
      <w:tr w14:paraId="56878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37" w:type="dxa"/>
            <w:gridSpan w:val="3"/>
          </w:tcPr>
          <w:p w14:paraId="016702CE">
            <w:pPr>
              <w:suppressAutoHyphens/>
              <w:spacing w:before="31" w:after="31" w:line="240" w:lineRule="auto"/>
              <w:ind w:firstLine="0"/>
              <w:jc w:val="center"/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1"/>
                <w:szCs w:val="22"/>
                <w:highlight w:val="red"/>
              </w:rPr>
              <w:t>诉讼请求</w:t>
            </w:r>
          </w:p>
        </w:tc>
      </w:tr>
      <w:tr w14:paraId="3BA98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4" w:hRule="atLeast"/>
        </w:trPr>
        <w:tc>
          <w:tcPr>
            <w:tcW w:w="8937" w:type="dxa"/>
            <w:gridSpan w:val="3"/>
          </w:tcPr>
          <w:p w14:paraId="70CE762D">
            <w:pPr>
              <w:spacing w:line="600" w:lineRule="auto"/>
              <w:rPr>
                <w:rFonts w:hint="default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被告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与【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】于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日签订了合同编号为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的《中国建设银行个人消费借款合同》（以下统称借款合同）。根据原告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与债权转让方【中国建设银行股份有限公司湖北省分行】于【2023】年【05】月【19】日签订的编号为【CCBGDZCHB2025004】的《零售类不良贷款批量转让项目资产转让合同》，债权人已受让【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】对债务人的到期债权及其全部从权利。</w:t>
            </w:r>
          </w:p>
        </w:tc>
      </w:tr>
      <w:tr w14:paraId="26396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21417EA3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1.本金</w:t>
            </w:r>
          </w:p>
        </w:tc>
        <w:tc>
          <w:tcPr>
            <w:tcW w:w="6201" w:type="dxa"/>
            <w:gridSpan w:val="2"/>
          </w:tcPr>
          <w:p w14:paraId="4EEF03B4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截至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2025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年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月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31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日止，尚欠本金 240,000.00元（人民币，下同；如外币需特别注明）；</w:t>
            </w:r>
          </w:p>
        </w:tc>
      </w:tr>
      <w:tr w14:paraId="0A3C9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736" w:type="dxa"/>
          </w:tcPr>
          <w:p w14:paraId="1868F3D5">
            <w:pPr>
              <w:spacing w:line="72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2.利息（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期内利息、复 利、罚息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6201" w:type="dxa"/>
            <w:gridSpan w:val="2"/>
          </w:tcPr>
          <w:p w14:paraId="12E147E3">
            <w:pPr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截至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2025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年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月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31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日止，欠利息20880.00元、复利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元、罚息（违约金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）19315.73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</w:rPr>
              <w:t>元；  计算方式：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利息年化3.6%，罚息浮动50%</w:t>
            </w:r>
          </w:p>
          <w:p w14:paraId="49B9B2A7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是否请求支付至实际清偿之日止：是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否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</w:p>
        </w:tc>
      </w:tr>
      <w:tr w14:paraId="63F82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2736" w:type="dxa"/>
          </w:tcPr>
          <w:p w14:paraId="75F89A3C">
            <w:pPr>
              <w:spacing w:line="528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3.是否要求提前还款或解除合同</w:t>
            </w:r>
          </w:p>
        </w:tc>
        <w:tc>
          <w:tcPr>
            <w:tcW w:w="6201" w:type="dxa"/>
            <w:gridSpan w:val="2"/>
          </w:tcPr>
          <w:p w14:paraId="645D2E6E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提前还款（加速到期）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/解除合同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4A662CA9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72801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</w:trPr>
        <w:tc>
          <w:tcPr>
            <w:tcW w:w="2736" w:type="dxa"/>
          </w:tcPr>
          <w:p w14:paraId="7B51AD49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4.是否主张担保权利</w:t>
            </w:r>
          </w:p>
        </w:tc>
        <w:tc>
          <w:tcPr>
            <w:tcW w:w="6201" w:type="dxa"/>
            <w:gridSpan w:val="2"/>
          </w:tcPr>
          <w:p w14:paraId="0A068A26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内容：</w:t>
            </w:r>
          </w:p>
          <w:p w14:paraId="1C6C4C69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</w:p>
        </w:tc>
      </w:tr>
      <w:tr w14:paraId="74986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2736" w:type="dxa"/>
          </w:tcPr>
          <w:p w14:paraId="7AC33839">
            <w:pPr>
              <w:spacing w:line="48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5.是否主张实现债权的费用</w:t>
            </w:r>
          </w:p>
        </w:tc>
        <w:tc>
          <w:tcPr>
            <w:tcW w:w="6201" w:type="dxa"/>
            <w:gridSpan w:val="2"/>
          </w:tcPr>
          <w:p w14:paraId="3108344A">
            <w:pPr>
              <w:spacing w:line="320" w:lineRule="exact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明细：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律师费，前期1500元，后期判决回款后10%</w:t>
            </w:r>
          </w:p>
          <w:p w14:paraId="25DC08E3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0A631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2736" w:type="dxa"/>
          </w:tcPr>
          <w:p w14:paraId="29486D2D">
            <w:pPr>
              <w:spacing w:line="48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6. 是否主张诉讼费用</w:t>
            </w:r>
          </w:p>
        </w:tc>
        <w:tc>
          <w:tcPr>
            <w:tcW w:w="6201" w:type="dxa"/>
            <w:gridSpan w:val="2"/>
          </w:tcPr>
          <w:p w14:paraId="3AB6FEDC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</w:p>
          <w:p w14:paraId="3F082CD4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2B175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736" w:type="dxa"/>
          </w:tcPr>
          <w:p w14:paraId="4C847D4A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7.其他请求</w:t>
            </w:r>
          </w:p>
        </w:tc>
        <w:tc>
          <w:tcPr>
            <w:tcW w:w="6201" w:type="dxa"/>
            <w:gridSpan w:val="2"/>
          </w:tcPr>
          <w:p w14:paraId="1C575FA0">
            <w:pPr>
              <w:spacing w:line="380" w:lineRule="exact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主张由被告承担保全费用</w:t>
            </w:r>
          </w:p>
        </w:tc>
      </w:tr>
      <w:tr w14:paraId="3A989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742" w:type="dxa"/>
            <w:gridSpan w:val="2"/>
            <w:tcBorders>
              <w:right w:val="single" w:color="auto" w:sz="4" w:space="0"/>
            </w:tcBorders>
          </w:tcPr>
          <w:p w14:paraId="39B966F2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8.标的总额</w:t>
            </w:r>
          </w:p>
        </w:tc>
        <w:tc>
          <w:tcPr>
            <w:tcW w:w="6195" w:type="dxa"/>
            <w:tcBorders>
              <w:left w:val="single" w:color="auto" w:sz="4" w:space="0"/>
            </w:tcBorders>
          </w:tcPr>
          <w:p w14:paraId="26C331D1">
            <w:pPr>
              <w:spacing w:line="360" w:lineRule="auto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280,195.73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元</w:t>
            </w:r>
          </w:p>
        </w:tc>
      </w:tr>
      <w:tr w14:paraId="1B571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8937" w:type="dxa"/>
            <w:gridSpan w:val="3"/>
          </w:tcPr>
          <w:p w14:paraId="3837DAFB">
            <w:pPr>
              <w:suppressAutoHyphens/>
              <w:spacing w:before="31" w:after="31" w:line="240" w:lineRule="auto"/>
              <w:ind w:firstLine="0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1"/>
                <w:szCs w:val="22"/>
              </w:rPr>
              <w:t>约定管辖和诉前保全</w:t>
            </w:r>
          </w:p>
        </w:tc>
      </w:tr>
      <w:tr w14:paraId="1DC1F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2742" w:type="dxa"/>
            <w:gridSpan w:val="2"/>
            <w:tcBorders>
              <w:right w:val="single" w:color="auto" w:sz="4" w:space="0"/>
            </w:tcBorders>
          </w:tcPr>
          <w:p w14:paraId="4D993BEE">
            <w:pPr>
              <w:spacing w:line="48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1.有无仲裁、法院管辖约定</w:t>
            </w:r>
          </w:p>
        </w:tc>
        <w:tc>
          <w:tcPr>
            <w:tcW w:w="6195" w:type="dxa"/>
            <w:tcBorders>
              <w:left w:val="single" w:color="auto" w:sz="4" w:space="0"/>
            </w:tcBorders>
          </w:tcPr>
          <w:p w14:paraId="10406F6C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有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合同条款及内容：   </w:t>
            </w:r>
          </w:p>
          <w:p w14:paraId="1018F966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无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</w:p>
        </w:tc>
      </w:tr>
      <w:tr w14:paraId="5A5DD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2742" w:type="dxa"/>
            <w:gridSpan w:val="2"/>
            <w:tcBorders>
              <w:right w:val="single" w:color="auto" w:sz="4" w:space="0"/>
            </w:tcBorders>
          </w:tcPr>
          <w:p w14:paraId="3D67ACE3">
            <w:pPr>
              <w:spacing w:line="432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是否已经诉前保全</w:t>
            </w:r>
          </w:p>
          <w:p w14:paraId="08518A9B">
            <w:pPr>
              <w:spacing w:line="432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6195" w:type="dxa"/>
            <w:tcBorders>
              <w:left w:val="single" w:color="auto" w:sz="4" w:space="0"/>
            </w:tcBorders>
          </w:tcPr>
          <w:p w14:paraId="5B85132D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   保全法院：     保全时间：    </w:t>
            </w:r>
          </w:p>
          <w:p w14:paraId="133511D7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        保全案号：</w:t>
            </w:r>
          </w:p>
          <w:p w14:paraId="122B0710">
            <w:pPr>
              <w:jc w:val="left"/>
              <w:rPr>
                <w:rFonts w:hint="eastAsia" w:ascii="Wingdings 2" w:hAnsi="Wingdings 2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</w:p>
          <w:p w14:paraId="10BA06C1">
            <w:pPr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Wingdings 2" w:hAnsi="Wingdings 2" w:cs="宋体"/>
                <w:sz w:val="21"/>
                <w:szCs w:val="21"/>
              </w:rPr>
              <w:t>（如申请诉讼保全，请另行提交诉讼保全申请及相关材料）</w:t>
            </w:r>
          </w:p>
        </w:tc>
      </w:tr>
      <w:tr w14:paraId="140CE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8937" w:type="dxa"/>
            <w:gridSpan w:val="3"/>
          </w:tcPr>
          <w:p w14:paraId="411FBA23">
            <w:pPr>
              <w:suppressAutoHyphens/>
              <w:spacing w:before="31" w:after="31" w:line="240" w:lineRule="auto"/>
              <w:ind w:firstLine="0"/>
              <w:jc w:val="center"/>
              <w:rPr>
                <w:rFonts w:hint="eastAsia"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1"/>
                <w:szCs w:val="22"/>
              </w:rPr>
              <w:t>事实与理由</w:t>
            </w:r>
          </w:p>
        </w:tc>
      </w:tr>
      <w:tr w14:paraId="4A85ED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</w:trPr>
        <w:tc>
          <w:tcPr>
            <w:tcW w:w="8937" w:type="dxa"/>
            <w:gridSpan w:val="3"/>
          </w:tcPr>
          <w:p w14:paraId="1BB18FF5">
            <w:pPr>
              <w:spacing w:line="480" w:lineRule="auto"/>
              <w:rPr>
                <w:rFonts w:hint="eastAsia" w:ascii="宋体" w:hAnsi="宋体" w:cs="宋体"/>
                <w:b/>
                <w:color w:val="000000"/>
                <w:sz w:val="21"/>
                <w:szCs w:val="21"/>
              </w:rPr>
            </w:pPr>
            <w:bookmarkStart w:id="2" w:name="OLE_LINK83"/>
            <w:r>
              <w:rPr>
                <w:rFonts w:hint="eastAsia" w:ascii="宋体" w:hAnsi="宋体" w:cs="宋体"/>
                <w:sz w:val="21"/>
                <w:szCs w:val="21"/>
              </w:rPr>
              <w:t>（可完整表述纠纷涉及的事实与理由；为方便、准确梳理要点，相关内容请在下方要素式表格中填写）</w:t>
            </w:r>
            <w:bookmarkEnd w:id="2"/>
          </w:p>
        </w:tc>
      </w:tr>
      <w:tr w14:paraId="29C20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684C9207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1.合同签订情况（名称、编号、签订时间、地点等）</w:t>
            </w:r>
          </w:p>
        </w:tc>
        <w:tc>
          <w:tcPr>
            <w:tcW w:w="6201" w:type="dxa"/>
            <w:gridSpan w:val="2"/>
          </w:tcPr>
          <w:p w14:paraId="78CBDD91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《中国建设银行个人消费借款合同》，00000000000000000001</w:t>
            </w:r>
          </w:p>
        </w:tc>
      </w:tr>
      <w:tr w14:paraId="412A8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2736" w:type="dxa"/>
          </w:tcPr>
          <w:p w14:paraId="0EB03FA7">
            <w:pPr>
              <w:spacing w:line="72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合同主体</w:t>
            </w:r>
          </w:p>
        </w:tc>
        <w:tc>
          <w:tcPr>
            <w:tcW w:w="6201" w:type="dxa"/>
            <w:gridSpan w:val="2"/>
          </w:tcPr>
          <w:p w14:paraId="1BE8218E">
            <w:pPr>
              <w:spacing w:line="42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贷款人：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测试甲</w:t>
            </w:r>
          </w:p>
          <w:p w14:paraId="19981A06">
            <w:pPr>
              <w:spacing w:line="4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借款人：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示例银行股份有限公司示例省示例市示例支行</w:t>
            </w:r>
          </w:p>
        </w:tc>
      </w:tr>
      <w:tr w14:paraId="337AE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736" w:type="dxa"/>
          </w:tcPr>
          <w:p w14:paraId="3C1814FB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3.借款金额</w:t>
            </w:r>
          </w:p>
        </w:tc>
        <w:tc>
          <w:tcPr>
            <w:tcW w:w="6201" w:type="dxa"/>
            <w:gridSpan w:val="2"/>
          </w:tcPr>
          <w:p w14:paraId="42CB0B79">
            <w:pPr>
              <w:spacing w:line="380" w:lineRule="exact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约定：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240,000.00元（人民币)</w:t>
            </w:r>
          </w:p>
          <w:p w14:paraId="0B9A79C4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实际发放：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yellow"/>
                <w:lang w:val="en-US" w:eastAsia="zh-CN"/>
              </w:rPr>
              <w:t>240,000.00元（人民币)</w:t>
            </w:r>
          </w:p>
        </w:tc>
      </w:tr>
      <w:tr w14:paraId="7DC8F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2736" w:type="dxa"/>
          </w:tcPr>
          <w:p w14:paraId="60F52229">
            <w:pPr>
              <w:spacing w:line="528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4.借款期限</w:t>
            </w:r>
          </w:p>
        </w:tc>
        <w:tc>
          <w:tcPr>
            <w:tcW w:w="6201" w:type="dxa"/>
            <w:gridSpan w:val="2"/>
          </w:tcPr>
          <w:p w14:paraId="06F99EF7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是否到期： 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否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</w:p>
          <w:p w14:paraId="7354C42D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约定期限：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2023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年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月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日起至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年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月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日止</w:t>
            </w:r>
          </w:p>
        </w:tc>
      </w:tr>
      <w:tr w14:paraId="6F017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" w:hRule="atLeast"/>
        </w:trPr>
        <w:tc>
          <w:tcPr>
            <w:tcW w:w="2736" w:type="dxa"/>
          </w:tcPr>
          <w:p w14:paraId="39436BEB">
            <w:pPr>
              <w:spacing w:line="24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55B79959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5.借款利率</w:t>
            </w:r>
          </w:p>
        </w:tc>
        <w:tc>
          <w:tcPr>
            <w:tcW w:w="6201" w:type="dxa"/>
            <w:gridSpan w:val="2"/>
          </w:tcPr>
          <w:p w14:paraId="753195B0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利率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3.6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%/年（季/月）（合同条款：第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条）</w:t>
            </w:r>
          </w:p>
          <w:p w14:paraId="07B0FA53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逾期上浮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%/年（合同条款：第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条）</w:t>
            </w:r>
          </w:p>
          <w:p w14:paraId="04CCF244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复利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（合同条款：第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条）</w:t>
            </w:r>
          </w:p>
          <w:p w14:paraId="6A4D1B2A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罚息（违约金）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%/年（合同条款：第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条） </w:t>
            </w:r>
          </w:p>
        </w:tc>
      </w:tr>
      <w:tr w14:paraId="754F7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36" w:type="dxa"/>
          </w:tcPr>
          <w:p w14:paraId="097C3FA8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6.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借款提供时间</w:t>
            </w:r>
          </w:p>
        </w:tc>
        <w:tc>
          <w:tcPr>
            <w:tcW w:w="6201" w:type="dxa"/>
            <w:gridSpan w:val="2"/>
          </w:tcPr>
          <w:p w14:paraId="48CE1805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      年    月    日，        元。</w:t>
            </w:r>
          </w:p>
        </w:tc>
      </w:tr>
      <w:tr w14:paraId="302CA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098AB6C6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070050C3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7.还款方式</w:t>
            </w:r>
          </w:p>
        </w:tc>
        <w:tc>
          <w:tcPr>
            <w:tcW w:w="6201" w:type="dxa"/>
            <w:gridSpan w:val="2"/>
          </w:tcPr>
          <w:p w14:paraId="4732DD30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等额本息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6E63001D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等额本金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2B2EB0C1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到期一次性还本付息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3E3FE3A8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按月计息、到期一次性还本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sym w:font="Wingdings 2" w:char="0052"/>
            </w:r>
          </w:p>
          <w:p w14:paraId="58BAEF64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按季计息、到期一次性还本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19760891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按年计息、到期一次性还本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205E2894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其他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208B8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2736" w:type="dxa"/>
          </w:tcPr>
          <w:p w14:paraId="2F35AEFE">
            <w:pPr>
              <w:spacing w:line="576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8.还款情况</w:t>
            </w:r>
          </w:p>
        </w:tc>
        <w:tc>
          <w:tcPr>
            <w:tcW w:w="6201" w:type="dxa"/>
            <w:gridSpan w:val="2"/>
          </w:tcPr>
          <w:p w14:paraId="69A02A62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已还本金：      元</w:t>
            </w:r>
          </w:p>
          <w:p w14:paraId="3F7C47EC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已还利息：    元，还息至    年   月   日</w:t>
            </w:r>
          </w:p>
        </w:tc>
      </w:tr>
      <w:tr w14:paraId="6B01F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2736" w:type="dxa"/>
          </w:tcPr>
          <w:p w14:paraId="7175B0A7">
            <w:pPr>
              <w:spacing w:line="576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9.是否存在逾期还款</w:t>
            </w:r>
          </w:p>
        </w:tc>
        <w:tc>
          <w:tcPr>
            <w:tcW w:w="6201" w:type="dxa"/>
            <w:gridSpan w:val="2"/>
          </w:tcPr>
          <w:p w14:paraId="053009B7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逾期时间：    至今已逾期</w:t>
            </w:r>
          </w:p>
          <w:p w14:paraId="4E5AE8A5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1F3623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2736" w:type="dxa"/>
          </w:tcPr>
          <w:p w14:paraId="64EB1408">
            <w:pPr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10.是否签订物的担保（抵押、质押）合同</w:t>
            </w:r>
          </w:p>
        </w:tc>
        <w:tc>
          <w:tcPr>
            <w:tcW w:w="6201" w:type="dxa"/>
            <w:gridSpan w:val="2"/>
          </w:tcPr>
          <w:p w14:paraId="63577FE1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 签订时间：</w:t>
            </w:r>
          </w:p>
          <w:p w14:paraId="568B7438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2921E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</w:trPr>
        <w:tc>
          <w:tcPr>
            <w:tcW w:w="2736" w:type="dxa"/>
          </w:tcPr>
          <w:p w14:paraId="7A7FABF9">
            <w:pPr>
              <w:spacing w:line="552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11.担保人、担保物</w:t>
            </w:r>
          </w:p>
        </w:tc>
        <w:tc>
          <w:tcPr>
            <w:tcW w:w="6201" w:type="dxa"/>
            <w:gridSpan w:val="2"/>
          </w:tcPr>
          <w:p w14:paraId="4C27B55A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担保人：</w:t>
            </w:r>
          </w:p>
          <w:p w14:paraId="461635AF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担保物：</w:t>
            </w:r>
          </w:p>
        </w:tc>
      </w:tr>
      <w:tr w14:paraId="7DF2A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2736" w:type="dxa"/>
          </w:tcPr>
          <w:p w14:paraId="312AA430">
            <w:pPr>
              <w:spacing w:line="36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250FE9C4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12.是否最高额担保（抵押、质押）</w:t>
            </w:r>
          </w:p>
        </w:tc>
        <w:tc>
          <w:tcPr>
            <w:tcW w:w="6201" w:type="dxa"/>
            <w:gridSpan w:val="2"/>
          </w:tcPr>
          <w:p w14:paraId="35F44A03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7F4926E1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color w:val="000000"/>
                <w:sz w:val="21"/>
                <w:szCs w:val="21"/>
              </w:rPr>
              <w:t>£</w:t>
            </w:r>
          </w:p>
          <w:p w14:paraId="617061FC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担保债权的确定时间：</w:t>
            </w:r>
          </w:p>
          <w:p w14:paraId="0610CB35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担保额度：</w:t>
            </w:r>
          </w:p>
        </w:tc>
      </w:tr>
      <w:tr w14:paraId="3E7FA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3B863325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780E116C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13.是否办理抵押、质押登记</w:t>
            </w:r>
          </w:p>
        </w:tc>
        <w:tc>
          <w:tcPr>
            <w:tcW w:w="6201" w:type="dxa"/>
            <w:gridSpan w:val="2"/>
          </w:tcPr>
          <w:p w14:paraId="7945DDEF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正式登记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0104BB76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  预告登记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531551AA">
            <w:pPr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38E5A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3E77C855">
            <w:pPr>
              <w:spacing w:line="672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14.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是否签订保证合同 / 保函</w:t>
            </w:r>
          </w:p>
        </w:tc>
        <w:tc>
          <w:tcPr>
            <w:tcW w:w="6201" w:type="dxa"/>
            <w:gridSpan w:val="2"/>
          </w:tcPr>
          <w:p w14:paraId="64704D5F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签订时间：    保证人：</w:t>
            </w:r>
          </w:p>
          <w:p w14:paraId="0A595AB1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  主要内容：</w:t>
            </w:r>
          </w:p>
          <w:p w14:paraId="4E48A679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6DC61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0A99AEBE">
            <w:pPr>
              <w:spacing w:line="48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15.保证方式</w:t>
            </w:r>
          </w:p>
        </w:tc>
        <w:tc>
          <w:tcPr>
            <w:tcW w:w="6201" w:type="dxa"/>
            <w:gridSpan w:val="2"/>
          </w:tcPr>
          <w:p w14:paraId="002D22D9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一般保证    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0B2034CF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连带责任保证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147D2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2736" w:type="dxa"/>
          </w:tcPr>
          <w:p w14:paraId="6D3BE0B4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16.其他担保方式</w:t>
            </w:r>
          </w:p>
        </w:tc>
        <w:tc>
          <w:tcPr>
            <w:tcW w:w="6201" w:type="dxa"/>
            <w:gridSpan w:val="2"/>
          </w:tcPr>
          <w:p w14:paraId="3FD9B87B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 xml:space="preserve">    形式：      签订时间：</w:t>
            </w:r>
          </w:p>
          <w:p w14:paraId="2CDBB4F4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否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05E33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2736" w:type="dxa"/>
          </w:tcPr>
          <w:p w14:paraId="700083D3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17. 请 求 承 担 责 任 的 依据</w:t>
            </w:r>
          </w:p>
        </w:tc>
        <w:tc>
          <w:tcPr>
            <w:tcW w:w="6201" w:type="dxa"/>
            <w:gridSpan w:val="2"/>
          </w:tcPr>
          <w:p w14:paraId="3BCC5924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合同约定：</w:t>
            </w:r>
          </w:p>
          <w:p w14:paraId="221FCA46">
            <w:pPr>
              <w:spacing w:line="32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法律规定：</w:t>
            </w:r>
          </w:p>
        </w:tc>
      </w:tr>
      <w:tr w14:paraId="7894C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2736" w:type="dxa"/>
          </w:tcPr>
          <w:p w14:paraId="38893832">
            <w:pPr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17.其他需要说明的内容（可另附页）</w:t>
            </w:r>
          </w:p>
        </w:tc>
        <w:tc>
          <w:tcPr>
            <w:tcW w:w="6201" w:type="dxa"/>
            <w:gridSpan w:val="2"/>
          </w:tcPr>
          <w:p w14:paraId="2911C686">
            <w:pPr>
              <w:spacing w:line="380" w:lineRule="exact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17979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2736" w:type="dxa"/>
          </w:tcPr>
          <w:p w14:paraId="065250E9">
            <w:pPr>
              <w:spacing w:line="12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  <w:p w14:paraId="0B6B58AA">
            <w:pPr>
              <w:spacing w:line="12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18.证据清单（可另附页）</w:t>
            </w:r>
          </w:p>
        </w:tc>
        <w:tc>
          <w:tcPr>
            <w:tcW w:w="6201" w:type="dxa"/>
            <w:gridSpan w:val="2"/>
          </w:tcPr>
          <w:p w14:paraId="5914C6F2">
            <w:pPr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368A2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8937" w:type="dxa"/>
            <w:gridSpan w:val="3"/>
          </w:tcPr>
          <w:p w14:paraId="01D37D47">
            <w:pPr>
              <w:suppressAutoHyphens/>
              <w:spacing w:before="31" w:after="31" w:line="240" w:lineRule="auto"/>
              <w:ind w:firstLine="0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1"/>
                <w:szCs w:val="22"/>
              </w:rPr>
              <w:t>对纠纷解决方式的意愿</w:t>
            </w:r>
          </w:p>
        </w:tc>
      </w:tr>
      <w:tr w14:paraId="238EF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2736" w:type="dxa"/>
          </w:tcPr>
          <w:p w14:paraId="74A9AAE0">
            <w:pPr>
              <w:spacing w:line="12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是否了解调解作为非诉讼纠纷解决方式，能及时、高效、低成</w:t>
            </w:r>
            <w:r>
              <w:rPr>
                <w:rFonts w:hint="eastAsia" w:ascii="宋体" w:hAnsi="宋体" w:cs="宋体"/>
                <w:sz w:val="21"/>
                <w:szCs w:val="21"/>
              </w:rPr>
              <w:t>本、不</w:t>
            </w:r>
            <w:r>
              <w:rPr>
                <w:rFonts w:ascii="宋体" w:hAnsi="宋体" w:cs="宋体"/>
                <w:sz w:val="21"/>
                <w:szCs w:val="21"/>
              </w:rPr>
              <w:t>伤和气地解决纠纷</w:t>
            </w:r>
          </w:p>
        </w:tc>
        <w:tc>
          <w:tcPr>
            <w:tcW w:w="6201" w:type="dxa"/>
            <w:gridSpan w:val="2"/>
          </w:tcPr>
          <w:p w14:paraId="0B22923E">
            <w:pPr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 不了解£</w:t>
            </w:r>
          </w:p>
        </w:tc>
      </w:tr>
      <w:tr w14:paraId="295D5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2736" w:type="dxa"/>
          </w:tcPr>
          <w:p w14:paraId="63D45392">
            <w:pPr>
              <w:spacing w:line="12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是否了解先行调解解决纠纷的好处</w:t>
            </w:r>
          </w:p>
        </w:tc>
        <w:tc>
          <w:tcPr>
            <w:tcW w:w="6201" w:type="dxa"/>
            <w:gridSpan w:val="2"/>
          </w:tcPr>
          <w:p w14:paraId="63EE3C18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1. 立案后选择先行调解的，可以很快启动调解程序。如不同意调解，法院 将依程序开庭审理案件，但可能需要经过较长一段时间的排期等待，且审理、执行周期相对较长。</w:t>
            </w:r>
          </w:p>
          <w:p w14:paraId="49BD4E71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不了解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17A9A04C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2. 选择先行调解，调解成功且自动履行的免交诉讼费用，申请司法确认的不交纳诉讼费用，要求出具调解书的减半交纳诉讼费用。</w:t>
            </w:r>
          </w:p>
          <w:p w14:paraId="1F53871A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不了解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0F09684B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3. 首次调解不成功，但仍有继续调解意愿的，可以选择更换调解组织和调解员再进行调解。调解无法达成一致意见的，法院将依程序排期开庭。</w:t>
            </w:r>
          </w:p>
          <w:p w14:paraId="6F9285F4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不了解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7E4C9504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4. 依照法律规定，调解具有保密性要求，调解过程不公开，调解协议未经当事人同意不得公开。</w:t>
            </w:r>
          </w:p>
          <w:p w14:paraId="743D30A0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不了解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7407469E">
            <w:pPr>
              <w:jc w:val="lef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5. 调解达成的协议具有法律效力，可以依照法律规定申请司法确认，具有强制执行效力。</w:t>
            </w:r>
          </w:p>
          <w:p w14:paraId="28B8E3BC">
            <w:pPr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  <w:r>
              <w:rPr>
                <w:rFonts w:ascii="宋体" w:hAnsi="宋体" w:cs="宋体"/>
                <w:sz w:val="21"/>
                <w:szCs w:val="21"/>
              </w:rPr>
              <w:t xml:space="preserve">  不了解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  <w:tr w14:paraId="0C122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2736" w:type="dxa"/>
          </w:tcPr>
          <w:p w14:paraId="3CABB7E2">
            <w:pPr>
              <w:spacing w:line="120" w:lineRule="auto"/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是否考虑先行调解</w:t>
            </w:r>
          </w:p>
        </w:tc>
        <w:tc>
          <w:tcPr>
            <w:tcW w:w="6201" w:type="dxa"/>
            <w:gridSpan w:val="2"/>
          </w:tcPr>
          <w:p w14:paraId="224A5AD1">
            <w:pPr>
              <w:jc w:val="left"/>
              <w:rPr>
                <w:rFonts w:hint="eastAsia" w:ascii="Wingdings 2" w:hAnsi="Wingdings 2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是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  <w:p w14:paraId="36176899">
            <w:pPr>
              <w:jc w:val="left"/>
              <w:rPr>
                <w:rFonts w:hint="eastAsia" w:ascii="Wingdings 2" w:hAnsi="Wingdings 2" w:cs="宋体"/>
                <w:sz w:val="21"/>
                <w:szCs w:val="21"/>
              </w:rPr>
            </w:pPr>
            <w:r>
              <w:rPr>
                <w:rFonts w:hint="eastAsia" w:ascii="Wingdings 2" w:hAnsi="Wingdings 2" w:cs="宋体"/>
                <w:sz w:val="21"/>
                <w:szCs w:val="21"/>
              </w:rPr>
              <w:t>否£</w:t>
            </w:r>
          </w:p>
          <w:p w14:paraId="7F6054AB">
            <w:pPr>
              <w:jc w:val="left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暂不确定，想要了解更多内容</w:t>
            </w:r>
            <w:r>
              <w:rPr>
                <w:rFonts w:hint="eastAsia" w:ascii="Wingdings 2" w:hAnsi="Wingdings 2" w:cs="宋体"/>
                <w:sz w:val="21"/>
                <w:szCs w:val="21"/>
              </w:rPr>
              <w:t>£</w:t>
            </w:r>
          </w:p>
        </w:tc>
      </w:tr>
    </w:tbl>
    <w:p w14:paraId="275E0B58">
      <w:pPr>
        <w:spacing w:line="440" w:lineRule="exact"/>
        <w:jc w:val="center"/>
        <w:rPr>
          <w:rFonts w:hint="eastAsia" w:ascii="宋体" w:hAnsi="宋体" w:cs="宋体"/>
          <w:sz w:val="36"/>
          <w:szCs w:val="36"/>
        </w:rPr>
      </w:pPr>
    </w:p>
    <w:p w14:paraId="5D00D796">
      <w:pPr>
        <w:spacing w:line="440" w:lineRule="exact"/>
        <w:ind w:firstLine="1080" w:firstLineChars="300"/>
        <w:rPr>
          <w:rFonts w:hint="eastAsia" w:ascii="宋体" w:hAnsi="宋体" w:cs="宋体"/>
          <w:color w:val="FFFFFF" w:themeColor="background1"/>
          <w:sz w:val="36"/>
          <w:szCs w:val="36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cs="宋体"/>
          <w:sz w:val="36"/>
          <w:szCs w:val="36"/>
        </w:rPr>
        <w:t xml:space="preserve">具状人（签字、盖章）： </w:t>
      </w:r>
      <w:r>
        <w:rPr>
          <w:rFonts w:hint="eastAsia" w:ascii="宋体" w:hAnsi="宋体" w:cs="宋体"/>
          <w:color w:val="FFFFFF" w:themeColor="background1"/>
          <w:sz w:val="36"/>
          <w:szCs w:val="36"/>
          <w14:textFill>
            <w14:solidFill>
              <w14:schemeClr w14:val="bg1"/>
            </w14:solidFill>
          </w14:textFill>
        </w:rPr>
        <w:t>（申请人签名）</w:t>
      </w:r>
    </w:p>
    <w:p w14:paraId="43E830AD">
      <w:pPr>
        <w:spacing w:line="440" w:lineRule="exact"/>
        <w:ind w:firstLine="1080" w:firstLineChars="300"/>
        <w:rPr>
          <w:rFonts w:hint="eastAsia" w:ascii="宋体" w:hAnsi="宋体" w:cs="宋体"/>
        </w:rPr>
      </w:pPr>
      <w:r>
        <w:rPr>
          <w:rFonts w:hint="eastAsia" w:ascii="宋体" w:hAnsi="宋体" w:cs="宋体"/>
          <w:sz w:val="36"/>
          <w:szCs w:val="36"/>
        </w:rPr>
        <w:t>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EEBD77E"/>
    <w:rsid w:val="000C317D"/>
    <w:rsid w:val="00183B0A"/>
    <w:rsid w:val="001B72F2"/>
    <w:rsid w:val="001E504F"/>
    <w:rsid w:val="002900C7"/>
    <w:rsid w:val="002901C4"/>
    <w:rsid w:val="00365BE9"/>
    <w:rsid w:val="0039603E"/>
    <w:rsid w:val="00411EEE"/>
    <w:rsid w:val="004D37AD"/>
    <w:rsid w:val="004F62F0"/>
    <w:rsid w:val="00515296"/>
    <w:rsid w:val="00607F01"/>
    <w:rsid w:val="00652C73"/>
    <w:rsid w:val="00653BA0"/>
    <w:rsid w:val="006D7FD5"/>
    <w:rsid w:val="006F5D87"/>
    <w:rsid w:val="00735CD9"/>
    <w:rsid w:val="0085734B"/>
    <w:rsid w:val="00A23CFB"/>
    <w:rsid w:val="00AB3871"/>
    <w:rsid w:val="00AC4872"/>
    <w:rsid w:val="00B1115E"/>
    <w:rsid w:val="00B55103"/>
    <w:rsid w:val="00C830AB"/>
    <w:rsid w:val="00DC46A8"/>
    <w:rsid w:val="00E70A0C"/>
    <w:rsid w:val="00E75506"/>
    <w:rsid w:val="00EF1F87"/>
    <w:rsid w:val="00F60671"/>
    <w:rsid w:val="01374E54"/>
    <w:rsid w:val="08065580"/>
    <w:rsid w:val="0D3A7A29"/>
    <w:rsid w:val="11A7392F"/>
    <w:rsid w:val="12DA1AE3"/>
    <w:rsid w:val="253E6B6D"/>
    <w:rsid w:val="25972DB8"/>
    <w:rsid w:val="2CA37A45"/>
    <w:rsid w:val="36453F1D"/>
    <w:rsid w:val="381D03F7"/>
    <w:rsid w:val="3D3C5BD2"/>
    <w:rsid w:val="40714F85"/>
    <w:rsid w:val="42E00761"/>
    <w:rsid w:val="50EE3458"/>
    <w:rsid w:val="539B6148"/>
    <w:rsid w:val="60CA2E41"/>
    <w:rsid w:val="64F43FE1"/>
    <w:rsid w:val="6A744CAA"/>
    <w:rsid w:val="6CF948F5"/>
    <w:rsid w:val="6F9C1E93"/>
    <w:rsid w:val="6FC00FB9"/>
    <w:rsid w:val="73A3752F"/>
    <w:rsid w:val="7A121A78"/>
    <w:rsid w:val="AEEBD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paragraph" w:customStyle="1" w:styleId="8">
    <w:name w:val="Table Text"/>
    <w:basedOn w:val="1"/>
    <w:semiHidden/>
    <w:qFormat/>
    <w:uiPriority w:val="0"/>
    <w:pPr>
      <w:widowControl/>
      <w:suppressAutoHyphens w:val="0"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宋体" w:hAnsi="宋体" w:cs="宋体"/>
      <w:snapToGrid w:val="0"/>
      <w:color w:val="000000"/>
      <w:kern w:val="0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2996</Words>
  <Characters>3272</Characters>
  <Lines>156</Lines>
  <Paragraphs>243</Paragraphs>
  <TotalTime>31</TotalTime>
  <ScaleCrop>false</ScaleCrop>
  <LinksUpToDate>false</LinksUpToDate>
  <CharactersWithSpaces>3803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2024-07-15T14:18:00Z</dcterms:created>
  <dc:creator/>
  <cp:lastModifiedBy/>
  <dcterms:modified xsi:type="dcterms:W3CDTF">2026-07-13T08:25:40Z</dcterms:modified>
  <cp:revision>31</cp:revision>
</cp:coreProperties>
</file>