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StringBuffer继承自AbstractStringBuilder，在AbstractStringBuilder里即实现了append()方法。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以String参数为例，其余的重载大同小异</w:t>
      </w:r>
    </w:p>
    <w:p>
      <w:r>
        <w:drawing>
          <wp:inline distT="0" distB="0" distL="114300" distR="114300">
            <wp:extent cx="4018915" cy="15049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该方法即表示在append的时候，直接把数组扩容，然后将str字符串直接接到数组后面。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扩容的代码如下：</w:t>
      </w:r>
    </w:p>
    <w:p>
      <w:r>
        <w:drawing>
          <wp:inline distT="0" distB="0" distL="114300" distR="114300">
            <wp:extent cx="4552315" cy="8667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首先看初始容量大小，查看构造函数，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33650" cy="600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当组合的新串容量（即最小容量）大于原数组的最大值时，调用扩容方法。</w:t>
      </w:r>
    </w:p>
    <w:p>
      <w:r>
        <w:drawing>
          <wp:inline distT="0" distB="0" distL="114300" distR="114300">
            <wp:extent cx="3837940" cy="17430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将原数组乘2加2后与新串比较，如果还是小于新串，那么直接将新串的长度赋给原数组。反之将原数组乘2加2式扩容。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在StringBuffer中，append是直接继承的父类的实现。</w:t>
      </w:r>
    </w:p>
    <w:p>
      <w:r>
        <w:drawing>
          <wp:inline distT="0" distB="0" distL="114300" distR="114300">
            <wp:extent cx="4266565" cy="10001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附带一提的是，StringBuilder和StringBuffer一样，在实现append方法时，都是直接沿用的父类实现。</w:t>
      </w:r>
    </w:p>
    <w:p>
      <w:r>
        <w:drawing>
          <wp:inline distT="0" distB="0" distL="114300" distR="114300">
            <wp:extent cx="3323590" cy="9144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不过，在StringBuffer的append方法中出现了一个特殊的变量toStringCache。它的定义如下：</w:t>
      </w:r>
    </w:p>
    <w:p>
      <w:r>
        <w:drawing>
          <wp:inline distT="0" distB="0" distL="114300" distR="114300">
            <wp:extent cx="3142615" cy="2857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变量是一个不可被序列化的字符数组，仔细读StringBuffer的源码，发现这个变量在很多地方出现过，全部都是在append，insert等操作数组的方法里，全部都是讲toStringCache赋空值。继续搜索，发现还有一个特殊的方法，toString()，</w:t>
      </w:r>
    </w:p>
    <w:p>
      <w:r>
        <w:drawing>
          <wp:inline distT="0" distB="0" distL="114300" distR="114300">
            <wp:extent cx="4676140" cy="11430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该方法表示，当toStringCache为空的时候，把value数组整体复制给toStringCache，所以就是缓存，正如它的字面解释。否则返回一个新字符串，查询一个String的构造函数，</w:t>
      </w:r>
      <w:r>
        <w:drawing>
          <wp:inline distT="0" distB="0" distL="114300" distR="114300">
            <wp:extent cx="3742690" cy="7048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发现这个boolean类型的true并没有起什么卵用，只是单纯地返回一个串，并且居然还用旧串指向新串的内存地址，这么做应该是为了节省复制新元素的时间吧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综上，通过读StringBuffer和StringBuilder的一些代码，我发现，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首先，二者作为可变字符串，StringBuffer是线程安全的（基本所有操作串的方法都用了sychronized修饰），而StringBuilder是线程不安全的。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其次，StringBuilder和StringBuffer的大部分方法都是调用的父类AbstractStringBuilder的实现，其扩容机制首先是把容量变为原来容量的2倍加2。最大容量是Integer.MAX_VALUE。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StringBuilder和StringBuffer的默认容量都是16，最好预先估计好字符串的大小避免扩容带来的时间消耗。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6B54"/>
    <w:rsid w:val="11EC2ECC"/>
    <w:rsid w:val="13524836"/>
    <w:rsid w:val="195D5FE2"/>
    <w:rsid w:val="20E721EE"/>
    <w:rsid w:val="36C5153B"/>
    <w:rsid w:val="4470309E"/>
    <w:rsid w:val="4B4375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张文康</dc:creator>
  <cp:lastModifiedBy>张文康</cp:lastModifiedBy>
  <dcterms:modified xsi:type="dcterms:W3CDTF">2018-03-07T10:34:02Z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