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D3340" w14:textId="227DD0A5" w:rsidR="00BE7937" w:rsidRDefault="00BE7937" w:rsidP="00203475">
      <w:pPr>
        <w:pStyle w:val="1"/>
        <w:rPr>
          <w:rStyle w:val="a9"/>
        </w:rPr>
      </w:pPr>
      <w:r w:rsidRPr="00203475">
        <w:rPr>
          <w:rStyle w:val="a8"/>
          <w:rFonts w:hint="eastAsia"/>
        </w:rPr>
        <w:t>第</w:t>
      </w:r>
      <w:r w:rsidRPr="00203475">
        <w:rPr>
          <w:rStyle w:val="a8"/>
        </w:rPr>
        <w:t>2</w:t>
      </w:r>
      <w:r w:rsidRPr="00203475">
        <w:rPr>
          <w:rStyle w:val="a8"/>
          <w:rFonts w:hint="eastAsia"/>
        </w:rPr>
        <w:t>章</w:t>
      </w:r>
      <w:r w:rsidR="00203475">
        <w:rPr>
          <w:rStyle w:val="a8"/>
          <w:rFonts w:hint="eastAsia"/>
        </w:rPr>
        <w:t xml:space="preserve"> </w:t>
      </w:r>
      <w:r w:rsidR="00203475">
        <w:rPr>
          <w:rStyle w:val="a8"/>
        </w:rPr>
        <w:t xml:space="preserve"> </w:t>
      </w:r>
      <w:r w:rsidRPr="00203475">
        <w:rPr>
          <w:rStyle w:val="a9"/>
        </w:rPr>
        <w:t>Hugging Face</w:t>
      </w:r>
      <w:r w:rsidRPr="00203475">
        <w:rPr>
          <w:rStyle w:val="a9"/>
          <w:rFonts w:hint="eastAsia"/>
        </w:rPr>
        <w:t>简介</w:t>
      </w:r>
    </w:p>
    <w:p w14:paraId="4C28350D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7D9">
        <w:rPr>
          <w:noProof/>
          <w:sz w:val="18"/>
          <w:szCs w:val="18"/>
        </w:rPr>
        <w:drawing>
          <wp:inline distT="0" distB="0" distL="0" distR="0" wp14:anchorId="73742B2A" wp14:editId="4AA8F267">
            <wp:extent cx="5274310" cy="1162685"/>
            <wp:effectExtent l="0" t="0" r="2540" b="0"/>
            <wp:docPr id="691926820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7FF67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BEB">
        <w:rPr>
          <w:rFonts w:hint="eastAsia"/>
          <w:sz w:val="18"/>
          <w:szCs w:val="18"/>
        </w:rPr>
        <w:t>图2-1 Hugging Face的标志</w:t>
      </w:r>
    </w:p>
    <w:p w14:paraId="255DD76E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7D9">
        <w:rPr>
          <w:noProof/>
          <w:sz w:val="18"/>
          <w:szCs w:val="18"/>
        </w:rPr>
        <w:drawing>
          <wp:inline distT="0" distB="0" distL="0" distR="0" wp14:anchorId="4E6834E8" wp14:editId="0EC279CE">
            <wp:extent cx="5274310" cy="2668905"/>
            <wp:effectExtent l="0" t="0" r="2540" b="0"/>
            <wp:docPr id="1408240092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E559A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BEB">
        <w:rPr>
          <w:rFonts w:hint="eastAsia"/>
          <w:sz w:val="18"/>
          <w:szCs w:val="18"/>
        </w:rPr>
        <w:t>图2-2 截至本书完成时，bert-base-uncased是Hugging Face Hub上下载量最大的模型，下载次数接近4000万</w:t>
      </w:r>
    </w:p>
    <w:p w14:paraId="52C6C917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7D9">
        <w:rPr>
          <w:noProof/>
          <w:sz w:val="18"/>
          <w:szCs w:val="18"/>
        </w:rPr>
        <w:drawing>
          <wp:inline distT="0" distB="0" distL="0" distR="0" wp14:anchorId="55C79F4A" wp14:editId="6636B059">
            <wp:extent cx="5274310" cy="1038860"/>
            <wp:effectExtent l="0" t="0" r="2540" b="8890"/>
            <wp:docPr id="188711110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D5086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BEB">
        <w:rPr>
          <w:rFonts w:hint="eastAsia"/>
          <w:sz w:val="18"/>
          <w:szCs w:val="18"/>
        </w:rPr>
        <w:t>图2-3 使用Hugging Face Hub的AutoTrain功能对模型进行微调</w:t>
      </w:r>
    </w:p>
    <w:p w14:paraId="12A6DE01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7D9">
        <w:rPr>
          <w:noProof/>
          <w:sz w:val="18"/>
          <w:szCs w:val="18"/>
        </w:rPr>
        <w:lastRenderedPageBreak/>
        <w:drawing>
          <wp:inline distT="0" distB="0" distL="0" distR="0" wp14:anchorId="5B1837B2" wp14:editId="4B1DA10C">
            <wp:extent cx="5274310" cy="3331210"/>
            <wp:effectExtent l="0" t="0" r="2540" b="2540"/>
            <wp:docPr id="104361510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F7E1E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BEB">
        <w:rPr>
          <w:rFonts w:hint="eastAsia"/>
          <w:sz w:val="18"/>
          <w:szCs w:val="18"/>
        </w:rPr>
        <w:t>图2-4 推理API的主界面</w:t>
      </w:r>
    </w:p>
    <w:p w14:paraId="4FB60FC0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7D9">
        <w:rPr>
          <w:noProof/>
          <w:sz w:val="18"/>
          <w:szCs w:val="18"/>
        </w:rPr>
        <w:drawing>
          <wp:inline distT="0" distB="0" distL="0" distR="0" wp14:anchorId="4AB82D17" wp14:editId="16A69C22">
            <wp:extent cx="5274310" cy="4871720"/>
            <wp:effectExtent l="0" t="0" r="2540" b="5080"/>
            <wp:docPr id="1022079485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72433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BEB">
        <w:rPr>
          <w:rFonts w:hint="eastAsia"/>
          <w:sz w:val="18"/>
          <w:szCs w:val="18"/>
        </w:rPr>
        <w:t>图2-5 支持通过上传音频文件来运行的wav2vec2-large-xlsr-53-english模型</w:t>
      </w:r>
    </w:p>
    <w:p w14:paraId="59847E22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7D9">
        <w:rPr>
          <w:noProof/>
          <w:sz w:val="18"/>
          <w:szCs w:val="18"/>
        </w:rPr>
        <w:drawing>
          <wp:inline distT="0" distB="0" distL="0" distR="0" wp14:anchorId="10C0707D" wp14:editId="41A81E5D">
            <wp:extent cx="5274310" cy="4561840"/>
            <wp:effectExtent l="0" t="0" r="2540" b="0"/>
            <wp:docPr id="981884987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7D4BD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BEB">
        <w:rPr>
          <w:rFonts w:hint="eastAsia"/>
          <w:sz w:val="18"/>
          <w:szCs w:val="18"/>
        </w:rPr>
        <w:t>图2-6 bert-base-uncased模型的训练数据集以及使用该模型建立的Space应用列表</w:t>
      </w:r>
    </w:p>
    <w:p w14:paraId="3AD93033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7D9">
        <w:rPr>
          <w:noProof/>
          <w:sz w:val="18"/>
          <w:szCs w:val="18"/>
        </w:rPr>
        <w:drawing>
          <wp:inline distT="0" distB="0" distL="0" distR="0" wp14:anchorId="69A19D0A" wp14:editId="78127EDE">
            <wp:extent cx="5274310" cy="1086485"/>
            <wp:effectExtent l="0" t="0" r="2540" b="0"/>
            <wp:docPr id="1837426070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AF0B1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BEB">
        <w:rPr>
          <w:rFonts w:hint="eastAsia"/>
          <w:sz w:val="18"/>
          <w:szCs w:val="18"/>
        </w:rPr>
        <w:t>图2-7 使用load_dataset方法调用Hugging Face Hub上的维基百科数据集</w:t>
      </w:r>
    </w:p>
    <w:p w14:paraId="599079CF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7D9">
        <w:rPr>
          <w:noProof/>
          <w:sz w:val="18"/>
          <w:szCs w:val="18"/>
        </w:rPr>
        <w:drawing>
          <wp:inline distT="0" distB="0" distL="0" distR="0" wp14:anchorId="7899FC9C" wp14:editId="467CF784">
            <wp:extent cx="5274310" cy="2283460"/>
            <wp:effectExtent l="0" t="0" r="2540" b="2540"/>
            <wp:docPr id="157139134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DED4B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BEB">
        <w:rPr>
          <w:rFonts w:hint="eastAsia"/>
          <w:sz w:val="18"/>
          <w:szCs w:val="18"/>
        </w:rPr>
        <w:t>图2-8 Hugging Face Hub的Spaces界面展示了本周的热门Space应用</w:t>
      </w:r>
    </w:p>
    <w:p w14:paraId="43A509B9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7D9">
        <w:rPr>
          <w:noProof/>
          <w:sz w:val="18"/>
          <w:szCs w:val="18"/>
        </w:rPr>
        <w:drawing>
          <wp:inline distT="0" distB="0" distL="0" distR="0" wp14:anchorId="43304CC2" wp14:editId="2EFD8518">
            <wp:extent cx="5274310" cy="5216525"/>
            <wp:effectExtent l="0" t="0" r="2540" b="3175"/>
            <wp:docPr id="2079890621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1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2CFE1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BEB">
        <w:rPr>
          <w:rFonts w:hint="eastAsia"/>
          <w:sz w:val="18"/>
          <w:szCs w:val="18"/>
        </w:rPr>
        <w:t>图2-9 由微软认知服务团队创建的名为mm-react的Space应用</w:t>
      </w:r>
    </w:p>
    <w:p w14:paraId="289DC421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7D9">
        <w:rPr>
          <w:noProof/>
          <w:sz w:val="18"/>
          <w:szCs w:val="18"/>
        </w:rPr>
        <w:drawing>
          <wp:inline distT="0" distB="0" distL="0" distR="0" wp14:anchorId="4EE7C2A8" wp14:editId="2C23982D">
            <wp:extent cx="5274310" cy="3797300"/>
            <wp:effectExtent l="0" t="0" r="2540" b="0"/>
            <wp:docPr id="7455085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9F437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BEB">
        <w:rPr>
          <w:rFonts w:hint="eastAsia"/>
          <w:sz w:val="18"/>
          <w:szCs w:val="18"/>
        </w:rPr>
        <w:t>图2-10 “Duplicate this Space”功能界面</w:t>
      </w:r>
    </w:p>
    <w:p w14:paraId="2C9AADBC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7D9">
        <w:rPr>
          <w:noProof/>
          <w:sz w:val="18"/>
          <w:szCs w:val="18"/>
        </w:rPr>
        <w:drawing>
          <wp:inline distT="0" distB="0" distL="0" distR="0" wp14:anchorId="6C91B476" wp14:editId="2CC502F6">
            <wp:extent cx="5274310" cy="2397125"/>
            <wp:effectExtent l="0" t="0" r="2540" b="3175"/>
            <wp:docPr id="830001517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7D146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BEB">
        <w:rPr>
          <w:rFonts w:hint="eastAsia"/>
          <w:sz w:val="18"/>
          <w:szCs w:val="18"/>
        </w:rPr>
        <w:t>图2-11 Hugging Face首页上展示的组织账号</w:t>
      </w:r>
    </w:p>
    <w:p w14:paraId="57F44B50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7D9">
        <w:rPr>
          <w:noProof/>
          <w:sz w:val="18"/>
          <w:szCs w:val="18"/>
        </w:rPr>
        <w:drawing>
          <wp:inline distT="0" distB="0" distL="0" distR="0" wp14:anchorId="1D0F6705" wp14:editId="72EFE183">
            <wp:extent cx="5274310" cy="3616960"/>
            <wp:effectExtent l="0" t="0" r="2540" b="2540"/>
            <wp:docPr id="1426869799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A1095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BEB">
        <w:rPr>
          <w:rFonts w:hint="eastAsia"/>
          <w:sz w:val="18"/>
          <w:szCs w:val="18"/>
        </w:rPr>
        <w:t>图2-12 Hugging Face的GitHub组织页面以及“置顶”的开源代码仓库</w:t>
      </w:r>
    </w:p>
    <w:p w14:paraId="015AF9C7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7D9">
        <w:rPr>
          <w:noProof/>
          <w:sz w:val="18"/>
          <w:szCs w:val="18"/>
        </w:rPr>
        <w:drawing>
          <wp:inline distT="0" distB="0" distL="0" distR="0" wp14:anchorId="77AB4F5B" wp14:editId="02103E23">
            <wp:extent cx="5274310" cy="2742565"/>
            <wp:effectExtent l="0" t="0" r="2540" b="635"/>
            <wp:docPr id="1404323171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EC03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BEB">
        <w:rPr>
          <w:rFonts w:hint="eastAsia"/>
          <w:sz w:val="18"/>
          <w:szCs w:val="18"/>
        </w:rPr>
        <w:t>图2-13 Gradio首页上的产品示例</w:t>
      </w:r>
    </w:p>
    <w:p w14:paraId="4866E2B7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7D9">
        <w:rPr>
          <w:noProof/>
          <w:sz w:val="18"/>
          <w:szCs w:val="18"/>
        </w:rPr>
        <w:drawing>
          <wp:inline distT="0" distB="0" distL="0" distR="0" wp14:anchorId="442C83BB" wp14:editId="7AC66D8E">
            <wp:extent cx="5274310" cy="1945005"/>
            <wp:effectExtent l="0" t="0" r="2540" b="0"/>
            <wp:docPr id="2107521710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47198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BEB">
        <w:rPr>
          <w:rFonts w:hint="eastAsia"/>
          <w:sz w:val="18"/>
          <w:szCs w:val="18"/>
        </w:rPr>
        <w:t>图2-14 Gradio 的“Hello World!”程序代码</w:t>
      </w:r>
    </w:p>
    <w:p w14:paraId="61568D9D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7D9">
        <w:rPr>
          <w:noProof/>
          <w:sz w:val="18"/>
          <w:szCs w:val="18"/>
        </w:rPr>
        <w:drawing>
          <wp:inline distT="0" distB="0" distL="0" distR="0" wp14:anchorId="2965E283" wp14:editId="44AF943B">
            <wp:extent cx="5274310" cy="2003425"/>
            <wp:effectExtent l="0" t="0" r="2540" b="0"/>
            <wp:docPr id="55075506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39F1E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BEB">
        <w:rPr>
          <w:rFonts w:hint="eastAsia"/>
          <w:sz w:val="18"/>
          <w:szCs w:val="18"/>
        </w:rPr>
        <w:t>图2-15 使用Gradio 运行“Hello World！”程序</w:t>
      </w:r>
    </w:p>
    <w:p w14:paraId="647C2EFE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7D9">
        <w:rPr>
          <w:noProof/>
          <w:sz w:val="18"/>
          <w:szCs w:val="18"/>
        </w:rPr>
        <w:drawing>
          <wp:inline distT="0" distB="0" distL="0" distR="0" wp14:anchorId="1ED670B4" wp14:editId="23AE77FE">
            <wp:extent cx="5274310" cy="7978140"/>
            <wp:effectExtent l="0" t="0" r="2540" b="3810"/>
            <wp:docPr id="201441354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7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3B219" w14:textId="77777777" w:rsidR="00982E79" w:rsidRPr="00826BEB" w:rsidRDefault="00982E79" w:rsidP="00982E79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BEB">
        <w:rPr>
          <w:rFonts w:hint="eastAsia"/>
          <w:sz w:val="18"/>
          <w:szCs w:val="18"/>
        </w:rPr>
        <w:t>图2-16 在Hugging Face Hub上创建一个Space应用</w:t>
      </w:r>
    </w:p>
    <w:p w14:paraId="4C469E00" w14:textId="77777777" w:rsidR="00982E79" w:rsidRPr="00982E79" w:rsidRDefault="00982E79" w:rsidP="00982E79">
      <w:pPr>
        <w:rPr>
          <w:rFonts w:hint="eastAsia"/>
        </w:rPr>
      </w:pPr>
    </w:p>
    <w:sectPr w:rsidR="00982E79" w:rsidRPr="00982E79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76EFDE" w14:textId="77777777" w:rsidR="00B163FE" w:rsidRDefault="00B163FE" w:rsidP="003C5FB1">
      <w:r>
        <w:separator/>
      </w:r>
    </w:p>
  </w:endnote>
  <w:endnote w:type="continuationSeparator" w:id="0">
    <w:p w14:paraId="0DE343A4" w14:textId="77777777" w:rsidR="00B163FE" w:rsidRDefault="00B163FE" w:rsidP="003C5F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方正兰亭中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536153" w14:textId="77777777" w:rsidR="00B163FE" w:rsidRDefault="00B163FE" w:rsidP="003C5FB1">
      <w:r>
        <w:separator/>
      </w:r>
    </w:p>
  </w:footnote>
  <w:footnote w:type="continuationSeparator" w:id="0">
    <w:p w14:paraId="22CD3C16" w14:textId="77777777" w:rsidR="00B163FE" w:rsidRDefault="00B163FE" w:rsidP="003C5FB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FB1"/>
    <w:rsid w:val="000571E3"/>
    <w:rsid w:val="000C3E55"/>
    <w:rsid w:val="00112569"/>
    <w:rsid w:val="00122851"/>
    <w:rsid w:val="00203475"/>
    <w:rsid w:val="00351707"/>
    <w:rsid w:val="003C5FB1"/>
    <w:rsid w:val="00605FA3"/>
    <w:rsid w:val="00862EFA"/>
    <w:rsid w:val="00982E79"/>
    <w:rsid w:val="00AF3E59"/>
    <w:rsid w:val="00B163FE"/>
    <w:rsid w:val="00BE7937"/>
    <w:rsid w:val="00D91DA4"/>
    <w:rsid w:val="00F90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9204189"/>
  <w15:chartTrackingRefBased/>
  <w15:docId w15:val="{B7F374AC-D962-4BCE-AF10-617BD3833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605FA3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customStyle="1" w:styleId="a3">
    <w:name w:val="图题"/>
    <w:basedOn w:val="a"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3C5FB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C5FB1"/>
    <w:rPr>
      <w:rFonts w:ascii="宋体" w:eastAsia="宋体" w:hAnsi="宋体" w:cs="宋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C5FB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C5FB1"/>
    <w:rPr>
      <w:rFonts w:ascii="宋体" w:eastAsia="宋体" w:hAnsi="宋体" w:cs="宋体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05FA3"/>
    <w:rPr>
      <w:rFonts w:ascii="宋体" w:eastAsia="宋体" w:hAnsi="宋体" w:cs="宋体"/>
      <w:b/>
      <w:bCs/>
      <w:kern w:val="44"/>
      <w:sz w:val="44"/>
      <w:szCs w:val="44"/>
    </w:rPr>
  </w:style>
  <w:style w:type="paragraph" w:customStyle="1" w:styleId="11">
    <w:name w:val="标题1"/>
    <w:basedOn w:val="a"/>
    <w:next w:val="a"/>
    <w:uiPriority w:val="99"/>
    <w:rsid w:val="00BE7937"/>
    <w:pPr>
      <w:widowControl w:val="0"/>
      <w:autoSpaceDE w:val="0"/>
      <w:autoSpaceDN w:val="0"/>
      <w:adjustRightInd w:val="0"/>
      <w:spacing w:before="680" w:after="624" w:line="288" w:lineRule="auto"/>
      <w:jc w:val="center"/>
      <w:textAlignment w:val="center"/>
    </w:pPr>
    <w:rPr>
      <w:rFonts w:ascii="方正兰亭中黑_GBK" w:eastAsia="方正兰亭中黑_GBK" w:hAnsi="Times New Roman" w:cs="方正兰亭中黑_GBK"/>
      <w:color w:val="00A0E8"/>
      <w:sz w:val="44"/>
      <w:szCs w:val="44"/>
      <w:lang w:val="zh-CN"/>
    </w:rPr>
  </w:style>
  <w:style w:type="character" w:customStyle="1" w:styleId="a8">
    <w:name w:val="章"/>
    <w:uiPriority w:val="99"/>
    <w:rsid w:val="00BE7937"/>
  </w:style>
  <w:style w:type="character" w:customStyle="1" w:styleId="a9">
    <w:name w:val="章名"/>
    <w:uiPriority w:val="99"/>
    <w:rsid w:val="00BE79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98</Words>
  <Characters>565</Characters>
  <Application>Microsoft Office Word</Application>
  <DocSecurity>0</DocSecurity>
  <Lines>4</Lines>
  <Paragraphs>1</Paragraphs>
  <ScaleCrop>false</ScaleCrop>
  <Company>HP</Company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61887</dc:title>
  <dc:subject/>
  <dc:creator>建伟 张</dc:creator>
  <cp:keywords/>
  <dc:description/>
  <cp:lastModifiedBy>建伟 张</cp:lastModifiedBy>
  <cp:revision>7</cp:revision>
  <dcterms:created xsi:type="dcterms:W3CDTF">2023-07-14T06:48:00Z</dcterms:created>
  <dcterms:modified xsi:type="dcterms:W3CDTF">2023-07-14T07:27:00Z</dcterms:modified>
</cp:coreProperties>
</file>