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19"/>
        <w:gridCol w:w="1420"/>
        <w:gridCol w:w="1325"/>
        <w:gridCol w:w="1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任务状态</w:t>
            </w:r>
          </w:p>
        </w:tc>
        <w:tc>
          <w:tcPr>
            <w:tcW w:w="1325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相关资料</w:t>
            </w:r>
          </w:p>
        </w:tc>
        <w:tc>
          <w:tcPr>
            <w:tcW w:w="132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tbl>
                  <w:tblPr>
                    <w:tblW w:w="0" w:type="auto"/>
                    <w:tblCellSpacing w:w="15" w:type="dxa"/>
                    <w:tblInd w:w="-4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111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</w:tblPrEx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/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</w:pPr>
                        <w:r>
                          <w:rPr>
                            <w:rFonts w:ascii="宋体" w:hAnsi="宋体" w:eastAsia="宋体" w:cs="宋体"/>
                            <w:kern w:val="0"/>
                            <w:sz w:val="18"/>
                            <w:szCs w:val="18"/>
                            <w:lang w:val="en-US" w:eastAsia="zh-CN" w:bidi="ar"/>
                          </w:rPr>
                          <w:t>【设计用户界面和用户体验】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</w:p>
              </w:tc>
            </w:tr>
          </w:tbl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25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用户注册-前端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【用户登录】-前端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【用户搜索关键词】-前端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@杨致远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【展示收藏结果】-前端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@杨致远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【展示搜索结果】-前端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@杨致远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【展示学者主页】-前端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【展示文献主页】-前端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【可视化搜索结果】-前端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【可视化学者信息】-前端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【可视化文献信息】-前端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【管理员登陆】-前端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【管理员管理用户】-前端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【管理员管理爬虫】-前端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【管理员管理数据】-前端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@刘骜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【配置和初始化Flask应用程序】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【数据库模型设计和MongoDB集成】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【用户注册】-后端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【用户登录】-后端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【用户搜索关键词】-后端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【展示收藏结果】-后端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【展示搜索结果】-后端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【展示学者主页】-后端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【展示文献主页】-后端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【可视化搜索结果】-后端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【可视化学者信息】-后端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【可视化文献信息】-后端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【收藏学者】-后端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【收藏文献】-后端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【管理员登陆】-后端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【管理员管理用户】-后端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【管理员管理爬虫】-后端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【管理员管理数据】-后端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【定义爬取目标和规则】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【开发acl爬虫】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【开发arxiv爬虫】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【开发sci-hub爬虫】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7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【数据清洗】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【数据存储到MongoDB数据库】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【集成搜索引擎】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【设计和开发搜索功能】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【开发数据分析功能】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Style w:val="2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【集成数据可视化工具】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@文彦哲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【部署平台到生产环境】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【设置自动化部署和监控】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【进行持续维护和更新】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19" w:type="dxa"/>
            <w:vAlign w:val="top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@张雲赫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未开始</w:t>
            </w: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3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xNTVhYjEzYjYyMWEwZmFjZDg1ZTJiMDUyNzRiYzgifQ=="/>
  </w:docVars>
  <w:rsids>
    <w:rsidRoot w:val="00000000"/>
    <w:rsid w:val="195E7AE3"/>
    <w:rsid w:val="26907167"/>
    <w:rsid w:val="3321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2023-10-17T04:04:24Z</dcterms:created>
  <dc:creator>文彦哲</dc:creator>
  <cp:lastModifiedBy>文彦哲</cp:lastModifiedBy>
  <dcterms:modified xsi:type="dcterms:W3CDTF">2023-10-17T08:21:52Z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7FF521E815964B97A090AAE0E856B21D_12</vt:lpwstr>
  </property>
</Properties>
</file>