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6FEA33A6" w:rsidR="00417854" w:rsidRPr="00417854" w:rsidRDefault="006D7C5B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岳阳楼记</w:t>
      </w:r>
    </w:p>
    <w:p w14:paraId="5C3CEF4F" w14:textId="3FC19B6E" w:rsidR="00BB0FD6" w:rsidRPr="00BB0FD6" w:rsidRDefault="006D7C5B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范仲淹</w:t>
      </w:r>
    </w:p>
    <w:p w14:paraId="0576875B" w14:textId="552F66FC" w:rsidR="006D7C5B" w:rsidRPr="006D7C5B" w:rsidRDefault="006D7C5B" w:rsidP="006D7C5B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庆历四年春，滕子京谪守巴陵郡。越明年，政通人和，百废具兴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乃重修岳阳楼，增其旧制，刻唐贤今人诗赋于其上，属予作文以记之。</w:t>
      </w:r>
    </w:p>
    <w:p w14:paraId="63621D39" w14:textId="7C403064" w:rsidR="006D7C5B" w:rsidRPr="006D7C5B" w:rsidRDefault="006D7C5B" w:rsidP="006D7C5B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予观夫巴陵胜状，在洞庭一湖。衔远山，吞长江，浩浩汤汤，横无际涯，朝晖夕阴，气象万千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此则岳阳楼之大观也，前人之述备矣。然则北通巫峡，南极潇湘，迁客骚人，多会于此，览物之情，得无异乎？</w:t>
      </w:r>
    </w:p>
    <w:p w14:paraId="396D42D1" w14:textId="5ABACF7C" w:rsidR="006D7C5B" w:rsidRPr="006D7C5B" w:rsidRDefault="006D7C5B" w:rsidP="006D7C5B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 w14:paraId="0590D399" w14:textId="4BB6A2DC" w:rsidR="006D7C5B" w:rsidRPr="006D7C5B" w:rsidRDefault="006D7C5B" w:rsidP="006D7C5B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至若春和景明，波澜不惊，上下天光，一碧万顷，沙鸥翔集，锦鳞游泳，岸芷汀兰，郁郁青青。而或长烟一空，皓月千里，浮光跃金，静影沉璧，渔歌互答，此乐何极！登斯楼也，则有心旷神怡，宠辱偕忘，把酒临风，其喜洋洋者矣。</w:t>
      </w:r>
    </w:p>
    <w:p w14:paraId="76B12CA5" w14:textId="3C30CFAC" w:rsidR="006D7C5B" w:rsidRPr="006D7C5B" w:rsidRDefault="006D7C5B" w:rsidP="006D7C5B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嗟夫！予尝求古仁人之心，或异二者之为，何哉？不以物喜，不以己悲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居庙堂之高则忧其民，处江湖之远则忧其君。是进亦忧，退亦忧。然则何时而乐耶？其必曰“先天下之忧而忧，后天下之乐而乐”乎！噫！微斯人，吾谁与归？</w:t>
      </w:r>
    </w:p>
    <w:p w14:paraId="7B4185A1" w14:textId="379BBDE5" w:rsidR="00C33C0A" w:rsidRPr="00EC22B4" w:rsidRDefault="006D7C5B" w:rsidP="006D7C5B">
      <w:pPr>
        <w:ind w:firstLine="420"/>
        <w:rPr>
          <w:rFonts w:ascii="楷体" w:eastAsia="楷体" w:hAnsi="楷体"/>
        </w:rPr>
      </w:pPr>
      <w:r w:rsidRPr="006D7C5B">
        <w:rPr>
          <w:rFonts w:ascii="宋体" w:eastAsia="宋体" w:hAnsi="宋体" w:cstheme="minorEastAsia" w:hint="eastAsia"/>
          <w:sz w:val="22"/>
          <w:szCs w:val="28"/>
          <w:lang w:eastAsia="zh-Hans"/>
        </w:rPr>
        <w:t>时六年九月十五日。</w:t>
      </w:r>
    </w:p>
    <w:sectPr w:rsidR="00C33C0A" w:rsidRPr="00EC22B4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7C447" w14:textId="77777777" w:rsidR="004125FA" w:rsidRDefault="004125FA" w:rsidP="00417854">
      <w:r>
        <w:separator/>
      </w:r>
    </w:p>
  </w:endnote>
  <w:endnote w:type="continuationSeparator" w:id="0">
    <w:p w14:paraId="1AD1F37E" w14:textId="77777777" w:rsidR="004125FA" w:rsidRDefault="004125FA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CC794" w14:textId="77777777" w:rsidR="004125FA" w:rsidRDefault="004125FA" w:rsidP="00417854">
      <w:r>
        <w:separator/>
      </w:r>
    </w:p>
  </w:footnote>
  <w:footnote w:type="continuationSeparator" w:id="0">
    <w:p w14:paraId="54051C64" w14:textId="77777777" w:rsidR="004125FA" w:rsidRDefault="004125FA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35F48"/>
    <w:rsid w:val="00296419"/>
    <w:rsid w:val="003F33E5"/>
    <w:rsid w:val="004125FA"/>
    <w:rsid w:val="00417854"/>
    <w:rsid w:val="00590C9B"/>
    <w:rsid w:val="005D4D17"/>
    <w:rsid w:val="006127D5"/>
    <w:rsid w:val="00655E07"/>
    <w:rsid w:val="006C7854"/>
    <w:rsid w:val="006D7C5B"/>
    <w:rsid w:val="008C5001"/>
    <w:rsid w:val="00B11DDC"/>
    <w:rsid w:val="00B457FD"/>
    <w:rsid w:val="00B52994"/>
    <w:rsid w:val="00BB0FD6"/>
    <w:rsid w:val="00C33C0A"/>
    <w:rsid w:val="00DC3CBF"/>
    <w:rsid w:val="00EC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11</cp:revision>
  <dcterms:created xsi:type="dcterms:W3CDTF">2022-09-11T02:56:00Z</dcterms:created>
  <dcterms:modified xsi:type="dcterms:W3CDTF">2022-12-04T07:08:00Z</dcterms:modified>
</cp:coreProperties>
</file>