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</w:pPr>
      <w:r>
        <w:rPr>
          <w:rFonts w:hint="eastAsia"/>
        </w:rPr>
        <w:t>C</w:t>
      </w:r>
      <w:r>
        <w:t>PU设计文档</w:t>
      </w:r>
    </w:p>
    <w:p>
      <w:pPr>
        <w:pStyle w:val="3"/>
        <w:spacing w:before="156" w:after="156"/>
        <w:ind w:left="5" w:leftChars="2"/>
      </w:pPr>
      <w:r>
        <w:rPr>
          <w:rFonts w:hint="eastAsia"/>
        </w:rPr>
        <w:t>数据通路设计</w:t>
      </w:r>
    </w:p>
    <w:p>
      <w:pPr>
        <w:pStyle w:val="4"/>
      </w:pPr>
      <w:r>
        <w:rPr>
          <w:rFonts w:hint="eastAsia"/>
        </w:rPr>
        <w:t>模块规格datapath</w:t>
      </w:r>
      <w:r>
        <w:t>.v</w:t>
      </w:r>
    </w:p>
    <w:p>
      <w:pPr>
        <w:pStyle w:val="6"/>
        <w:numPr>
          <w:ilvl w:val="0"/>
          <w:numId w:val="4"/>
        </w:numPr>
      </w:pPr>
      <w:r>
        <w:rPr>
          <w:rFonts w:hint="eastAsia"/>
        </w:rPr>
        <w:t>端口说明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PauseF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PauseD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ClearE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Forward_RS_D_src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Forward_RS_D_src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Forward_RS_D_src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Forward_RS_D_src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Forward_RS_D_src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Re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D_out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传入冲突控制的指令信号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6"/>
        <w:numPr>
          <w:ilvl w:val="0"/>
          <w:numId w:val="3"/>
        </w:numPr>
        <w:ind w:left="0" w:firstLine="0"/>
      </w:pPr>
      <w:r>
        <w:rPr>
          <w:rFonts w:hint="eastAsia"/>
        </w:rPr>
        <w:t>功能定义</w:t>
      </w:r>
    </w:p>
    <w:p>
      <w:pPr>
        <w:pStyle w:val="7"/>
        <w:wordWrap w:val="0"/>
        <w:ind w:firstLine="48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2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40"/>
        <w:gridCol w:w="748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10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4390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10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grf写入</w:t>
            </w:r>
          </w:p>
        </w:tc>
        <w:tc>
          <w:tcPr>
            <w:tcW w:w="4390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若grf需要写入数据，则输出写入的位置及写入的值。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10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dm写入</w:t>
            </w:r>
          </w:p>
        </w:tc>
        <w:tc>
          <w:tcPr>
            <w:tcW w:w="4390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若dm需要写入数据，则输出写入的位置及写入的值。</w:t>
            </w:r>
          </w:p>
        </w:tc>
      </w:tr>
    </w:tbl>
    <w:p/>
    <w:p>
      <w:pPr>
        <w:pStyle w:val="4"/>
      </w:pPr>
      <w:r>
        <w:rPr>
          <w:rFonts w:hint="eastAsia"/>
        </w:rPr>
        <w:t>取指</w:t>
      </w:r>
    </w:p>
    <w:p>
      <w:pPr>
        <w:pStyle w:val="6"/>
        <w:numPr>
          <w:ilvl w:val="0"/>
          <w:numId w:val="5"/>
        </w:numPr>
      </w:pPr>
      <w:r>
        <w:rPr>
          <w:rFonts w:hint="eastAsia"/>
        </w:rPr>
        <w:t>模块规格F</w:t>
      </w:r>
      <w:r>
        <w:rPr>
          <w:rFonts w:hint="eastAsia"/>
          <w:lang w:val="en-US" w:eastAsia="zh-CN"/>
        </w:rPr>
        <w:t>_unit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688"/>
        <w:gridCol w:w="912"/>
        <w:gridCol w:w="392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535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301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NPC[31:0]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PCsrc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[1:0]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下一指令地址控制信号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B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ranch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是否跳转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lk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Reset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PauseF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暂停更新PC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PauseD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暂停更新D级流水线寄存器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D[31:0]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当前指令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64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PC4D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535" w:type="pct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301" w:type="pct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6"/>
      </w:pPr>
      <w:r>
        <w:rPr>
          <w:rFonts w:hint="eastAsia"/>
        </w:rPr>
        <w:t>程序计数器</w:t>
      </w:r>
      <w:r>
        <w:t>pc</w:t>
      </w:r>
      <w:r>
        <w:rPr>
          <w:rFonts w:hint="eastAsia"/>
          <w:lang w:val="en-US" w:eastAsia="zh-CN"/>
        </w:rPr>
        <w:t>_F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2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N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PC[31:0]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</w:rPr>
              <w:t>下一指令地址</w:t>
            </w:r>
            <w:r>
              <w:rPr>
                <w:rFonts w:hint="eastAsia"/>
                <w:sz w:val="21"/>
                <w:szCs w:val="21"/>
                <w:lang w:val="en-US" w:eastAsia="zh-CN"/>
              </w:rPr>
              <w:t>/j型和分支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17" w:hRule="atLeast"/>
        </w:trPr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Clk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E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n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使能信号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add4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Pc+4的值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j_r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跳转寄存器的指令地址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Branch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分支指令控制信号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PCsrc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下一指令控制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PC[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当前指令地址</w:t>
            </w:r>
          </w:p>
        </w:tc>
      </w:tr>
    </w:tbl>
    <w:p/>
    <w:p>
      <w:pPr>
        <w:pStyle w:val="7"/>
        <w:wordWrap w:val="0"/>
        <w:ind w:firstLine="48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3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97"/>
        <w:gridCol w:w="692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37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4063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37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存储指令地址</w:t>
            </w:r>
          </w:p>
        </w:tc>
        <w:tc>
          <w:tcPr>
            <w:tcW w:w="4063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输出当前指令地址。时钟上升沿到来，且使能端有效时保存下一指令地址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37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复位</w:t>
            </w:r>
          </w:p>
        </w:tc>
        <w:tc>
          <w:tcPr>
            <w:tcW w:w="4063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复位信号有效时，PC同步复位于0</w:t>
            </w:r>
            <w:r>
              <w:rPr>
                <w:sz w:val="21"/>
                <w:szCs w:val="21"/>
              </w:rPr>
              <w:t>x0000_3000</w:t>
            </w:r>
          </w:p>
        </w:tc>
      </w:tr>
    </w:tbl>
    <w:p/>
    <w:p>
      <w:pPr>
        <w:pStyle w:val="6"/>
      </w:pPr>
      <w:r>
        <w:rPr>
          <w:rFonts w:hint="eastAsia"/>
        </w:rPr>
        <w:t>指令存储器</w:t>
      </w:r>
      <w:r>
        <w:t>im.v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4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a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ddr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[11:2]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指令地址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nstr[31:0]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指令</w:t>
            </w:r>
          </w:p>
        </w:tc>
      </w:tr>
    </w:tbl>
    <w:p/>
    <w:p>
      <w:pPr>
        <w:pStyle w:val="7"/>
        <w:wordWrap w:val="0"/>
        <w:ind w:firstLine="48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5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06"/>
        <w:gridCol w:w="721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66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4234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66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存储指令</w:t>
            </w:r>
          </w:p>
        </w:tc>
        <w:tc>
          <w:tcPr>
            <w:tcW w:w="4234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初始化时，加载指令码。容量为32bit*</w:t>
            </w:r>
            <w:r>
              <w:rPr>
                <w:sz w:val="21"/>
                <w:szCs w:val="21"/>
              </w:rPr>
              <w:t>1024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766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输出指令</w:t>
            </w:r>
          </w:p>
        </w:tc>
        <w:tc>
          <w:tcPr>
            <w:tcW w:w="4234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输出地址信号对应的指令内容</w:t>
            </w:r>
          </w:p>
        </w:tc>
      </w:tr>
    </w:tbl>
    <w:p/>
    <w:p>
      <w:pPr>
        <w:pStyle w:val="4"/>
      </w:pPr>
      <w:r>
        <w:rPr>
          <w:rFonts w:hint="eastAsia"/>
        </w:rPr>
        <w:t>译码</w:t>
      </w:r>
    </w:p>
    <w:p>
      <w:pPr>
        <w:pStyle w:val="6"/>
        <w:numPr>
          <w:ilvl w:val="0"/>
          <w:numId w:val="6"/>
        </w:numPr>
      </w:pPr>
      <w:r>
        <w:rPr>
          <w:rFonts w:hint="eastAsia"/>
        </w:rPr>
        <w:t>模块规格</w:t>
      </w:r>
      <w:r>
        <w:t>D.v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RD[31:0]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当前指令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D[31:0]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下一指令地址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PC4W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用于写寄存器时输出指令的地址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ClearE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清空</w:t>
            </w:r>
            <w:r>
              <w:rPr>
                <w:rFonts w:hint="eastAsia"/>
                <w:sz w:val="21"/>
                <w:szCs w:val="21"/>
                <w:lang w:val="en-US" w:eastAsia="zh-CN"/>
              </w:rPr>
              <w:t>E</w:t>
            </w:r>
            <w:r>
              <w:rPr>
                <w:rFonts w:hint="eastAsia"/>
                <w:sz w:val="21"/>
                <w:szCs w:val="21"/>
              </w:rPr>
              <w:t>流水级寄存器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orward_RS_D_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转发MUX控制信号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For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ward_RT_D_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转发MUX控制信号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_forw_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PC4_forw_M[31:0]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_RF_WD_OUT[31:0]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W_RF_A3_OUT[31:0]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B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ranch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是否跳转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PC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N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PC[31:0]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跳转至地址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RS_D_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F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[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</w:rPr>
              <w:t>D级读寄存器值</w:t>
            </w:r>
            <w:r>
              <w:rPr>
                <w:rFonts w:hint="eastAsia"/>
                <w:sz w:val="21"/>
                <w:szCs w:val="21"/>
                <w:lang w:val="en-US" w:eastAsia="zh-CN"/>
              </w:rPr>
              <w:t>-jr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SE[31:0]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TE[31:0]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E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XTE[31:0]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W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6"/>
      </w:pPr>
      <w:r>
        <w:rPr>
          <w:rFonts w:hint="eastAsia"/>
        </w:rPr>
        <w:t>寄存器文件</w:t>
      </w:r>
      <w:r>
        <w:t>rf</w:t>
      </w:r>
      <w:r>
        <w:rPr>
          <w:rFonts w:hint="eastAsia"/>
          <w:lang w:val="en-US" w:eastAsia="zh-CN"/>
        </w:rPr>
        <w:t>_D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2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A</w:t>
            </w:r>
            <w:r>
              <w:rPr>
                <w:rFonts w:ascii="Times New Roman" w:hAnsi="Times New Roman" w:cs="Times New Roman"/>
              </w:rPr>
              <w:t>1[4:0]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第一操作数地址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A2</w:t>
            </w:r>
            <w:r>
              <w:rPr>
                <w:rFonts w:ascii="Times New Roman" w:hAnsi="Times New Roman" w:cs="Times New Roman"/>
              </w:rPr>
              <w:t>[4:0]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第二操作数地址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A3</w:t>
            </w:r>
            <w:r>
              <w:rPr>
                <w:rFonts w:ascii="Times New Roman" w:hAnsi="Times New Roman" w:cs="Times New Roman"/>
              </w:rPr>
              <w:t>[4:0]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第三操作数地址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W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D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[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待写入数据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En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写使能信号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Reset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D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第一操作数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D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2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第二操作数</w:t>
            </w:r>
          </w:p>
        </w:tc>
      </w:tr>
    </w:tbl>
    <w:p/>
    <w:p>
      <w:pPr>
        <w:pStyle w:val="7"/>
        <w:wordWrap w:val="0"/>
        <w:ind w:firstLine="48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3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40"/>
        <w:gridCol w:w="748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10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4390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10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复位</w:t>
            </w:r>
          </w:p>
        </w:tc>
        <w:tc>
          <w:tcPr>
            <w:tcW w:w="4390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复位信号有效时，全部寄存器同步复位为0</w:t>
            </w:r>
          </w:p>
        </w:tc>
      </w:tr>
    </w:tbl>
    <w:p/>
    <w:p>
      <w:pPr>
        <w:pStyle w:val="6"/>
      </w:pPr>
      <w:r>
        <w:rPr>
          <w:rFonts w:hint="eastAsia"/>
        </w:rPr>
        <w:t>扩展单元e</w:t>
      </w:r>
      <w:r>
        <w:t>xt</w:t>
      </w:r>
      <w:r>
        <w:rPr>
          <w:rFonts w:hint="eastAsia"/>
          <w:lang w:val="en-US" w:eastAsia="zh-CN"/>
        </w:rPr>
        <w:t>_D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4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E</w:t>
            </w:r>
            <w:r>
              <w:rPr>
                <w:rFonts w:hint="eastAsia" w:ascii="Times New Roman" w:hAnsi="Times New Roman" w:cs="Times New Roman"/>
                <w:lang w:val="en-US" w:eastAsia="zh-CN"/>
              </w:rPr>
              <w:t>XTop</w:t>
            </w:r>
            <w:r>
              <w:rPr>
                <w:rFonts w:ascii="Times New Roman" w:hAnsi="Times New Roman" w:cs="Times New Roman"/>
              </w:rPr>
              <w:t>[1:0]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扩展功能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n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[15:0]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待扩展立即数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Out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扩展结果</w:t>
            </w:r>
          </w:p>
        </w:tc>
      </w:tr>
    </w:tbl>
    <w:p/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5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ExtOp[</w:t>
            </w:r>
            <w:r>
              <w:t>1:0]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{</w:t>
            </w:r>
            <w:r>
              <w:rPr>
                <w:rFonts w:ascii="Times New Roman" w:hAnsi="Times New Roman" w:cs="Times New Roman"/>
              </w:rPr>
              <w:t>16’b0, Imm}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无符号扩展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{{16{Imm[15]}}, Imm}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有符号扩展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{Imm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, 16’b0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}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扩展至低位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32’b0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11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</w:t>
            </w:r>
          </w:p>
        </w:tc>
      </w:tr>
    </w:tbl>
    <w:p/>
    <w:p>
      <w:pPr>
        <w:pStyle w:val="6"/>
      </w:pPr>
      <w:r>
        <w:rPr>
          <w:rFonts w:hint="eastAsia"/>
        </w:rPr>
        <w:t>指令自增单元n</w:t>
      </w:r>
      <w:r>
        <w:t>pc</w:t>
      </w:r>
      <w:r>
        <w:rPr>
          <w:rFonts w:hint="eastAsia"/>
          <w:lang w:val="en-US" w:eastAsia="zh-CN"/>
        </w:rPr>
        <w:t>_D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6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PC4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26[25:0]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指令的低26位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NPC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NPC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7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13"/>
        <w:gridCol w:w="1134"/>
        <w:gridCol w:w="5749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3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1134" w:type="dxa"/>
            <w:shd w:val="clear" w:color="auto" w:fill="B4C6E7" w:themeFill="accent1" w:themeFillTint="66"/>
          </w:tcPr>
          <w:p>
            <w:pPr>
              <w:pStyle w:val="16"/>
            </w:pPr>
            <w:r>
              <w:t>NPCOp</w:t>
            </w:r>
          </w:p>
        </w:tc>
        <w:tc>
          <w:tcPr>
            <w:tcW w:w="5749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3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Branch</w:t>
            </w:r>
          </w:p>
        </w:tc>
        <w:tc>
          <w:tcPr>
            <w:tcW w:w="1134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5749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NPC = PC+4+{{14{I26[15]}}, I26[15:0], 2’b00}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13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Jump</w:t>
            </w:r>
          </w:p>
        </w:tc>
        <w:tc>
          <w:tcPr>
            <w:tcW w:w="1134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</w:p>
        </w:tc>
        <w:tc>
          <w:tcPr>
            <w:tcW w:w="5749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N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PC = {PC[31:28], I26[25:0], 2’b00}</w:t>
            </w:r>
          </w:p>
        </w:tc>
      </w:tr>
    </w:tbl>
    <w:p/>
    <w:p>
      <w:pPr>
        <w:pStyle w:val="6"/>
      </w:pPr>
      <w:r>
        <w:rPr>
          <w:rFonts w:hint="eastAsia"/>
        </w:rPr>
        <w:t>比较单元c</w:t>
      </w:r>
      <w:r>
        <w:t>mp</w:t>
      </w:r>
      <w:r>
        <w:rPr>
          <w:rFonts w:hint="eastAsia"/>
          <w:lang w:val="en-US" w:eastAsia="zh-CN"/>
        </w:rPr>
        <w:t>_D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8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D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第一个操作数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D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2[31:0]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第二个操作数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Code[5:0]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指令类型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B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ranch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是否跳转</w:t>
            </w:r>
          </w:p>
        </w:tc>
      </w:tr>
    </w:tbl>
    <w:p/>
    <w:p>
      <w:pPr>
        <w:pStyle w:val="4"/>
      </w:pPr>
      <w:r>
        <w:rPr>
          <w:rFonts w:hint="eastAsia"/>
        </w:rPr>
        <w:t>执行</w:t>
      </w:r>
    </w:p>
    <w:p>
      <w:pPr>
        <w:pStyle w:val="6"/>
        <w:numPr>
          <w:ilvl w:val="0"/>
          <w:numId w:val="7"/>
        </w:numPr>
      </w:pPr>
      <w:r>
        <w:rPr>
          <w:rFonts w:hint="eastAsia"/>
        </w:rPr>
        <w:t>模块规格E</w:t>
      </w:r>
      <w:r>
        <w:rPr>
          <w:rFonts w:hint="eastAsia"/>
          <w:lang w:val="en-US" w:eastAsia="zh-CN"/>
        </w:rPr>
        <w:t>_unit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4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SE[31:0]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TE[31:0]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E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XTE[31:0]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TM[31:0]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Forward_RS_E_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转发MUX控制信号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orward_RT_E_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转发MUX控制信号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_forw_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_RF_WD_OUT[31:0]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6"/>
      </w:pPr>
      <w:r>
        <w:rPr>
          <w:rFonts w:hint="eastAsia"/>
        </w:rPr>
        <w:t>计算单元a</w:t>
      </w:r>
      <w:r>
        <w:t>lu</w:t>
      </w:r>
      <w:r>
        <w:rPr>
          <w:rFonts w:hint="eastAsia"/>
          <w:lang w:val="en-US" w:eastAsia="zh-CN"/>
        </w:rPr>
        <w:t>_E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4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2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</w:rPr>
              <w:t>A[31:0]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B[31:0]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ALUOp[2:0]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运算类型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Shift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:0]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移位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ALUresult[31:0]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4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3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t>ALUOp[2:0]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Nop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Add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01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  <w:r>
              <w:rPr>
                <w:sz w:val="21"/>
                <w:szCs w:val="21"/>
              </w:rPr>
              <w:t>+B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Sub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  <w:r>
              <w:rPr>
                <w:sz w:val="21"/>
                <w:szCs w:val="21"/>
              </w:rPr>
              <w:t>-B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And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  <w:r>
              <w:rPr>
                <w:sz w:val="21"/>
                <w:szCs w:val="21"/>
              </w:rPr>
              <w:t>&amp;B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Or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  <w:r>
              <w:rPr>
                <w:sz w:val="21"/>
                <w:szCs w:val="21"/>
              </w:rPr>
              <w:t>|B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Xor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  <w:r>
              <w:rPr>
                <w:sz w:val="21"/>
                <w:szCs w:val="21"/>
              </w:rPr>
              <w:t>^B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Le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  <w:r>
              <w:rPr>
                <w:sz w:val="21"/>
                <w:szCs w:val="21"/>
              </w:rPr>
              <w:t>&lt;B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B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B</w:t>
            </w:r>
          </w:p>
        </w:tc>
      </w:tr>
    </w:tbl>
    <w:p/>
    <w:p>
      <w:pPr>
        <w:pStyle w:val="6"/>
        <w:bidi w:val="0"/>
        <w:ind w:left="0" w:leftChars="0" w:firstLine="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乘除模块 md_E.v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D1</w:t>
            </w:r>
            <w:r>
              <w:rPr>
                <w:rFonts w:ascii="Times New Roman" w:hAnsi="Times New Roman" w:cs="Times New Roman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D2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B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opsrc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运算类型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Clk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Reset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Start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运算驱动信号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Wsrc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写LO,HI信号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Highout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HI,LO寄存器输出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lowout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Busy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标记计算中的信号</w:t>
            </w:r>
          </w:p>
        </w:tc>
      </w:tr>
    </w:tbl>
    <w:p>
      <w:pPr>
        <w:rPr>
          <w:rFonts w:hint="default"/>
          <w:lang w:val="en-US" w:eastAsia="zh-CN"/>
        </w:rPr>
      </w:pPr>
    </w:p>
    <w:p>
      <w:pPr>
        <w:pStyle w:val="4"/>
      </w:pPr>
      <w:r>
        <w:rPr>
          <w:rFonts w:hint="eastAsia"/>
        </w:rPr>
        <w:t>访存</w:t>
      </w:r>
      <w:bookmarkStart w:id="0" w:name="_GoBack"/>
      <w:bookmarkEnd w:id="0"/>
    </w:p>
    <w:p>
      <w:pPr>
        <w:pStyle w:val="6"/>
        <w:numPr>
          <w:ilvl w:val="0"/>
          <w:numId w:val="8"/>
        </w:numPr>
      </w:pPr>
      <w:r>
        <w:rPr>
          <w:rFonts w:hint="eastAsia"/>
        </w:rPr>
        <w:t>模块规格M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5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TM[31:0]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Reset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DRW[31:0]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orward_RT_M_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转发MUX控制信号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_RF_WD_OUT[31:0]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6"/>
      </w:pPr>
      <w:r>
        <w:rPr>
          <w:rFonts w:hint="eastAsia"/>
        </w:rPr>
        <w:t>数据寄存器d</w:t>
      </w:r>
      <w:r>
        <w:t>m.v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5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2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Addr[11:2]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数据地址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WD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待写入数据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W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写使能信号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Clk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Reset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LStype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存取类型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Instr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存取指令地址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RD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数据</w:t>
            </w:r>
          </w:p>
        </w:tc>
      </w:tr>
    </w:tbl>
    <w:p/>
    <w:p>
      <w:pPr>
        <w:pStyle w:val="7"/>
        <w:wordWrap w:val="0"/>
        <w:ind w:firstLine="48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5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3</w:t>
      </w:r>
      <w:r>
        <w:fldChar w:fldCharType="end"/>
      </w:r>
      <w:r>
        <w:t xml:space="preserve"> </w:t>
      </w:r>
      <w:r>
        <w:rPr>
          <w:rFonts w:hint="eastAsia"/>
        </w:rPr>
        <w:t>功能定义</w:t>
      </w:r>
    </w:p>
    <w:tbl>
      <w:tblPr>
        <w:tblStyle w:val="10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040"/>
        <w:gridCol w:w="748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10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功能</w:t>
            </w:r>
          </w:p>
        </w:tc>
        <w:tc>
          <w:tcPr>
            <w:tcW w:w="4390" w:type="pct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610" w:type="pct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复位</w:t>
            </w:r>
          </w:p>
        </w:tc>
        <w:tc>
          <w:tcPr>
            <w:tcW w:w="4390" w:type="pct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复位信号有效时，dm同步复位于0</w:t>
            </w:r>
            <w:r>
              <w:rPr>
                <w:sz w:val="21"/>
                <w:szCs w:val="21"/>
              </w:rPr>
              <w:t>x0000_0000</w:t>
            </w:r>
          </w:p>
        </w:tc>
      </w:tr>
    </w:tbl>
    <w:p/>
    <w:p>
      <w:pPr>
        <w:pStyle w:val="4"/>
      </w:pPr>
      <w:r>
        <w:rPr>
          <w:rFonts w:hint="eastAsia"/>
        </w:rPr>
        <w:t>写回</w:t>
      </w:r>
    </w:p>
    <w:p>
      <w:pPr>
        <w:pStyle w:val="6"/>
        <w:numPr>
          <w:ilvl w:val="0"/>
          <w:numId w:val="9"/>
        </w:numPr>
      </w:pPr>
      <w:r>
        <w:rPr>
          <w:rFonts w:hint="eastAsia"/>
        </w:rPr>
        <w:t>模块规格W</w:t>
      </w:r>
      <w:r>
        <w:rPr>
          <w:rFonts w:hint="eastAsia"/>
          <w:lang w:val="en-US" w:eastAsia="zh-CN"/>
        </w:rPr>
        <w:t>_unit</w:t>
      </w:r>
      <w:r>
        <w:t>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6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RW[31:0]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P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4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DRW[31:0]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_RF_A3_OUT[4:0]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写回寄存器编号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_RF_WD_OUT[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31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写回数据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egWrite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>
      <w:pPr>
        <w:pStyle w:val="3"/>
        <w:spacing w:before="156" w:after="156"/>
      </w:pPr>
      <w:r>
        <w:rPr>
          <w:rFonts w:hint="eastAsia"/>
        </w:rPr>
        <w:t>控制器设计</w:t>
      </w:r>
    </w:p>
    <w:p>
      <w:pPr>
        <w:pStyle w:val="4"/>
        <w:numPr>
          <w:ilvl w:val="0"/>
          <w:numId w:val="10"/>
        </w:numPr>
      </w:pPr>
      <w:r>
        <w:rPr>
          <w:rFonts w:hint="eastAsia"/>
        </w:rPr>
        <w:t>控制单元c</w:t>
      </w:r>
      <w:r>
        <w:t>trl.v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eastAsia="宋体" w:cs="Times New Roman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OPCode[31:26]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cs="Times New Roman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FunctCode[5:0]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N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PC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下一指令地址来源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PCsrc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指令跳转方式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E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xtOp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@D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立即数扩展方式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LUSrc@E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ALU第二操作数来源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A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LUOp@E[2:0]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ALU运算方式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M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emWrite@M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数据存储器写使能信号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egDst@W[1:0]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待回写寄存器地址来源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MemtoReg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@W[1:0]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待回写数据来源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egWrite@W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寄存器写使能信号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LStype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主存读写方式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M_Dop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乘除模块的操作方式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MD_Start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乘除模块运算驱动信号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ALU_OUT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乘除和普通alu模块结果片选信号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MD_WE[1:0]</w:t>
            </w:r>
          </w:p>
        </w:tc>
        <w:tc>
          <w:tcPr>
            <w:tcW w:w="2765" w:type="dxa"/>
          </w:tcPr>
          <w:p>
            <w:pPr>
              <w:rPr>
                <w:rFonts w:hint="default" w:ascii="Times New Roman" w:hAnsi="Times New Roman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写LO,HI寄存器使能和信号</w:t>
            </w:r>
          </w:p>
        </w:tc>
      </w:tr>
    </w:tbl>
    <w:p/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2</w:t>
      </w:r>
      <w:r>
        <w:fldChar w:fldCharType="end"/>
      </w:r>
      <w:r>
        <w:t xml:space="preserve"> </w:t>
      </w:r>
      <w:r>
        <w:rPr>
          <w:rFonts w:hint="eastAsia" w:ascii="黑体" w:hAnsi="黑体"/>
        </w:rPr>
        <w:t>R</w:t>
      </w:r>
      <w:r>
        <w:rPr>
          <w:rFonts w:hint="eastAsia"/>
        </w:rPr>
        <w:t>型指令功能定义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61"/>
        <w:gridCol w:w="847"/>
        <w:gridCol w:w="847"/>
        <w:gridCol w:w="846"/>
        <w:gridCol w:w="846"/>
        <w:gridCol w:w="846"/>
        <w:gridCol w:w="84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nil"/>
              <w:left w:val="nil"/>
              <w:bottom w:val="nil"/>
              <w:right w:val="single" w:color="auto" w:sz="4" w:space="0"/>
            </w:tcBorders>
            <w:shd w:val="clear" w:color="auto" w:fill="FFFFFF" w:themeFill="background1"/>
          </w:tcPr>
          <w:p>
            <w:pPr>
              <w:pStyle w:val="16"/>
              <w:jc w:val="right"/>
              <w:rPr>
                <w:rFonts w:ascii="Times New Roman" w:hAnsi="Times New Roman" w:eastAsia="宋体" w:cs="Times New Roman"/>
              </w:rPr>
            </w:pPr>
            <w:r>
              <w:rPr>
                <w:rFonts w:ascii="Times New Roman" w:hAnsi="Times New Roman" w:eastAsia="宋体" w:cs="Times New Roman"/>
              </w:rPr>
              <w:t>Funct</w:t>
            </w:r>
          </w:p>
        </w:tc>
        <w:tc>
          <w:tcPr>
            <w:tcW w:w="847" w:type="dxa"/>
            <w:tcBorders>
              <w:left w:val="single" w:color="auto" w:sz="4" w:space="0"/>
              <w:right w:val="single" w:color="auto" w:sz="4" w:space="0"/>
            </w:tcBorders>
            <w:shd w:val="clear" w:color="auto" w:fill="FFFFFF" w:themeFill="background1"/>
          </w:tcPr>
          <w:p>
            <w:pPr>
              <w:pStyle w:val="16"/>
              <w:rPr>
                <w:rFonts w:ascii="Times New Roman" w:hAnsi="Times New Roman" w:eastAsia="宋体" w:cs="Times New Roman"/>
              </w:rPr>
            </w:pPr>
            <w:r>
              <w:rPr>
                <w:rFonts w:ascii="Times New Roman" w:hAnsi="Times New Roman" w:eastAsia="宋体" w:cs="Times New Roman"/>
              </w:rPr>
              <w:t>000000</w:t>
            </w:r>
          </w:p>
        </w:tc>
        <w:tc>
          <w:tcPr>
            <w:tcW w:w="847" w:type="dxa"/>
            <w:tcBorders>
              <w:left w:val="single" w:color="auto" w:sz="4" w:space="0"/>
            </w:tcBorders>
            <w:shd w:val="clear" w:color="auto" w:fill="FFFFFF" w:themeFill="background1"/>
          </w:tcPr>
          <w:p>
            <w:pPr>
              <w:pStyle w:val="16"/>
              <w:rPr>
                <w:rFonts w:ascii="Times New Roman" w:hAnsi="Times New Roman" w:eastAsia="宋体" w:cs="Times New Roman"/>
              </w:rPr>
            </w:pPr>
            <w:r>
              <w:rPr>
                <w:rFonts w:ascii="Times New Roman" w:hAnsi="Times New Roman" w:eastAsia="宋体" w:cs="Times New Roman"/>
              </w:rPr>
              <w:t>001000</w:t>
            </w:r>
          </w:p>
        </w:tc>
        <w:tc>
          <w:tcPr>
            <w:tcW w:w="846" w:type="dxa"/>
            <w:shd w:val="clear" w:color="auto" w:fill="FFFFFF" w:themeFill="background1"/>
          </w:tcPr>
          <w:p>
            <w:pPr>
              <w:pStyle w:val="16"/>
              <w:rPr>
                <w:rFonts w:ascii="Times New Roman" w:hAnsi="Times New Roman" w:eastAsia="宋体" w:cs="Times New Roman"/>
              </w:rPr>
            </w:pPr>
            <w:r>
              <w:rPr>
                <w:rFonts w:hint="eastAsia" w:ascii="Times New Roman" w:hAnsi="Times New Roman" w:eastAsia="宋体" w:cs="Times New Roman"/>
              </w:rPr>
              <w:t>001001</w:t>
            </w:r>
          </w:p>
        </w:tc>
        <w:tc>
          <w:tcPr>
            <w:tcW w:w="846" w:type="dxa"/>
            <w:shd w:val="clear" w:color="auto" w:fill="FFFFFF" w:themeFill="background1"/>
          </w:tcPr>
          <w:p>
            <w:pPr>
              <w:pStyle w:val="16"/>
              <w:rPr>
                <w:rFonts w:ascii="Times New Roman" w:hAnsi="Times New Roman" w:eastAsia="宋体" w:cs="Times New Roman"/>
              </w:rPr>
            </w:pPr>
            <w:r>
              <w:rPr>
                <w:rFonts w:ascii="Times New Roman" w:hAnsi="Times New Roman" w:eastAsia="宋体" w:cs="Times New Roman"/>
              </w:rPr>
              <w:t>100001</w:t>
            </w:r>
          </w:p>
        </w:tc>
        <w:tc>
          <w:tcPr>
            <w:tcW w:w="846" w:type="dxa"/>
            <w:shd w:val="clear" w:color="auto" w:fill="FFFFFF" w:themeFill="background1"/>
          </w:tcPr>
          <w:p>
            <w:pPr>
              <w:pStyle w:val="16"/>
              <w:rPr>
                <w:rFonts w:ascii="Times New Roman" w:hAnsi="Times New Roman" w:eastAsia="宋体" w:cs="Times New Roman"/>
              </w:rPr>
            </w:pPr>
            <w:r>
              <w:rPr>
                <w:rFonts w:ascii="Times New Roman" w:hAnsi="Times New Roman" w:eastAsia="宋体" w:cs="Times New Roman"/>
              </w:rPr>
              <w:t>100011</w:t>
            </w:r>
          </w:p>
        </w:tc>
        <w:tc>
          <w:tcPr>
            <w:tcW w:w="846" w:type="dxa"/>
            <w:shd w:val="clear" w:color="auto" w:fill="FFFFFF" w:themeFill="background1"/>
          </w:tcPr>
          <w:p>
            <w:pPr>
              <w:pStyle w:val="16"/>
              <w:rPr>
                <w:rFonts w:ascii="Times New Roman" w:hAnsi="Times New Roman" w:eastAsia="宋体" w:cs="Times New Roman"/>
              </w:rPr>
            </w:pPr>
            <w:r>
              <w:rPr>
                <w:rFonts w:ascii="Times New Roman" w:hAnsi="Times New Roman" w:eastAsia="宋体" w:cs="Times New Roman"/>
              </w:rPr>
              <w:t>101010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nil"/>
              <w:left w:val="nil"/>
              <w:bottom w:val="nil"/>
              <w:right w:val="single" w:color="auto" w:sz="4" w:space="0"/>
            </w:tcBorders>
          </w:tcPr>
          <w:p>
            <w:pPr>
              <w:pStyle w:val="17"/>
              <w:jc w:val="righ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OpCode</w:t>
            </w:r>
          </w:p>
        </w:tc>
        <w:tc>
          <w:tcPr>
            <w:tcW w:w="847" w:type="dxa"/>
            <w:tcBorders>
              <w:left w:val="single" w:color="auto" w:sz="4" w:space="0"/>
              <w:right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000000</w:t>
            </w:r>
          </w:p>
        </w:tc>
        <w:tc>
          <w:tcPr>
            <w:tcW w:w="847" w:type="dxa"/>
            <w:tcBorders>
              <w:left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000000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000000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000000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000000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000000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nil"/>
              <w:left w:val="nil"/>
              <w:bottom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847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nop</w:t>
            </w:r>
          </w:p>
        </w:tc>
        <w:tc>
          <w:tcPr>
            <w:tcW w:w="847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jr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jalr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addu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subu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slt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NPC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@F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  <w:r>
              <w:rPr>
                <w:rFonts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  <w:r>
              <w:rPr>
                <w:rFonts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PCsrc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@D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[1:0]</w:t>
            </w:r>
          </w:p>
        </w:tc>
        <w:tc>
          <w:tcPr>
            <w:tcW w:w="847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7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ExtOp@D[1:0]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x</w:t>
            </w:r>
            <w:r>
              <w:rPr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x</w:t>
            </w:r>
            <w:r>
              <w:rPr>
                <w:sz w:val="21"/>
                <w:szCs w:val="21"/>
              </w:rPr>
              <w:t>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ALUSrc@E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  <w:bottom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ALUOp@E[2:0]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xx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  <w:r>
              <w:rPr>
                <w:rFonts w:cs="Times New Roman"/>
                <w:sz w:val="21"/>
                <w:szCs w:val="21"/>
              </w:rPr>
              <w:t>00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  <w:r>
              <w:rPr>
                <w:rFonts w:cs="Times New Roman"/>
                <w:sz w:val="21"/>
                <w:szCs w:val="21"/>
              </w:rPr>
              <w:t>00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10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  <w:r>
              <w:rPr>
                <w:sz w:val="21"/>
                <w:szCs w:val="21"/>
              </w:rPr>
              <w:t>10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MemWrite@M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RegDst@W[1:0]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  <w:bottom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MemtoReg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@W[1:0]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RegWrite@W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7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</w:tr>
    </w:tbl>
    <w:p>
      <w:pPr>
        <w:pStyle w:val="7"/>
        <w:wordWrap w:val="0"/>
        <w:jc w:val="right"/>
      </w:pPr>
    </w:p>
    <w:p>
      <w:pPr>
        <w:pStyle w:val="7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3</w:t>
      </w:r>
      <w:r>
        <w:fldChar w:fldCharType="end"/>
      </w:r>
      <w:r>
        <w:t xml:space="preserve"> </w:t>
      </w:r>
      <w:r>
        <w:rPr>
          <w:rFonts w:hint="eastAsia" w:ascii="黑体" w:hAnsi="黑体"/>
        </w:rPr>
        <w:t>I</w:t>
      </w:r>
      <w:r>
        <w:rPr>
          <w:rFonts w:hint="eastAsia"/>
        </w:rPr>
        <w:t>型指令功能定义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61"/>
        <w:gridCol w:w="846"/>
        <w:gridCol w:w="846"/>
        <w:gridCol w:w="846"/>
        <w:gridCol w:w="846"/>
        <w:gridCol w:w="846"/>
        <w:gridCol w:w="84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nil"/>
              <w:left w:val="nil"/>
              <w:bottom w:val="nil"/>
              <w:right w:val="single" w:color="auto" w:sz="4" w:space="0"/>
            </w:tcBorders>
          </w:tcPr>
          <w:p>
            <w:pPr>
              <w:pStyle w:val="17"/>
              <w:jc w:val="righ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OpCode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000100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001001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001101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001111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100011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101011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nil"/>
              <w:left w:val="nil"/>
              <w:bottom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beq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addiu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ori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lui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lw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sw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NPC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@F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PC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@D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[1:0]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ExtOp@D[1:0]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ALUSrc@E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ALUOp@E[2:0]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10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  <w:r>
              <w:rPr>
                <w:sz w:val="21"/>
                <w:szCs w:val="21"/>
              </w:rPr>
              <w:t>00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  <w:r>
              <w:rPr>
                <w:sz w:val="21"/>
                <w:szCs w:val="21"/>
              </w:rPr>
              <w:t>11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MemWrite@M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RegDst@W[1:0]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x</w:t>
            </w:r>
            <w:r>
              <w:rPr>
                <w:sz w:val="21"/>
                <w:szCs w:val="21"/>
              </w:rPr>
              <w:t>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  <w:bottom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MemtoReg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@W[1:0]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x</w:t>
            </w:r>
            <w:r>
              <w:rPr>
                <w:rFonts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  <w:r>
              <w:rPr>
                <w:rFonts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  <w:r>
              <w:rPr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x</w:t>
            </w:r>
            <w:r>
              <w:rPr>
                <w:sz w:val="21"/>
                <w:szCs w:val="21"/>
              </w:rPr>
              <w:t>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RegWrite@W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cs="Times New Roman"/>
                <w:sz w:val="21"/>
                <w:szCs w:val="21"/>
              </w:rPr>
            </w:pPr>
            <w:r>
              <w:rPr>
                <w:rFonts w:hint="eastAsia"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0</w:t>
            </w:r>
          </w:p>
        </w:tc>
      </w:tr>
    </w:tbl>
    <w:p>
      <w:pPr>
        <w:pStyle w:val="7"/>
        <w:wordWrap w:val="0"/>
        <w:jc w:val="right"/>
      </w:pPr>
    </w:p>
    <w:p>
      <w:pPr>
        <w:pStyle w:val="7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4</w:t>
      </w:r>
      <w:r>
        <w:fldChar w:fldCharType="end"/>
      </w:r>
      <w:r>
        <w:t xml:space="preserve"> </w:t>
      </w:r>
      <w:r>
        <w:rPr>
          <w:rFonts w:hint="eastAsia" w:ascii="黑体" w:hAnsi="黑体"/>
        </w:rPr>
        <w:t>J</w:t>
      </w:r>
      <w:r>
        <w:rPr>
          <w:rFonts w:hint="eastAsia"/>
        </w:rPr>
        <w:t>型指令功能定义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61"/>
        <w:gridCol w:w="846"/>
        <w:gridCol w:w="84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nil"/>
              <w:left w:val="nil"/>
              <w:bottom w:val="nil"/>
              <w:right w:val="single" w:color="auto" w:sz="4" w:space="0"/>
            </w:tcBorders>
          </w:tcPr>
          <w:p>
            <w:pPr>
              <w:pStyle w:val="17"/>
              <w:jc w:val="righ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OpCode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000010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000011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nil"/>
              <w:left w:val="nil"/>
              <w:bottom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j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jal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NPC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@F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PCsrc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@D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[1:0]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ExtOp@D[1:0]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ALUSrc@E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ALUOp@E[2:0]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MemWrite@M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RegDst@W[1:0]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  <w:bottom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MemtoReg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@W[1:0]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x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x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816" w:type="dxa"/>
            <w:tcBorders>
              <w:top w:val="single" w:color="auto" w:sz="4" w:space="0"/>
            </w:tcBorders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RegWrite@W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0</w:t>
            </w:r>
          </w:p>
        </w:tc>
        <w:tc>
          <w:tcPr>
            <w:tcW w:w="846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1</w:t>
            </w:r>
          </w:p>
        </w:tc>
      </w:tr>
    </w:tbl>
    <w:p/>
    <w:p>
      <w:pPr>
        <w:pStyle w:val="4"/>
      </w:pPr>
      <w:r>
        <w:rPr>
          <w:rFonts w:hint="eastAsia"/>
        </w:rPr>
        <w:t>冲突单元</w:t>
      </w:r>
      <w:r>
        <w:rPr>
          <w:rFonts w:hint="eastAsia"/>
          <w:lang w:val="en-US" w:eastAsia="zh-CN"/>
        </w:rPr>
        <w:t>H</w:t>
      </w:r>
      <w:r>
        <w:t>azard</w:t>
      </w:r>
      <w:r>
        <w:rPr>
          <w:rFonts w:hint="eastAsia"/>
          <w:lang w:val="en-US" w:eastAsia="zh-CN"/>
        </w:rPr>
        <w:t>_unit</w:t>
      </w:r>
      <w:r>
        <w:t>.v</w:t>
      </w:r>
    </w:p>
    <w:p>
      <w:pPr>
        <w:sectPr>
          <w:type w:val="continuous"/>
          <w:pgSz w:w="11906" w:h="16838"/>
          <w:pgMar w:top="1440" w:right="1800" w:bottom="1440" w:left="1800" w:header="851" w:footer="992" w:gutter="0"/>
          <w:cols w:space="425" w:num="1"/>
          <w:docGrid w:type="lines" w:linePitch="312" w:charSpace="0"/>
        </w:sectPr>
      </w:pP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IRD</w:t>
            </w:r>
            <w:r>
              <w:rPr>
                <w:rFonts w:ascii="Times New Roman" w:hAnsi="Times New Roman" w:cs="Times New Roman"/>
              </w:rPr>
              <w:t>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D级流水线寄存器指令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C</w:t>
            </w:r>
            <w:r>
              <w:rPr>
                <w:rFonts w:ascii="Times New Roman" w:hAnsi="Times New Roman" w:cs="Times New Roman"/>
              </w:rPr>
              <w:t>lk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时钟信号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</w:rPr>
              <w:t>Re</w:t>
            </w:r>
            <w:r>
              <w:rPr>
                <w:rFonts w:ascii="Times New Roman" w:hAnsi="Times New Roman" w:cs="Times New Roman"/>
              </w:rPr>
              <w:t>set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复位信号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Pause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F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hint="default" w:ascii="Times New Roman" w:hAnsi="Times New Roman" w:eastAsia="宋体" w:cs="Times New Roman"/>
                <w:sz w:val="21"/>
                <w:szCs w:val="21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PauseD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Clear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orward_RS_D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For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ward_RT_D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ascii="Times New Roman" w:hAnsi="Times New Roman" w:cs="Times New Roman"/>
                <w:sz w:val="21"/>
                <w:szCs w:val="21"/>
              </w:rPr>
              <w:t>Forward_RS_E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orward_RT_E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_src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F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orward_RT_M</w:t>
            </w: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_src</w:t>
            </w:r>
            <w:r>
              <w:rPr>
                <w:rFonts w:hint="eastAsia" w:ascii="Times New Roman" w:hAnsi="Times New Roman" w:cs="Times New Roman"/>
                <w:sz w:val="21"/>
                <w:szCs w:val="21"/>
              </w:rPr>
              <w:t>[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2:0]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</w:p>
        </w:tc>
      </w:tr>
    </w:tbl>
    <w:p/>
    <w:p>
      <w:pPr>
        <w:pStyle w:val="4"/>
      </w:pPr>
      <w:r>
        <w:rPr>
          <w:rFonts w:hint="eastAsia"/>
        </w:rPr>
        <w:t>A</w:t>
      </w:r>
      <w:r>
        <w:t>T</w:t>
      </w:r>
      <w:r>
        <w:rPr>
          <w:rFonts w:hint="eastAsia"/>
        </w:rPr>
        <w:t>解码器</w:t>
      </w:r>
    </w:p>
    <w:p>
      <w:pPr>
        <w:pStyle w:val="7"/>
        <w:wordWrap w:val="0"/>
        <w:jc w:val="right"/>
      </w:pPr>
      <w:r>
        <w:t xml:space="preserve">表 </w:t>
      </w:r>
      <w:r>
        <w:fldChar w:fldCharType="begin"/>
      </w:r>
      <w:r>
        <w:instrText xml:space="preserve"> STYLEREF 3 \s </w:instrText>
      </w:r>
      <w:r>
        <w:fldChar w:fldCharType="separate"/>
      </w:r>
      <w:r>
        <w:t>3</w:t>
      </w:r>
      <w:r>
        <w:fldChar w:fldCharType="end"/>
      </w:r>
      <w:r>
        <w:noBreakHyphen/>
      </w:r>
      <w:r>
        <w:fldChar w:fldCharType="begin"/>
      </w:r>
      <w:r>
        <w:instrText xml:space="preserve"> SEQ 表 \* ARABIC \s 3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 w:ascii="Times New Roman" w:hAnsi="Times New Roman" w:cs="Times New Roman"/>
        </w:rPr>
        <w:t>端口说明</w:t>
      </w: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Instr[31:0]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D级流水线寄存器指令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RS</w:t>
            </w:r>
            <w:r>
              <w:rPr>
                <w:rFonts w:ascii="Times New Roman" w:hAnsi="Times New Roman" w:cs="Times New Roman"/>
              </w:rPr>
              <w:t>[4:0]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第一个读寄存器编号，如不需要则为0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ascii="Times New Roman" w:hAnsi="Times New Roman" w:cs="Times New Roma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RT</w:t>
            </w:r>
            <w:r>
              <w:rPr>
                <w:rFonts w:ascii="Times New Roman" w:hAnsi="Times New Roman" w:cs="Times New Roman"/>
              </w:rPr>
              <w:t>[4:0]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第二个读寄存器编号，如不需要则为0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WR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[4:0]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写寄存器编号，如不需要则为0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  <w:lang w:val="en-US" w:eastAsia="zh-CN"/>
              </w:rPr>
              <w:t>Instype</w:t>
            </w:r>
            <w:r>
              <w:rPr>
                <w:rFonts w:ascii="Times New Roman" w:hAnsi="Times New Roman" w:cs="Times New Roman"/>
                <w:sz w:val="21"/>
                <w:szCs w:val="21"/>
              </w:rPr>
              <w:t>[3:0]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keepNext/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</w:rPr>
              <w:t>指令类型</w:t>
            </w:r>
          </w:p>
        </w:tc>
      </w:tr>
    </w:tbl>
    <w:p/>
    <w:p>
      <w:pPr>
        <w:pStyle w:val="4"/>
        <w:bidi w:val="0"/>
      </w:pPr>
      <w:r>
        <w:rPr>
          <w:rFonts w:hint="eastAsia"/>
          <w:lang w:val="en-US" w:eastAsia="zh-CN"/>
        </w:rPr>
        <w:t>不确定写寄存器控制单元</w:t>
      </w:r>
    </w:p>
    <w:p>
      <w:pPr>
        <w:rPr>
          <w:rFonts w:hint="eastAsia" w:eastAsia="宋体"/>
          <w:lang w:val="en-US" w:eastAsia="zh-CN"/>
        </w:rPr>
      </w:pPr>
    </w:p>
    <w:tbl>
      <w:tblPr>
        <w:tblStyle w:val="10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765"/>
        <w:gridCol w:w="2765"/>
        <w:gridCol w:w="27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信号</w:t>
            </w:r>
          </w:p>
        </w:tc>
        <w:tc>
          <w:tcPr>
            <w:tcW w:w="2765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方向</w:t>
            </w:r>
          </w:p>
        </w:tc>
        <w:tc>
          <w:tcPr>
            <w:tcW w:w="2766" w:type="dxa"/>
            <w:shd w:val="clear" w:color="auto" w:fill="B4C6E7" w:themeFill="accent1" w:themeFillTint="66"/>
          </w:tcPr>
          <w:p>
            <w:pPr>
              <w:pStyle w:val="16"/>
            </w:pPr>
            <w:r>
              <w:rPr>
                <w:rFonts w:hint="eastAsia"/>
              </w:rPr>
              <w:t>描述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eastAsia="宋体" w:cs="Times New Roman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DJ_E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I</w:t>
            </w:r>
          </w:p>
        </w:tc>
        <w:tc>
          <w:tcPr>
            <w:tcW w:w="2766" w:type="dxa"/>
          </w:tcPr>
          <w:p>
            <w:pPr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E</w:t>
            </w:r>
            <w:r>
              <w:rPr>
                <w:rFonts w:hint="eastAsia"/>
                <w:sz w:val="21"/>
                <w:szCs w:val="21"/>
              </w:rPr>
              <w:t>级流水线寄存器</w:t>
            </w:r>
            <w:r>
              <w:rPr>
                <w:rFonts w:hint="eastAsia"/>
                <w:sz w:val="21"/>
                <w:szCs w:val="21"/>
                <w:lang w:val="en-US" w:eastAsia="zh-CN"/>
              </w:rPr>
              <w:t>(D信号）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cs="Times New Roman"/>
                <w:lang w:val="en-US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DJ_M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M</w:t>
            </w:r>
            <w:r>
              <w:rPr>
                <w:rFonts w:hint="eastAsia"/>
                <w:sz w:val="21"/>
                <w:szCs w:val="21"/>
              </w:rPr>
              <w:t>级流水线寄存器</w:t>
            </w:r>
            <w:r>
              <w:rPr>
                <w:rFonts w:hint="eastAsia"/>
                <w:sz w:val="21"/>
                <w:szCs w:val="21"/>
                <w:lang w:val="en-US" w:eastAsia="zh-CN"/>
              </w:rPr>
              <w:t>(D信号）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cs="Times New Roman"/>
                <w:lang w:val="en-US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DJ_W</w:t>
            </w:r>
          </w:p>
        </w:tc>
        <w:tc>
          <w:tcPr>
            <w:tcW w:w="2765" w:type="dxa"/>
          </w:tcPr>
          <w:p>
            <w:pPr>
              <w:rPr>
                <w:rFonts w:ascii="Times New Roman" w:hAnsi="Times New Roman" w:cs="Times New Roman"/>
                <w:sz w:val="21"/>
                <w:szCs w:val="21"/>
              </w:rPr>
            </w:pPr>
            <w:r>
              <w:rPr>
                <w:rFonts w:hint="eastAsia" w:ascii="Times New Roman" w:hAnsi="Times New Roman" w:cs="Times New Roman"/>
                <w:sz w:val="21"/>
                <w:szCs w:val="21"/>
              </w:rPr>
              <w:t>O</w:t>
            </w:r>
          </w:p>
        </w:tc>
        <w:tc>
          <w:tcPr>
            <w:tcW w:w="2766" w:type="dxa"/>
          </w:tcPr>
          <w:p>
            <w:pPr>
              <w:rPr>
                <w:sz w:val="21"/>
                <w:szCs w:val="21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W</w:t>
            </w:r>
            <w:r>
              <w:rPr>
                <w:rFonts w:hint="eastAsia"/>
                <w:sz w:val="21"/>
                <w:szCs w:val="21"/>
              </w:rPr>
              <w:t>级流水线寄存器</w:t>
            </w:r>
            <w:r>
              <w:rPr>
                <w:rFonts w:hint="eastAsia"/>
                <w:sz w:val="21"/>
                <w:szCs w:val="21"/>
                <w:lang w:val="en-US" w:eastAsia="zh-CN"/>
              </w:rPr>
              <w:t>(D信号）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cs="Times New Roman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EJ_M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2766" w:type="dxa"/>
          </w:tcPr>
          <w:p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cs="Times New Roman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EJ_W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2766" w:type="dxa"/>
          </w:tcPr>
          <w:p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default" w:ascii="Times New Roman" w:hAnsi="Times New Roman" w:cs="Times New Roman"/>
                <w:lang w:val="en-US" w:eastAsia="zh-CN"/>
              </w:rPr>
            </w:pPr>
            <w:r>
              <w:rPr>
                <w:rFonts w:hint="eastAsia" w:ascii="Times New Roman" w:hAnsi="Times New Roman" w:cs="Times New Roman"/>
                <w:lang w:val="en-US" w:eastAsia="zh-CN"/>
              </w:rPr>
              <w:t>MJ_W</w:t>
            </w: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2766" w:type="dxa"/>
          </w:tcPr>
          <w:p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765" w:type="dxa"/>
          </w:tcPr>
          <w:p>
            <w:pPr>
              <w:pStyle w:val="17"/>
              <w:rPr>
                <w:rFonts w:hint="eastAsia" w:ascii="Times New Roman" w:hAnsi="Times New Roman" w:cs="Times New Roman"/>
                <w:lang w:val="en-US" w:eastAsia="zh-CN"/>
              </w:rPr>
            </w:pPr>
          </w:p>
        </w:tc>
        <w:tc>
          <w:tcPr>
            <w:tcW w:w="2765" w:type="dxa"/>
          </w:tcPr>
          <w:p>
            <w:pPr>
              <w:rPr>
                <w:rFonts w:hint="eastAsia" w:ascii="Times New Roman" w:hAnsi="Times New Roman" w:cs="Times New Roman"/>
                <w:sz w:val="21"/>
                <w:szCs w:val="21"/>
              </w:rPr>
            </w:pPr>
          </w:p>
        </w:tc>
        <w:tc>
          <w:tcPr>
            <w:tcW w:w="2766" w:type="dxa"/>
          </w:tcPr>
          <w:p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</w:tr>
    </w:tbl>
    <w:p/>
    <w:p>
      <w:pPr>
        <w:pStyle w:val="3"/>
        <w:spacing w:before="156" w:after="156"/>
      </w:pPr>
      <w:r>
        <w:rPr>
          <w:rFonts w:hint="eastAsia"/>
        </w:rPr>
        <w:t>测试程序</w:t>
      </w:r>
    </w:p>
    <w:p>
      <w:pPr>
        <w:sectPr>
          <w:type w:val="continuous"/>
          <w:pgSz w:w="11906" w:h="16838"/>
          <w:pgMar w:top="1440" w:right="1800" w:bottom="1440" w:left="1800" w:header="851" w:footer="992" w:gutter="0"/>
          <w:cols w:space="425" w:num="1"/>
          <w:docGrid w:type="lines" w:linePitch="312" w:charSpace="0"/>
        </w:sectPr>
      </w:pP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#the first part is about the cal_r stall:all about load instruction will cause the stall.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$1,$0,-100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lui $2,100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 $1,$2,$1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$2,0($0)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addu $3,$2,$0#lw-addu-rs:stall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$4,$0,$3#lw-subu-rt:stall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 $4,0($0)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 $5,$4,$0#lh-add-rs:stall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lhu $5,2($0)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 $6,$0,$5#lhu-sub-rt:stall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$6,0($0)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and $7,$6,$3#lb-and-rs:stall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$7,1($0)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$8,$2,$7#lb-or-rt:stall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lbu $8,2($0)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xor $9,$8,$1#lbu-xor-rs:stall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lbu $9,3($0)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nor $10,$1,$9#lbu-nor-rt:stall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lbu $11,3($0)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 $12,$11,$9#lbu-slt-rs:stall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lhu $13,0($0)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sltu $14,$12,$13#lhu-sltu-rt:stall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#the next part is about the forward function:all about the load-x-cal_r,cal_i-cal_r,shift-cal_r,jumpandlink-cal_r,mfhi/lo-cal_r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$1,$0,300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 $2,$1,$1#ori-add-rs,rt:forward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 $3,$1,$2#add-slt-rt:forward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sltu $4,$3,$0#slt-sltu-rs:forward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$5,$0,-80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 $6,$5,$0#ori-slt-rs:forward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$7,$0,-100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sltu $8,$7,$5#ori-sltu-rt:forward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 $8,$7,$5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$9,$7,$6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xor $10,$9,$9#or-xor-rs,rt:forward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nor $11,$10,$9#xor-nor-rs:forward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and $12,$11,$1#nor-and-rs:forward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$13,$7,5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$14,$13,$0#sll-or-rs:forward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 $15,$7,5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$16,$0,$15#srl-or-rt:forward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$17,$5,5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$18,$17,$0#sra-or-rs:forward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$19,$0,7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sllv $20,$5,$19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$21,$20,$0#sllv-or-rs:forward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srlv $22,$5,$19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$23,$22,$19#srlv-or-rs:forward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srav $24,$5,$19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 $25,$24,$0#srav-or-rs:forward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jal next1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mult1:ori $1,$0,100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$2,$0,-100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 $1,$2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 $3,$3,$5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jr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next1:addu $31,$31,$0#jal-nop-addu-rs:forward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sltu $30,$31,$0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jalr $5,$31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end1: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 xml:space="preserve">#this part is mainly focus on the load-cal_i-rs type stall. 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$1,$0,-100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lui $2,64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 $1,$2,$1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$2,0($0)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 $3,$2,20#lw-addi-rs:stall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 $3,0($0)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$4,$3,-20#lh-addiu-rs:stall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lhu $4,2($0)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$5,$4,200#lhu-ori-rs:stall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$5,0($0)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xori $6,$5,74#lb-xori-rs:stall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lbu $6,0($0)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 $7,$6,-20#lbu-slti-rs:stall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lbu $7,0($0)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sltiu $8,$7,-20#lbu-sltiu-rs:stall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$8,0($0)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 $9,$8,0#lb-slti-rs:stall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$9,0($0)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sltiu $10,$9,0#lb-sltiu-rs:stall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#this part is mainly focus on the forward type.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lui $1,0xffff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 $1,$1,1000#cal_i-cal_i-rs:forward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$2,$1,0#addi-addiu-rs:forward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andi $3,$2,0xffff#addiu-andi-rs:forward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$4,$3,0#andi-ori-rs:forward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xori $5,$4,0xf0f0#ori-xori-rs-forward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$6,$0,-50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 $7,$6,0#ori-slti-rs:forward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$6,$0,-90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sltiu $8,$6,0#ori-sltiu-rs:forward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addu $1,$1,$8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$1,$1,0#addu-ori:forward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$9,0($0)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 $9,$9,0#lw-otherinstruction-slti-ori:forward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$10,$0,-98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$11,$10,7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$12,$11,0#sll-ori-rs:forward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 $13,$10,5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$14,$13,0#srl-ori-rs:forward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$15,$10,3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$16,$15,0#sra-ori-rs:forward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$17,$0,4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sllv $18,$10,$17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$18,$18,0#sllv-ori-rs:forward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srlv $19,$10,$17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$19,$19,0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srav $20,$10,$17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$20,$20,0#srav-ori-rs:forward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jal next2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mult2:ori $21,$0,100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$22,$0,-23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divu $21,$22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 $21,$21,1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$23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subi $23,$23,1#mflo-subi-rs:forward.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$24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slti $25,$24,0#mfhi-slti-rs:forward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jr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next2:addiu $31,$31,0#jal-nop-addiu-rs:forward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jalr $5,$31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end2: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#the first part is mainly test the stall:load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$1,4($0)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$2,0($0)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$3,0($2)#lw-lw-rs:stall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 $4,0($0)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$5,0($4)#lh-lw-rs:stall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lhu $6,0($0)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$7,0($6)#lhu-lw-rs:stall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$8,0($0)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$9,0($8)#lb-lw-rs:stall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lbu $10,0($0)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$11,0($10)#lbu-lw-rs:stall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#the second part is mainly test the 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addu $2,$1,$0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$3,0($2)#addu-lw-rs:forward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 $3,$0,4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$4,0($3)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$5,$0,1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$5,$5,2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$6,0($5)#shift-lw-rs:forward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mult3:jal next3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multu $1,$2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$4,0($3)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jr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next3:jalr $5,$31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end3: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#the first part is focused on the stall.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$1,$0,0x5678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lui $2,0x1234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addu $1,$1,$2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$1,4($0)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$2,0($0)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$1,0($2)#lw-sw-rs:stall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 $3,0($0)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sh $1,0($3)#lh-sh-rs:stall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lhu $4,0($0)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sh $1,2($4)#lhu-sh-rs:stall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$5,0($0)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sb $1,0($5)#lb-sb-rs:stall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$6,0($0)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sb $1,1($6)#lb-sb-rs:stall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#this part is mainly focused on the 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li $30,0x12345678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addu $2,$0,$1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$30,0($2)#addu-sw-rs:forward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addu $30,$30,$1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sh $30,2($0)#addu-sw-rt:forward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li $30,0x12345678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$30,4($0)#ori-sw-rt:forward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 $4,$0,5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sb $30,0($4)#ori-sb-rs:forward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$5,$0,1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$5,$5,2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$30,4($5)#sll-sw-rs:forward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$29,$30,2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$29,8($5)#sra-sw-rt:forward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mult4:jal next4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$5,0($0)#jalr-nop-sw-rt:forward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$1,$0,8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div $1,$2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$31,0($3)#mflo-sw-rt:forward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$7,$0,29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$9,$0,30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 $7,$9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$4,4($3)#mfhi-sw-rs:forward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jr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next4: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$31,0($0)#jal-nop-sw-rt:forward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jalr $5,$31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end4: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#the first part is mainly focused on the shift instructon's stall.-&gt;load-shift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$1,$0,-50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$2,0($0)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$3,$2,20#lw-sll-rs:forward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lh $3,0($0)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 $4,$3,5#lw-srl-rs:stall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lb $4,0($0)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$5,$4,5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$1,$0,50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$1,4($0)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$5,4($0)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$5,$5,4#lw-sra-rs:stall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$1,$0,-50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$2,$1,6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$1,$1,0xffff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 $1,$1,7#addiu-srl-rs:forward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lui $1,0xffff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$1,$1,9#lui-sra-rs:forward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$1,$1,200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$1,$1,5#addiu-sll-rs"forward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$1,$1,1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$1,$1,31#ori-sll-rs:forwaard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$1,$1,20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 $1,$1,9#sra-srl-rs:forward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jal next5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mult5: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$1,$0,0xffff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lui $2,0xffff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 $1,$2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$3,$3,4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$4,$4,7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multu $1,$2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 $3,$3,5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$4,$4,6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mthi $1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mtlo 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sll $1,$1,20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$2,$2,10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jr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next5:sll $29,$31,16#jal-sll-rs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sra $28,$29,7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srl $27,$28,9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jalr $5,$31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end5: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$2,$0,20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for1:beq $1,$2,endfor1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$1,$1,1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 for1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endfor1: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$2,$0,3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for2:bne $1,$2,endfor2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sb $2,4($2)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$1,$1,1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 $2,$2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 for2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endfor2: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$2,$0,10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$3,$2,$0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for3:blez $3,endfor3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$2,$2,-1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$3,$2,$0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 for3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endfor3: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$2,$0,11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$3,$0,$2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for4:bgtz $3,endfor4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$3,8($0)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$2,$2,-1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$3,$0,$2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 for4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endfor4: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$2,$0,10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$3,$2,$0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for5:bltz $3,endfor5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$3,12($0)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$2,$2,-1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$3,$2,$0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 for5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endfor5: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$2,$0,11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$3,$0,$2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for6:bgez $3,endfor6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addiu $2,$2,1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$3,$2,$0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j for6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endfor6: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$2,$0,11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subu $3,$0,$2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#for7:bgezal $3,endfor7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#sw $3,0($0)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#addiu $2,$2,1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#subu $3,$2,$0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#j for7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nop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endfor7: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$2,$1,-100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lui $3,123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 $2,$3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multu $2,$3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div $2,$3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divu $2,$3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mflo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addi $4,$4,1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mthi $4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$5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ori $1,$0,0x1234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sw $1,0($0)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lw $2,0($0)</w:t>
      </w:r>
    </w:p>
    <w:p>
      <w:pPr>
        <w:widowControl/>
        <w:jc w:val="left"/>
        <w:rPr>
          <w:rFonts w:hint="eastAsia" w:ascii="Courier New" w:hAnsi="Courier New" w:cs="Courier New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mthi $2</w:t>
      </w:r>
    </w:p>
    <w:p>
      <w:pPr>
        <w:widowControl/>
        <w:jc w:val="left"/>
        <w:rPr>
          <w:rFonts w:ascii="Courier New" w:hAnsi="Courier New" w:cs="Courier New"/>
          <w:color w:val="000000"/>
          <w:kern w:val="0"/>
          <w:sz w:val="20"/>
          <w:szCs w:val="20"/>
        </w:rPr>
      </w:pPr>
      <w:r>
        <w:rPr>
          <w:rFonts w:hint="eastAsia" w:ascii="Courier New" w:hAnsi="Courier New" w:cs="Courier New"/>
          <w:sz w:val="20"/>
          <w:szCs w:val="20"/>
        </w:rPr>
        <w:t>mfhi $3</w:t>
      </w:r>
    </w:p>
    <w:p>
      <w:pPr>
        <w:rPr>
          <w:rFonts w:hint="eastAsia" w:eastAsia="宋体"/>
          <w:lang w:val="en-US" w:eastAsia="zh-CN"/>
        </w:rPr>
      </w:pPr>
    </w:p>
    <w:p>
      <w:pPr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思考题：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第一节</w:t>
      </w:r>
    </w:p>
    <w:p>
      <w:pPr>
        <w:numPr>
          <w:ilvl w:val="0"/>
          <w:numId w:val="11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为什么需要独立的乘除模块，因为乘除算法需要阵列加减法，运算的速度较慢，周期较长，如果整合进ALU，会导致写入ALU结果的重叠，即后续运算覆盖掉乘除运算的结果，而采用另一模块，可以实现指令并行，乘除运算的延迟不影响后续alu运算的进行。</w:t>
      </w:r>
    </w:p>
    <w:p>
      <w:pPr>
        <w:numPr>
          <w:ilvl w:val="0"/>
          <w:numId w:val="11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独立的HI,LO寄存器避免了整合进GRF的问题:会出现较为复杂的冲突，需要增加额外的冒险控制逻辑来实现对乘除法结果的保留和写入。而采用额外的两个寄存器，在E级处理过程中读数据或写数据，这样的好处是，我们可以不用考虑读写HI,LO寄存器的指令之间的关于这两个寄存器的数据冲突，而只关注这些指令与其他三十二个寄存器之间的冲突。因为引入E级读写，缩短了乘除法指令的流水级，对于存取HI,LO的指令来说，相当于只有D级和W级，这样就不需要对HI,LO转发了（寄存器内部转发）。之所以这样设计的理念是利用了指令功能的特别和单一性，对于操作HI,LO的指令来说只有move这一种功能，所以可以特化两个寄存器来简化这一类指令的执行。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第二节：</w:t>
      </w:r>
    </w:p>
    <w:p>
      <w:pPr>
        <w:numPr>
          <w:ilvl w:val="0"/>
          <w:numId w:val="12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以C语言字符串为例，在C中，每个字符类型变量占用一字节存储空间，unicode编码占用两字节，在读取字符串中的某一个字符时，如果按照lw会取出这一字的存储空间的四字节数值，会增加后续片选的处理过程。当然，这个前提基于存储器按字节编址，而不是我们试验里用32位reg变量设计的存储器。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第三节：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我的流水线设计基于ATdecoder方法和暴力转发，即工程化方法，属于规划者模型，主要的抽象规范就是根据指令度写寄存器的功能对其进行分类，以便于计划控制逻辑和冲突解决的复杂度。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第四节：</w:t>
      </w:r>
    </w:p>
    <w:p>
      <w:pPr>
        <w:rPr>
          <w:rFonts w:hint="eastAsia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其中，乘除类指令归为cal_r一类，mthi/mtlo归为cal_i一类。</w:t>
      </w:r>
    </w:p>
    <w:p>
      <w:pPr>
        <w:rPr>
          <w:rFonts w:hint="default"/>
          <w:lang w:val="en-US" w:eastAsia="zh-CN"/>
        </w:rPr>
      </w:pPr>
    </w:p>
    <w:tbl>
      <w:tblPr>
        <w:tblStyle w:val="9"/>
        <w:tblW w:w="0" w:type="auto"/>
        <w:tblInd w:w="-5" w:type="dxa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37"/>
        <w:gridCol w:w="837"/>
        <w:gridCol w:w="992"/>
        <w:gridCol w:w="837"/>
        <w:gridCol w:w="837"/>
        <w:gridCol w:w="837"/>
        <w:gridCol w:w="837"/>
        <w:gridCol w:w="837"/>
        <w:gridCol w:w="838"/>
        <w:gridCol w:w="838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测试类型</w:t>
            </w:r>
          </w:p>
        </w:tc>
        <w:tc>
          <w:tcPr>
            <w:tcW w:w="0" w:type="auto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cal_r</w:t>
            </w:r>
          </w:p>
        </w:tc>
        <w:tc>
          <w:tcPr>
            <w:tcW w:w="0" w:type="auto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cal_i</w:t>
            </w:r>
          </w:p>
        </w:tc>
        <w:tc>
          <w:tcPr>
            <w:tcW w:w="0" w:type="auto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b</w:t>
            </w:r>
          </w:p>
        </w:tc>
        <w:tc>
          <w:tcPr>
            <w:tcW w:w="0" w:type="auto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load</w:t>
            </w:r>
          </w:p>
        </w:tc>
        <w:tc>
          <w:tcPr>
            <w:tcW w:w="0" w:type="auto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store</w:t>
            </w:r>
          </w:p>
        </w:tc>
        <w:tc>
          <w:tcPr>
            <w:tcW w:w="0" w:type="auto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jr</w:t>
            </w:r>
          </w:p>
        </w:tc>
        <w:tc>
          <w:tcPr>
            <w:tcW w:w="0" w:type="auto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jalr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前序类型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冲突阶段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冲突寄存器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测试序列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测试序列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测试序列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测试序列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测试序列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测试序列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测试序列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cal_i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cal_i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cal_i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cal_i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cal_i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cal_i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load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load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load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load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load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load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rt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" w:hRule="atLeast"/>
        </w:trPr>
        <w:tc>
          <w:tcPr>
            <w:tcW w:w="0" w:type="auto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jalr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000000" w:fill="2F75B5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FFFFFF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FFFFFF"/>
                <w:kern w:val="0"/>
                <w:sz w:val="22"/>
                <w:szCs w:val="22"/>
              </w:rPr>
              <w:t>rs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  <w:tc>
          <w:tcPr>
            <w:tcW w:w="0" w:type="auto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shd w:val="clear" w:color="auto" w:fill="auto"/>
            <w:noWrap/>
            <w:vAlign w:val="center"/>
          </w:tcPr>
          <w:p>
            <w:pPr>
              <w:widowControl/>
              <w:jc w:val="center"/>
              <w:rPr>
                <w:rFonts w:ascii="等线" w:hAnsi="等线" w:eastAsia="等线" w:cs="宋体"/>
                <w:color w:val="000000"/>
                <w:kern w:val="0"/>
                <w:sz w:val="22"/>
                <w:szCs w:val="22"/>
              </w:rPr>
            </w:pPr>
            <w:r>
              <w:rPr>
                <w:rFonts w:hint="eastAsia" w:ascii="等线" w:hAnsi="等线" w:eastAsia="等线" w:cs="宋体"/>
                <w:color w:val="000000"/>
                <w:kern w:val="0"/>
                <w:sz w:val="22"/>
                <w:szCs w:val="22"/>
              </w:rPr>
              <w:t>　</w:t>
            </w:r>
          </w:p>
        </w:tc>
      </w:tr>
    </w:tbl>
    <w:p/>
    <w:p>
      <w:pPr>
        <w:rPr>
          <w:rFonts w:hint="eastAsia"/>
        </w:rPr>
      </w:pPr>
      <w:r>
        <w:rPr>
          <w:rFonts w:hint="eastAsia"/>
        </w:rPr>
        <w:t>除了部分不需要读第二个寄存器的指令以外，上表中每格基本都代表一种冲突。比如第一行第一格表示cal</w:t>
      </w:r>
      <w:r>
        <w:t>_r</w:t>
      </w:r>
      <w:r>
        <w:rPr>
          <w:rFonts w:hint="eastAsia"/>
        </w:rPr>
        <w:t>指令在D级时，若E级有cal_</w:t>
      </w:r>
      <w:r>
        <w:t>r</w:t>
      </w:r>
      <w:r>
        <w:rPr>
          <w:rFonts w:hint="eastAsia"/>
        </w:rPr>
        <w:t>指令，且后者rd值与前者rs值相等则会引发冲突。</w:t>
      </w:r>
      <w:r>
        <w:rPr>
          <w:rFonts w:hint="eastAsia"/>
          <w:lang w:val="en-US" w:eastAsia="zh-CN"/>
        </w:rPr>
        <w:t>流水线多条指令冲突转发优先级的问题还没有测试全面。</w:t>
      </w:r>
    </w:p>
    <w:sectPr>
      <w:type w:val="continuous"/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869BE0D1"/>
    <w:multiLevelType w:val="singleLevel"/>
    <w:tmpl w:val="869BE0D1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9280C950"/>
    <w:multiLevelType w:val="singleLevel"/>
    <w:tmpl w:val="9280C950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3D327ACD"/>
    <w:multiLevelType w:val="multilevel"/>
    <w:tmpl w:val="3D327ACD"/>
    <w:lvl w:ilvl="0" w:tentative="0">
      <w:start w:val="1"/>
      <w:numFmt w:val="chineseCountingThousand"/>
      <w:pStyle w:val="3"/>
      <w:lvlText w:val="%1、"/>
      <w:lvlJc w:val="left"/>
      <w:pPr>
        <w:ind w:left="420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65996C56"/>
    <w:multiLevelType w:val="multilevel"/>
    <w:tmpl w:val="65996C56"/>
    <w:lvl w:ilvl="0" w:tentative="0">
      <w:start w:val="1"/>
      <w:numFmt w:val="decimal"/>
      <w:pStyle w:val="4"/>
      <w:lvlText w:val="%1."/>
      <w:lvlJc w:val="left"/>
      <w:pPr>
        <w:ind w:left="420" w:hanging="420"/>
      </w:p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4">
    <w:nsid w:val="7F7448A5"/>
    <w:multiLevelType w:val="multilevel"/>
    <w:tmpl w:val="7F7448A5"/>
    <w:lvl w:ilvl="0" w:tentative="0">
      <w:start w:val="1"/>
      <w:numFmt w:val="decimal"/>
      <w:pStyle w:val="6"/>
      <w:lvlText w:val="%1)"/>
      <w:lvlJc w:val="left"/>
      <w:pPr>
        <w:ind w:left="420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4"/>
    <w:lvlOverride w:ilvl="0">
      <w:startOverride w:val="1"/>
    </w:lvlOverride>
  </w:num>
  <w:num w:numId="5">
    <w:abstractNumId w:val="4"/>
    <w:lvlOverride w:ilvl="0">
      <w:startOverride w:val="1"/>
    </w:lvlOverride>
  </w:num>
  <w:num w:numId="6">
    <w:abstractNumId w:val="4"/>
    <w:lvlOverride w:ilvl="0">
      <w:startOverride w:val="1"/>
    </w:lvlOverride>
  </w:num>
  <w:num w:numId="7">
    <w:abstractNumId w:val="4"/>
    <w:lvlOverride w:ilvl="0">
      <w:startOverride w:val="1"/>
    </w:lvlOverride>
  </w:num>
  <w:num w:numId="8">
    <w:abstractNumId w:val="4"/>
    <w:lvlOverride w:ilvl="0">
      <w:startOverride w:val="1"/>
    </w:lvlOverride>
  </w:num>
  <w:num w:numId="9">
    <w:abstractNumId w:val="4"/>
    <w:lvlOverride w:ilvl="0">
      <w:startOverride w:val="1"/>
    </w:lvlOverride>
  </w:num>
  <w:num w:numId="10">
    <w:abstractNumId w:val="3"/>
    <w:lvlOverride w:ilvl="0">
      <w:startOverride w:val="1"/>
    </w:lvlOverride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4421"/>
    <w:rsid w:val="0000325C"/>
    <w:rsid w:val="00024EA3"/>
    <w:rsid w:val="00033422"/>
    <w:rsid w:val="000438A7"/>
    <w:rsid w:val="000716EE"/>
    <w:rsid w:val="000931DC"/>
    <w:rsid w:val="000A0EAC"/>
    <w:rsid w:val="000A5B24"/>
    <w:rsid w:val="000B66F1"/>
    <w:rsid w:val="000D7A57"/>
    <w:rsid w:val="000F19A4"/>
    <w:rsid w:val="000F78F9"/>
    <w:rsid w:val="001333E0"/>
    <w:rsid w:val="00133565"/>
    <w:rsid w:val="00134FB8"/>
    <w:rsid w:val="00190D83"/>
    <w:rsid w:val="0019111C"/>
    <w:rsid w:val="001B3B60"/>
    <w:rsid w:val="001B5536"/>
    <w:rsid w:val="001C20FB"/>
    <w:rsid w:val="001C545F"/>
    <w:rsid w:val="001E0F61"/>
    <w:rsid w:val="00205ACA"/>
    <w:rsid w:val="00236609"/>
    <w:rsid w:val="00237396"/>
    <w:rsid w:val="0025685A"/>
    <w:rsid w:val="002751B7"/>
    <w:rsid w:val="002B4AA6"/>
    <w:rsid w:val="002E3D54"/>
    <w:rsid w:val="002E7154"/>
    <w:rsid w:val="002F2C73"/>
    <w:rsid w:val="0031742E"/>
    <w:rsid w:val="00322016"/>
    <w:rsid w:val="00360DCB"/>
    <w:rsid w:val="00364F6F"/>
    <w:rsid w:val="00372CC0"/>
    <w:rsid w:val="00377D9D"/>
    <w:rsid w:val="00394125"/>
    <w:rsid w:val="00400EAC"/>
    <w:rsid w:val="004411AC"/>
    <w:rsid w:val="00452D74"/>
    <w:rsid w:val="0045560C"/>
    <w:rsid w:val="004751CA"/>
    <w:rsid w:val="004B6691"/>
    <w:rsid w:val="004D6DEF"/>
    <w:rsid w:val="00516AA5"/>
    <w:rsid w:val="00520B33"/>
    <w:rsid w:val="00546127"/>
    <w:rsid w:val="00547F5E"/>
    <w:rsid w:val="00554622"/>
    <w:rsid w:val="00574531"/>
    <w:rsid w:val="005816C4"/>
    <w:rsid w:val="00583338"/>
    <w:rsid w:val="005D198C"/>
    <w:rsid w:val="00621980"/>
    <w:rsid w:val="006261EE"/>
    <w:rsid w:val="00630EB8"/>
    <w:rsid w:val="006352FD"/>
    <w:rsid w:val="006730B5"/>
    <w:rsid w:val="00686299"/>
    <w:rsid w:val="006B38A3"/>
    <w:rsid w:val="006B5799"/>
    <w:rsid w:val="006B62FD"/>
    <w:rsid w:val="006C258D"/>
    <w:rsid w:val="006E6D80"/>
    <w:rsid w:val="006E7E8F"/>
    <w:rsid w:val="007004DC"/>
    <w:rsid w:val="00717370"/>
    <w:rsid w:val="00755519"/>
    <w:rsid w:val="00764421"/>
    <w:rsid w:val="00773688"/>
    <w:rsid w:val="0078790F"/>
    <w:rsid w:val="007975E2"/>
    <w:rsid w:val="007C39FF"/>
    <w:rsid w:val="007E6CEC"/>
    <w:rsid w:val="007F27B0"/>
    <w:rsid w:val="00802187"/>
    <w:rsid w:val="00852832"/>
    <w:rsid w:val="00887CA9"/>
    <w:rsid w:val="008A108B"/>
    <w:rsid w:val="008A2067"/>
    <w:rsid w:val="008B08B4"/>
    <w:rsid w:val="008C4A04"/>
    <w:rsid w:val="008C67E0"/>
    <w:rsid w:val="008F4F8D"/>
    <w:rsid w:val="008F59E7"/>
    <w:rsid w:val="00912494"/>
    <w:rsid w:val="00925EFB"/>
    <w:rsid w:val="009274EE"/>
    <w:rsid w:val="0094591A"/>
    <w:rsid w:val="0099289B"/>
    <w:rsid w:val="009A2B8F"/>
    <w:rsid w:val="009B471C"/>
    <w:rsid w:val="009D790F"/>
    <w:rsid w:val="009E39E0"/>
    <w:rsid w:val="009E52A8"/>
    <w:rsid w:val="00A213AD"/>
    <w:rsid w:val="00A321D7"/>
    <w:rsid w:val="00A36C97"/>
    <w:rsid w:val="00A63A06"/>
    <w:rsid w:val="00A82730"/>
    <w:rsid w:val="00AD78B1"/>
    <w:rsid w:val="00B642F4"/>
    <w:rsid w:val="00B65CBB"/>
    <w:rsid w:val="00B6676F"/>
    <w:rsid w:val="00B937A4"/>
    <w:rsid w:val="00BA4001"/>
    <w:rsid w:val="00BD025B"/>
    <w:rsid w:val="00BE5BEE"/>
    <w:rsid w:val="00C1080D"/>
    <w:rsid w:val="00C127A8"/>
    <w:rsid w:val="00C13D22"/>
    <w:rsid w:val="00C1502C"/>
    <w:rsid w:val="00C16622"/>
    <w:rsid w:val="00C23B7C"/>
    <w:rsid w:val="00C45068"/>
    <w:rsid w:val="00C50980"/>
    <w:rsid w:val="00C75A37"/>
    <w:rsid w:val="00C76D65"/>
    <w:rsid w:val="00C87D6D"/>
    <w:rsid w:val="00CA6667"/>
    <w:rsid w:val="00CB08A5"/>
    <w:rsid w:val="00CB16B2"/>
    <w:rsid w:val="00CD48FB"/>
    <w:rsid w:val="00CF47DF"/>
    <w:rsid w:val="00CF6AC5"/>
    <w:rsid w:val="00D000BE"/>
    <w:rsid w:val="00D202F1"/>
    <w:rsid w:val="00D6467A"/>
    <w:rsid w:val="00D64BC9"/>
    <w:rsid w:val="00DB6FAC"/>
    <w:rsid w:val="00DC2A54"/>
    <w:rsid w:val="00DD0A93"/>
    <w:rsid w:val="00E40332"/>
    <w:rsid w:val="00EC19AB"/>
    <w:rsid w:val="00F021A5"/>
    <w:rsid w:val="00F122B9"/>
    <w:rsid w:val="00F70662"/>
    <w:rsid w:val="00F70DAB"/>
    <w:rsid w:val="00F972C9"/>
    <w:rsid w:val="00FB5DB6"/>
    <w:rsid w:val="00FC0CC0"/>
    <w:rsid w:val="00FE3CA7"/>
    <w:rsid w:val="00FF0C44"/>
    <w:rsid w:val="00FF3C8A"/>
    <w:rsid w:val="03354FE6"/>
    <w:rsid w:val="07704777"/>
    <w:rsid w:val="0A073449"/>
    <w:rsid w:val="18713649"/>
    <w:rsid w:val="6B8E0D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qFormat="1" w:unhideWhenUsed="0" w:uiPriority="99" w:name="Placeholder Text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宋体" w:hAnsi="宋体" w:eastAsia="宋体" w:cstheme="minorBidi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link w:val="12"/>
    <w:qFormat/>
    <w:uiPriority w:val="9"/>
    <w:pPr>
      <w:spacing w:after="312" w:afterLines="100"/>
      <w:jc w:val="center"/>
      <w:outlineLvl w:val="0"/>
    </w:pPr>
    <w:rPr>
      <w:rFonts w:ascii="黑体" w:hAnsi="黑体" w:eastAsia="黑体"/>
      <w:sz w:val="32"/>
      <w:szCs w:val="32"/>
    </w:rPr>
  </w:style>
  <w:style w:type="paragraph" w:styleId="3">
    <w:name w:val="heading 2"/>
    <w:basedOn w:val="1"/>
    <w:next w:val="1"/>
    <w:link w:val="13"/>
    <w:unhideWhenUsed/>
    <w:qFormat/>
    <w:uiPriority w:val="9"/>
    <w:pPr>
      <w:numPr>
        <w:ilvl w:val="0"/>
        <w:numId w:val="1"/>
      </w:numPr>
      <w:spacing w:before="50" w:beforeLines="50" w:after="50" w:afterLines="50"/>
      <w:outlineLvl w:val="1"/>
    </w:pPr>
    <w:rPr>
      <w:rFonts w:ascii="黑体" w:hAnsi="黑体" w:eastAsia="黑体"/>
      <w:sz w:val="30"/>
      <w:szCs w:val="30"/>
    </w:rPr>
  </w:style>
  <w:style w:type="paragraph" w:styleId="4">
    <w:name w:val="heading 3"/>
    <w:basedOn w:val="5"/>
    <w:next w:val="1"/>
    <w:link w:val="14"/>
    <w:unhideWhenUsed/>
    <w:qFormat/>
    <w:uiPriority w:val="9"/>
    <w:pPr>
      <w:numPr>
        <w:ilvl w:val="0"/>
        <w:numId w:val="2"/>
      </w:numPr>
      <w:spacing w:before="156" w:beforeLines="50" w:after="156" w:afterLines="50"/>
      <w:ind w:left="0" w:right="240" w:firstLine="0" w:firstLineChars="0"/>
      <w:outlineLvl w:val="2"/>
    </w:pPr>
    <w:rPr>
      <w:rFonts w:ascii="黑体" w:hAnsi="黑体" w:eastAsia="黑体"/>
      <w:sz w:val="28"/>
      <w:szCs w:val="28"/>
    </w:rPr>
  </w:style>
  <w:style w:type="paragraph" w:styleId="6">
    <w:name w:val="heading 4"/>
    <w:basedOn w:val="5"/>
    <w:next w:val="1"/>
    <w:link w:val="15"/>
    <w:unhideWhenUsed/>
    <w:qFormat/>
    <w:uiPriority w:val="9"/>
    <w:pPr>
      <w:numPr>
        <w:ilvl w:val="0"/>
        <w:numId w:val="3"/>
      </w:numPr>
      <w:spacing w:before="156" w:beforeLines="50" w:after="156" w:afterLines="50"/>
      <w:ind w:left="0" w:firstLine="0" w:firstLineChars="0"/>
      <w:outlineLvl w:val="3"/>
    </w:pPr>
    <w:rPr>
      <w:rFonts w:ascii="黑体" w:hAnsi="黑体" w:eastAsia="黑体"/>
    </w:rPr>
  </w:style>
  <w:style w:type="character" w:default="1" w:styleId="11">
    <w:name w:val="Default Paragraph Font"/>
    <w:semiHidden/>
    <w:unhideWhenUsed/>
    <w:qFormat/>
    <w:uiPriority w:val="1"/>
  </w:style>
  <w:style w:type="table" w:default="1" w:styleId="9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List Paragraph"/>
    <w:basedOn w:val="1"/>
    <w:qFormat/>
    <w:uiPriority w:val="34"/>
    <w:pPr>
      <w:ind w:firstLine="420" w:firstLineChars="200"/>
    </w:pPr>
  </w:style>
  <w:style w:type="paragraph" w:styleId="7">
    <w:name w:val="caption"/>
    <w:basedOn w:val="1"/>
    <w:next w:val="1"/>
    <w:unhideWhenUsed/>
    <w:qFormat/>
    <w:uiPriority w:val="35"/>
    <w:rPr>
      <w:rFonts w:eastAsia="黑体" w:asciiTheme="majorHAnsi" w:hAnsiTheme="majorHAnsi" w:cstheme="majorBidi"/>
      <w:sz w:val="20"/>
      <w:szCs w:val="20"/>
    </w:rPr>
  </w:style>
  <w:style w:type="paragraph" w:styleId="8">
    <w:name w:val="Normal (Web)"/>
    <w:basedOn w:val="1"/>
    <w:semiHidden/>
    <w:unhideWhenUsed/>
    <w:uiPriority w:val="99"/>
    <w:pPr>
      <w:widowControl/>
      <w:spacing w:before="100" w:beforeAutospacing="1" w:after="100" w:afterAutospacing="1"/>
      <w:jc w:val="left"/>
    </w:pPr>
    <w:rPr>
      <w:rFonts w:cs="宋体"/>
      <w:kern w:val="0"/>
    </w:rPr>
  </w:style>
  <w:style w:type="table" w:styleId="10">
    <w:name w:val="Table Grid"/>
    <w:basedOn w:val="9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12">
    <w:name w:val="标题 1 字符"/>
    <w:basedOn w:val="11"/>
    <w:link w:val="2"/>
    <w:uiPriority w:val="9"/>
    <w:rPr>
      <w:rFonts w:ascii="黑体" w:hAnsi="黑体" w:eastAsia="黑体"/>
      <w:sz w:val="32"/>
      <w:szCs w:val="32"/>
    </w:rPr>
  </w:style>
  <w:style w:type="character" w:customStyle="1" w:styleId="13">
    <w:name w:val="标题 2 字符"/>
    <w:basedOn w:val="11"/>
    <w:link w:val="3"/>
    <w:qFormat/>
    <w:uiPriority w:val="9"/>
    <w:rPr>
      <w:rFonts w:ascii="黑体" w:hAnsi="黑体" w:eastAsia="黑体"/>
      <w:sz w:val="30"/>
      <w:szCs w:val="30"/>
    </w:rPr>
  </w:style>
  <w:style w:type="character" w:customStyle="1" w:styleId="14">
    <w:name w:val="标题 3 字符"/>
    <w:basedOn w:val="11"/>
    <w:link w:val="4"/>
    <w:qFormat/>
    <w:uiPriority w:val="9"/>
    <w:rPr>
      <w:rFonts w:ascii="黑体" w:hAnsi="黑体" w:eastAsia="黑体"/>
      <w:sz w:val="28"/>
      <w:szCs w:val="28"/>
    </w:rPr>
  </w:style>
  <w:style w:type="character" w:customStyle="1" w:styleId="15">
    <w:name w:val="标题 4 字符"/>
    <w:basedOn w:val="11"/>
    <w:link w:val="6"/>
    <w:qFormat/>
    <w:uiPriority w:val="9"/>
    <w:rPr>
      <w:rFonts w:ascii="黑体" w:hAnsi="黑体" w:eastAsia="黑体"/>
      <w:sz w:val="24"/>
      <w:szCs w:val="24"/>
    </w:rPr>
  </w:style>
  <w:style w:type="paragraph" w:customStyle="1" w:styleId="16">
    <w:name w:val="表格标题"/>
    <w:basedOn w:val="1"/>
    <w:link w:val="18"/>
    <w:qFormat/>
    <w:uiPriority w:val="0"/>
    <w:rPr>
      <w:rFonts w:eastAsia="黑体"/>
      <w:sz w:val="21"/>
      <w:szCs w:val="21"/>
    </w:rPr>
  </w:style>
  <w:style w:type="paragraph" w:customStyle="1" w:styleId="17">
    <w:name w:val="表格正文"/>
    <w:basedOn w:val="1"/>
    <w:link w:val="19"/>
    <w:qFormat/>
    <w:uiPriority w:val="0"/>
    <w:rPr>
      <w:sz w:val="21"/>
      <w:szCs w:val="21"/>
    </w:rPr>
  </w:style>
  <w:style w:type="character" w:customStyle="1" w:styleId="18">
    <w:name w:val="表格标题 字符"/>
    <w:basedOn w:val="11"/>
    <w:link w:val="16"/>
    <w:qFormat/>
    <w:uiPriority w:val="0"/>
    <w:rPr>
      <w:rFonts w:ascii="宋体" w:hAnsi="宋体" w:eastAsia="黑体"/>
      <w:szCs w:val="21"/>
    </w:rPr>
  </w:style>
  <w:style w:type="character" w:customStyle="1" w:styleId="19">
    <w:name w:val="表格正文 字符"/>
    <w:basedOn w:val="11"/>
    <w:link w:val="17"/>
    <w:qFormat/>
    <w:uiPriority w:val="0"/>
    <w:rPr>
      <w:rFonts w:ascii="宋体" w:hAnsi="宋体" w:eastAsia="宋体"/>
      <w:szCs w:val="21"/>
    </w:rPr>
  </w:style>
  <w:style w:type="character" w:styleId="20">
    <w:name w:val="Placeholder Text"/>
    <w:basedOn w:val="11"/>
    <w:semiHidden/>
    <w:qFormat/>
    <w:uiPriority w:val="99"/>
    <w:rPr>
      <w:color w:val="808080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2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CCE039FE-9ED0-41BB-AB94-B7BA4F3677B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19</Pages>
  <Words>3545</Words>
  <Characters>10896</Characters>
  <Lines>2079</Lines>
  <Paragraphs>1871</Paragraphs>
  <TotalTime>9</TotalTime>
  <ScaleCrop>false</ScaleCrop>
  <LinksUpToDate>false</LinksUpToDate>
  <CharactersWithSpaces>11610</CharactersWithSpaces>
  <Application>WPS Office_11.1.0.9209_F1E327BC-269C-435d-A152-05C5408002CA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2018-11-08T14:34:00Z</dcterms:created>
  <dc:creator>王 渌汀</dc:creator>
  <cp:lastModifiedBy>firmina</cp:lastModifiedBy>
  <dcterms:modified xsi:type="dcterms:W3CDTF">2019-12-09T13:39:48Z</dcterms:modified>
  <cp:revision>42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2052-11.1.0.9209</vt:lpwstr>
  </property>
</Properties>
</file>