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eastAsia" w:asciiTheme="minorAscii" w:hAnsiTheme="minorAscii"/>
          <w:sz w:val="21"/>
          <w:lang w:val="en-US" w:eastAsia="zh-CN"/>
        </w:rPr>
        <w:t xml:space="preserve">1 </w:t>
      </w:r>
      <w:r>
        <w:rPr>
          <w:rFonts w:hint="default" w:asciiTheme="minorAscii" w:hAnsiTheme="minorAscii" w:eastAsiaTheme="minorEastAsia"/>
          <w:sz w:val="21"/>
        </w:rPr>
        <w:t>注册课程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1.1简要描述</w:t>
      </w:r>
    </w:p>
    <w:p>
      <w:pPr>
        <w:ind w:left="420" w:leftChars="200" w:firstLine="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本用例允许已登录学生在当前学期内注册、更新或删除课程。学生可以选择课程或者退选已选课程。课程目录系统提供了本学期所有课程的列表。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1.2事件流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1.2.1基本流</w:t>
      </w:r>
    </w:p>
    <w:p>
      <w:pPr>
        <w:ind w:left="420" w:leftChars="200" w:firstLine="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1. 学生进入课程注册系统，系统要求学生指定他/她想要执行的功能（选择课程或退选课程）。</w:t>
      </w:r>
    </w:p>
    <w:p>
      <w:pPr>
        <w:ind w:left="420" w:leftChars="200" w:firstLine="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 一旦学生提供了所请求的信息，将执行其中一个子流。如果学生选择了“选择课程”，则执行“选择课程”子流程；如果学生选择了“退选课程”，则执行退选课程子流。</w:t>
      </w:r>
    </w:p>
    <w:p>
      <w:pPr>
        <w:ind w:left="420" w:leftChars="200" w:firstLine="0" w:firstLineChars="0"/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</w:rPr>
        <w:t>1.2.1.1</w:t>
      </w:r>
      <w:bookmarkStart w:id="0" w:name="OLE_LINK4"/>
      <w:r>
        <w:rPr>
          <w:rFonts w:hint="default" w:asciiTheme="minorAscii" w:hAnsiTheme="minorAscii" w:eastAsiaTheme="minorEastAsia"/>
          <w:sz w:val="21"/>
          <w:lang w:val="en-US" w:eastAsia="zh-CN"/>
        </w:rPr>
        <w:t>选择课程</w:t>
      </w:r>
      <w:bookmarkEnd w:id="0"/>
    </w:p>
    <w:p>
      <w:pPr>
        <w:numPr>
          <w:ilvl w:val="0"/>
          <w:numId w:val="1"/>
        </w:numPr>
        <w:ind w:left="420" w:leftChars="200" w:firstLine="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学生选择“选课”。系统从课程目录系统检索可用课程的列表，并将该列表显示给学生。</w:t>
      </w:r>
    </w:p>
    <w:p>
      <w:pPr>
        <w:ind w:firstLine="420" w:firstLineChars="20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 学生从可选课程列表中选择课程。</w:t>
      </w:r>
    </w:p>
    <w:p>
      <w:pPr>
        <w:ind w:left="420" w:leftChars="200" w:firstLine="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3. 系统验证选课情况，如果课程人数已满或存在时间冲突，显示错误消息，让学生选择不同的课程或取消操作。否则，系统为学生创建一个包含所选课程的时间表。</w:t>
      </w:r>
    </w:p>
    <w:p>
      <w:pPr>
        <w:numPr>
          <w:ilvl w:val="0"/>
          <w:numId w:val="0"/>
        </w:numPr>
        <w:ind w:left="420" w:leftChars="0"/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ind w:left="420" w:leftChars="0"/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</w:rPr>
        <w:t>1.2.1.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2退选课程</w:t>
      </w:r>
    </w:p>
    <w:p>
      <w:pPr>
        <w:ind w:left="420" w:leftChars="200" w:firstLine="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1. 学生选择“退课”。系统从课程目录系统检索已选课程的列表，并将该列表显示给学生。</w:t>
      </w:r>
    </w:p>
    <w:p>
      <w:pPr>
        <w:ind w:firstLine="420" w:firstLineChars="20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 学生从已选课程列表中选择课程退出。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3. 系统从学生已选课程中删除该课程。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1.2.2备选流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1.2.2.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1</w:t>
      </w:r>
      <w:r>
        <w:rPr>
          <w:rFonts w:hint="default" w:asciiTheme="minorAscii" w:hAnsiTheme="minorAscii" w:eastAsiaTheme="minorEastAsia"/>
          <w:sz w:val="21"/>
        </w:rPr>
        <w:t>课程</w:t>
      </w:r>
      <w:bookmarkStart w:id="1" w:name="OLE_LINK5"/>
      <w:r>
        <w:rPr>
          <w:rFonts w:hint="default" w:asciiTheme="minorAscii" w:hAnsiTheme="minorAscii" w:eastAsiaTheme="minorEastAsia"/>
          <w:sz w:val="21"/>
          <w:lang w:val="en-US" w:eastAsia="zh-CN"/>
        </w:rPr>
        <w:t>人数</w:t>
      </w:r>
      <w:bookmarkEnd w:id="1"/>
      <w:r>
        <w:rPr>
          <w:rFonts w:hint="default" w:asciiTheme="minorAscii" w:hAnsiTheme="minorAscii" w:eastAsiaTheme="minorEastAsia"/>
          <w:sz w:val="21"/>
          <w:lang w:val="en-US" w:eastAsia="zh-CN"/>
        </w:rPr>
        <w:t>已满</w:t>
      </w:r>
      <w:r>
        <w:rPr>
          <w:rFonts w:hint="default" w:asciiTheme="minorAscii" w:hAnsiTheme="minorAscii" w:eastAsiaTheme="minorEastAsia"/>
          <w:sz w:val="21"/>
        </w:rPr>
        <w:t>或时间冲突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如果在选择课程子流程中，所选课程人数已满或者存在时间冲突，则显示错误消息。学生可以选择不同的课程并继续用例，或者取消操作，此时基本流程将重新开始。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1.2.2.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课程注册结束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如果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在</w:t>
      </w:r>
      <w:r>
        <w:rPr>
          <w:rFonts w:hint="default" w:asciiTheme="minorAscii" w:hAnsiTheme="minorAscii" w:eastAsiaTheme="minorEastAsia"/>
          <w:sz w:val="21"/>
        </w:rPr>
        <w:t>用例开始时，确定当前学期的注册已经关闭，则向学生显示一条消息，并终止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用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ab/>
      </w:r>
      <w:r>
        <w:rPr>
          <w:rFonts w:hint="default" w:asciiTheme="minorAscii" w:hAnsiTheme="minorAscii" w:eastAsiaTheme="minorEastAsia"/>
          <w:sz w:val="21"/>
          <w:lang w:val="en-US" w:eastAsia="zh-CN"/>
        </w:rPr>
        <w:t>例</w:t>
      </w:r>
      <w:r>
        <w:rPr>
          <w:rFonts w:hint="default" w:asciiTheme="minorAscii" w:hAnsiTheme="minorAscii" w:eastAsiaTheme="minorEastAsia"/>
          <w:sz w:val="21"/>
        </w:rPr>
        <w:t>。本学期课程注册结束后，学生不能注册课程。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</w:rPr>
        <w:t>1.2.2.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3</w:t>
      </w:r>
      <w:r>
        <w:rPr>
          <w:rFonts w:hint="default" w:asciiTheme="minorAscii" w:hAnsiTheme="minorAscii" w:eastAsiaTheme="minorEastAsia"/>
          <w:sz w:val="21"/>
        </w:rPr>
        <w:t>取消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退课</w:t>
      </w:r>
    </w:p>
    <w:p>
      <w:pPr>
        <w:ind w:left="420" w:leftChars="200" w:firstLine="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如果在删除时间表子流程中，学生决定不删除该时间表，则取消删除并重新开始基本流程。</w:t>
      </w:r>
    </w:p>
    <w:p>
      <w:pPr>
        <w:ind w:left="420" w:leftChars="200" w:firstLine="0" w:firstLineChars="0"/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.2.3.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无效登录状态</w:t>
      </w:r>
    </w:p>
    <w:p>
      <w:pPr>
        <w:numPr>
          <w:ilvl w:val="0"/>
          <w:numId w:val="0"/>
        </w:numPr>
        <w:ind w:firstLine="420" w:firstLineChars="0"/>
      </w:pPr>
      <w:bookmarkStart w:id="2" w:name="_GoBack"/>
      <w:bookmarkEnd w:id="2"/>
      <w:r>
        <w:rPr>
          <w:rFonts w:hint="eastAsia"/>
        </w:rPr>
        <w:t>如果在</w:t>
      </w:r>
      <w:r>
        <w:rPr>
          <w:rFonts w:hint="eastAsia"/>
          <w:lang w:val="en-US" w:eastAsia="zh-CN"/>
        </w:rPr>
        <w:t>注册课程</w:t>
      </w:r>
      <w:r>
        <w:rPr>
          <w:rFonts w:hint="eastAsia"/>
        </w:rPr>
        <w:t>时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的登录状态失效，系统提示重新登录，并返回到登录界面，用例结束。</w:t>
      </w:r>
    </w:p>
    <w:p>
      <w:pPr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ind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CF6299"/>
    <w:multiLevelType w:val="singleLevel"/>
    <w:tmpl w:val="39CF62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YzY3NzFiZTQ0MDZmMjU3YjVkNTYzYWJkMjMxZjAifQ=="/>
  </w:docVars>
  <w:rsids>
    <w:rsidRoot w:val="06742763"/>
    <w:rsid w:val="024079C0"/>
    <w:rsid w:val="06742763"/>
    <w:rsid w:val="0F5D63CD"/>
    <w:rsid w:val="25570151"/>
    <w:rsid w:val="2A88644C"/>
    <w:rsid w:val="2E3C5509"/>
    <w:rsid w:val="379255D8"/>
    <w:rsid w:val="5CA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2023-11-03T14:36:00Z</dcterms:created>
  <dc:creator>唐乐轩</dc:creator>
  <cp:lastModifiedBy>唐乐轩</cp:lastModifiedBy>
  <dcterms:modified xsi:type="dcterms:W3CDTF">2023-11-12T08:59:50Z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BA2C2D670EB34508A5E5C902E2B38A64_11</vt:lpwstr>
  </property>
</Properties>
</file>