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D125B">
      <w:pPr>
        <w:pStyle w:val="2"/>
      </w:pPr>
      <w:r>
        <w:t>ucore与QEMU双重调试之虚拟地址转换实验报告</w:t>
      </w:r>
    </w:p>
    <w:p w14:paraId="38532107">
      <w:pPr>
        <w:pStyle w:val="3"/>
      </w:pPr>
      <w:r>
        <w:t>一、实验概述</w:t>
      </w:r>
    </w:p>
    <w:p w14:paraId="629C331C">
      <w:pPr>
        <w:pStyle w:val="4"/>
      </w:pPr>
      <w:r>
        <w:t>1.1 实验目的</w:t>
      </w:r>
    </w:p>
    <w:p w14:paraId="748DB504">
      <w:r>
        <w:t>本实验通过</w:t>
      </w:r>
      <w:r>
        <w:rPr>
          <w:b/>
        </w:rPr>
        <w:t>QEMU源码级调试</w:t>
      </w:r>
      <w:r>
        <w:t>与</w:t>
      </w:r>
      <w:r>
        <w:rPr>
          <w:b/>
        </w:rPr>
        <w:t>ucore内核调试</w:t>
      </w:r>
      <w:r>
        <w:t>的双重调试方式，深入观察QEMU软件模拟RISC-V架构硬件MMU（内存管理单元）的核心流程，包括TLB（快表）查询、页表遍历、虚拟地址到物理地址的转换过程，理解操作系统内核访存指令与硬件MMU模拟逻辑的联动机制。</w:t>
      </w:r>
    </w:p>
    <w:p w14:paraId="71B46E3E">
      <w:pPr>
        <w:pStyle w:val="4"/>
      </w:pPr>
      <w:r>
        <w:t>1.2 实验环境</w:t>
      </w:r>
    </w:p>
    <w:p w14:paraId="3448F15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宿主系统：Windows 11 + WSL2（Ubuntu 20.04/22.04）</w:t>
      </w:r>
    </w:p>
    <w:p w14:paraId="33490BA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目标架构：RISC-V 64位</w:t>
      </w:r>
    </w:p>
    <w:p w14:paraId="60179E3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核心软件：QEMU 4.1.1（带调试信息）、ucore lab2内核、gdb-multiarch、gcc-riscv64-linux-gnu</w:t>
      </w:r>
    </w:p>
    <w:p w14:paraId="7B2CB0B3">
      <w:pPr>
        <w:pStyle w:val="3"/>
      </w:pPr>
      <w:r>
        <w:t>二、实验前期准备</w:t>
      </w:r>
    </w:p>
    <w:p w14:paraId="63660431">
      <w:pPr>
        <w:pStyle w:val="4"/>
      </w:pPr>
      <w:r>
        <w:t>2.1 工具下载与安装</w:t>
      </w:r>
    </w:p>
    <w:p w14:paraId="07D358B3">
      <w:pPr>
        <w:pStyle w:val="5"/>
      </w:pPr>
      <w:r>
        <w:t>2.1.1 RISC-V交叉编译工具链</w:t>
      </w:r>
    </w:p>
    <w:p w14:paraId="449D273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下载方式</w:t>
      </w:r>
      <w:r>
        <w:t>：通过apt包管理器安装sudo apt update &amp;&amp; sudo apt install gcc-riscv64-linux-gnu g++-riscv64-linux-gnu</w:t>
      </w:r>
    </w:p>
    <w:p w14:paraId="77C85CA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作用</w:t>
      </w:r>
      <w:r>
        <w:t>：为RISC-V架构编译ucore内核，生成可在QEMU中运行的二进制文件。</w:t>
      </w:r>
    </w:p>
    <w:p w14:paraId="744F11D8">
      <w:pPr>
        <w:pStyle w:val="5"/>
      </w:pPr>
      <w:r>
        <w:t>2.1.2 gdb-multiarch多架构调试工具</w:t>
      </w:r>
    </w:p>
    <w:p w14:paraId="3CD7C19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下载方式</w:t>
      </w:r>
      <w:r>
        <w:t>：通过apt包管理器安装sudo apt install gdb-multiarch</w:t>
      </w:r>
    </w:p>
    <w:p w14:paraId="41747FB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作用</w:t>
      </w:r>
      <w:r>
        <w:t>：支持RISC-V、x86等多架构的调试，可直接加载ucore内核的符号表并连接QEMU的调试端口。</w:t>
      </w:r>
    </w:p>
    <w:p w14:paraId="46178F43">
      <w:pPr>
        <w:pStyle w:val="5"/>
      </w:pPr>
      <w:r>
        <w:t>2.1.3 QEMU源码与编译（带调试信息）</w:t>
      </w:r>
    </w:p>
    <w:p w14:paraId="332289C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下载源码</w:t>
      </w:r>
      <w:r>
        <w:t>：wget https://download.qemu.org/qemu-4.1.1.tar.xz</w:t>
      </w:r>
    </w:p>
    <w:p w14:paraId="4DADD9EA">
      <w:pPr>
        <w:spacing w:before="0" w:beforeAutospacing="1" w:after="0" w:afterAutospacing="1"/>
        <w:ind w:left="720"/>
      </w:pPr>
      <w:r>
        <w:t>tar -xvf qemu-4.1.1.tar.xz</w:t>
      </w:r>
    </w:p>
    <w:p w14:paraId="3A44B7C9">
      <w:pPr>
        <w:spacing w:before="0" w:beforeAutospacing="1" w:after="0" w:afterAutospacing="1"/>
        <w:ind w:left="720"/>
      </w:pPr>
      <w:r>
        <w:t>cd qemu-4.1.1</w:t>
      </w:r>
    </w:p>
    <w:p w14:paraId="4201F05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配置编译参数</w:t>
      </w:r>
      <w:r>
        <w:t>：./configure --target-list=riscv64-softmmu --enable-debug --disable-strip --prefix=/usr/local</w:t>
      </w:r>
    </w:p>
    <w:p w14:paraId="60360445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--target-list=riscv64-softmmu：仅编译RISC-V 64位系统模拟模块，减少编译体积；</w:t>
      </w:r>
    </w:p>
    <w:p w14:paraId="3EE3A458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--enable-debug：保留调试符号，支持GDB源码级调试；</w:t>
      </w:r>
    </w:p>
    <w:p w14:paraId="5FBF9FEA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--disable-strip：不剥离可执行文件的调试信息；</w:t>
      </w:r>
    </w:p>
    <w:p w14:paraId="2A246A74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--prefix：指定安装路径。</w:t>
      </w:r>
    </w:p>
    <w:p w14:paraId="51F74C9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编译与安装</w:t>
      </w:r>
      <w:r>
        <w:t>：make -j$(nproc) # 多线程编译，加快速度</w:t>
      </w:r>
    </w:p>
    <w:p w14:paraId="20828DAB">
      <w:pPr>
        <w:spacing w:before="0" w:beforeAutospacing="1" w:after="0" w:afterAutospacing="1"/>
        <w:ind w:left="720"/>
      </w:pPr>
      <w:r>
        <w:t>sudo make install</w:t>
      </w:r>
    </w:p>
    <w:p w14:paraId="1AADE9F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作用</w:t>
      </w:r>
      <w:r>
        <w:t>：提供带调试信息的QEMU模拟器，支持对其自身源码的调试，可监控TLB/页表转换的核心函数。</w:t>
      </w:r>
    </w:p>
    <w:p w14:paraId="73F95C22">
      <w:pPr>
        <w:pStyle w:val="4"/>
      </w:pPr>
      <w:r>
        <w:t>2.2 ucore内核环境准备</w:t>
      </w:r>
    </w:p>
    <w:p w14:paraId="52AECB0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获取ucore源码</w:t>
      </w:r>
      <w:r>
        <w:t>：克隆操作系统实验仓库，进入lab2目录git clone https://github.com/chyyuu/ucore_os_lab.git labcode</w:t>
      </w:r>
    </w:p>
    <w:p w14:paraId="56DCBF7F">
      <w:pPr>
        <w:spacing w:before="0" w:beforeAutospacing="1" w:after="0" w:afterAutospacing="1"/>
        <w:ind w:left="720"/>
      </w:pPr>
      <w:r>
        <w:t>cd labcode/lab2</w:t>
      </w:r>
    </w:p>
    <w:p w14:paraId="43EE148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修改Makefile配置</w:t>
      </w:r>
      <w:r>
        <w:t>：</w:t>
      </w:r>
    </w:p>
    <w:p w14:paraId="24FD0E9E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找到Makefile中QEMU相关配置项，将其指向编译好的调试版QEMU（/usr/local/bin/qemu-system-riscv64），确保make debug调用的是带调试信息的QEMU。</w:t>
      </w:r>
    </w:p>
    <w:p w14:paraId="7B744C8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编译ucore内核</w:t>
      </w:r>
      <w:r>
        <w:t>：make clean &amp;&amp; make -j$(nproc)</w:t>
      </w:r>
    </w:p>
    <w:p w14:paraId="6494EE18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生成带调试信息的内核文件bin/kernel，包含函数、变量的符号表，供gdb-multiarch调试。</w:t>
      </w:r>
    </w:p>
    <w:p w14:paraId="0732A819">
      <w:pPr>
        <w:pStyle w:val="3"/>
      </w:pPr>
      <w:r>
        <w:t>三、实验详细步骤</w:t>
      </w:r>
    </w:p>
    <w:p w14:paraId="64F45CE5">
      <w:pPr>
        <w:pStyle w:val="4"/>
      </w:pPr>
      <w:r>
        <w:t>3.1 阶段一：启动三重终端调试环境</w:t>
      </w:r>
    </w:p>
    <w:p w14:paraId="5448C82B">
      <w:r>
        <w:t>实验需开启三个终端窗口，分别承担</w:t>
      </w:r>
      <w:r>
        <w:rPr>
          <w:b/>
        </w:rPr>
        <w:t>QEMU运行、QEMU源码调试、ucore内核调试</w:t>
      </w:r>
      <w:r>
        <w:t>的角色。</w:t>
      </w:r>
    </w:p>
    <w:p w14:paraId="3936BBD6">
      <w:pPr>
        <w:pStyle w:val="5"/>
      </w:pPr>
      <w:r>
        <w:t>终端1：启动调试版QEMU（ucore运行载体）</w:t>
      </w:r>
    </w:p>
    <w:p w14:paraId="49485434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操作命令</w:t>
      </w:r>
      <w:r>
        <w:t>：cd /mnt/f/os-lab/labcode/lab2 # 进入ucore lab2目录</w:t>
      </w:r>
    </w:p>
    <w:p w14:paraId="6636B7D1">
      <w:pPr>
        <w:spacing w:before="0" w:beforeAutospacing="1" w:after="0" w:afterAutospacing="1"/>
        <w:ind w:left="720"/>
      </w:pPr>
      <w:r>
        <w:t>make debug</w:t>
      </w:r>
    </w:p>
    <w:p w14:paraId="34F2F24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关键说明</w:t>
      </w:r>
      <w:r>
        <w:t>：</w:t>
      </w:r>
    </w:p>
    <w:p w14:paraId="0E8E4B67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make debug本质执行qemu-system-riscv64 -s -S ...，其中-s开放localhost:1234调试端口，-S让QEMU启动后立即暂停，等待GDB连接。</w:t>
      </w:r>
    </w:p>
    <w:p w14:paraId="5873A533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执行后终端无明显输出，QEMU后台运行并暂停，可通过pgrep -f qemu-system-riscv64查看进程PID（如2212）。</w:t>
      </w:r>
    </w:p>
    <w:p w14:paraId="25236CFD">
      <w:pPr>
        <w:pStyle w:val="5"/>
      </w:pPr>
      <w:r>
        <w:t>终端2：附加GDB到QEMU，设置TLB转换断点</w:t>
      </w:r>
    </w:p>
    <w:p w14:paraId="4BC7F4A7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查找QEMU进程PID</w:t>
      </w:r>
      <w:r>
        <w:t>：pgrep -f qemu-system-riscv64</w:t>
      </w:r>
    </w:p>
    <w:p w14:paraId="01C7FE3A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启动sudo GDB（需root权限附加系统进程）</w:t>
      </w:r>
      <w:r>
        <w:t>：sudo gdb</w:t>
      </w:r>
    </w:p>
    <w:p w14:paraId="12B4093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GDB内部配置</w:t>
      </w:r>
      <w:r>
        <w:t>：# 附加到QEMU进程（替换为实际PID，如2212）</w:t>
      </w:r>
    </w:p>
    <w:p w14:paraId="3D9D890C">
      <w:pPr>
        <w:spacing w:before="0" w:beforeAutospacing="1" w:after="0" w:afterAutospacing="1"/>
        <w:ind w:left="720"/>
      </w:pPr>
      <w:r>
        <w:t>attach 2212</w:t>
      </w:r>
    </w:p>
    <w:p w14:paraId="5111E503">
      <w:pPr>
        <w:spacing w:before="0" w:beforeAutospacing="1" w:after="0" w:afterAutospacing="1"/>
        <w:ind w:left="720"/>
      </w:pPr>
      <w:r>
        <w:t># 忽略SIGPIPE信号，避免调试中断</w:t>
      </w:r>
    </w:p>
    <w:p w14:paraId="222B7F08">
      <w:pPr>
        <w:spacing w:before="0" w:beforeAutospacing="1" w:after="0" w:afterAutospacing="1"/>
        <w:ind w:left="720"/>
      </w:pPr>
      <w:r>
        <w:t>handle SIGPIPE nostop noprint</w:t>
      </w:r>
    </w:p>
    <w:p w14:paraId="60F7C14C">
      <w:pPr>
        <w:spacing w:before="0" w:beforeAutospacing="1" w:after="0" w:afterAutospacing="1"/>
        <w:ind w:left="720"/>
      </w:pPr>
      <w:r>
        <w:t># 加载QEMU源码目录，关联源码行号</w:t>
      </w:r>
    </w:p>
    <w:p w14:paraId="2E311138">
      <w:pPr>
        <w:spacing w:before="0" w:beforeAutospacing="1" w:after="0" w:afterAutospacing="1"/>
        <w:ind w:left="720"/>
      </w:pPr>
      <w:r>
        <w:t>directory /home/zzh/qemu-4.1.1</w:t>
      </w:r>
    </w:p>
    <w:p w14:paraId="4A38D07A">
      <w:pPr>
        <w:spacing w:before="0" w:beforeAutospacing="1" w:after="0" w:afterAutospacing="1"/>
        <w:ind w:left="720"/>
      </w:pPr>
      <w:r>
        <w:t># 设置核心断点：RISC-V TLB未命中处理函数（必触发）</w:t>
      </w:r>
    </w:p>
    <w:p w14:paraId="720156F2">
      <w:pPr>
        <w:spacing w:before="0" w:beforeAutospacing="1" w:after="0" w:afterAutospacing="1"/>
        <w:ind w:left="720"/>
      </w:pPr>
      <w:r>
        <w:t>break riscv_cpu_tlb_fill</w:t>
      </w:r>
    </w:p>
    <w:p w14:paraId="3B5C01ED">
      <w:pPr>
        <w:spacing w:before="0" w:beforeAutospacing="1" w:after="0" w:afterAutospacing="1"/>
        <w:ind w:left="720"/>
      </w:pPr>
      <w:r>
        <w:t># 让QEMU进入等待状态，等待断点触发</w:t>
      </w:r>
    </w:p>
    <w:p w14:paraId="1515DC3C">
      <w:pPr>
        <w:spacing w:before="0" w:beforeAutospacing="1" w:after="0" w:afterAutospacing="1"/>
        <w:ind w:left="720"/>
      </w:pPr>
      <w:r>
        <w:t>continue</w:t>
      </w:r>
    </w:p>
    <w:p w14:paraId="435038DA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状态验证</w:t>
      </w:r>
      <w:r>
        <w:t>：终端显示Continuing.，表示QEMU已准备好响应断点。</w:t>
      </w:r>
    </w:p>
    <w:p w14:paraId="68A93153">
      <w:pPr>
        <w:pStyle w:val="5"/>
      </w:pPr>
      <w:r>
        <w:t>终端3：调试ucore内核，触发虚拟地址访存</w:t>
      </w:r>
    </w:p>
    <w:p w14:paraId="492D64CE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启动gdb-multiarch</w:t>
      </w:r>
      <w:r>
        <w:t>：cd /mnt/f/os-lab/labcode/lab2</w:t>
      </w:r>
    </w:p>
    <w:p w14:paraId="31EC4F58">
      <w:pPr>
        <w:spacing w:before="0" w:beforeAutospacing="1" w:after="0" w:afterAutospacing="1"/>
        <w:ind w:left="720"/>
      </w:pPr>
      <w:r>
        <w:t>gdb-multiarch</w:t>
      </w:r>
    </w:p>
    <w:p w14:paraId="15A6133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GDB内部配置</w:t>
      </w:r>
      <w:r>
        <w:t>：# 加载ucore内核符号表</w:t>
      </w:r>
    </w:p>
    <w:p w14:paraId="7AB30D97">
      <w:pPr>
        <w:spacing w:before="0" w:beforeAutospacing="1" w:after="0" w:afterAutospacing="1"/>
        <w:ind w:left="720"/>
      </w:pPr>
      <w:r>
        <w:t>file bin/kernel</w:t>
      </w:r>
    </w:p>
    <w:p w14:paraId="65812E27">
      <w:pPr>
        <w:spacing w:before="0" w:beforeAutospacing="1" w:after="0" w:afterAutospacing="1"/>
        <w:ind w:left="720"/>
      </w:pPr>
      <w:r>
        <w:t># 连接QEMU的1234调试端口</w:t>
      </w:r>
    </w:p>
    <w:p w14:paraId="619CC62D">
      <w:pPr>
        <w:spacing w:before="0" w:beforeAutospacing="1" w:after="0" w:afterAutospacing="1"/>
        <w:ind w:left="720"/>
      </w:pPr>
      <w:r>
        <w:t>target remote localhost:1234</w:t>
      </w:r>
    </w:p>
    <w:p w14:paraId="6887CEE0">
      <w:pPr>
        <w:spacing w:before="0" w:beforeAutospacing="1" w:after="0" w:afterAutospacing="1"/>
        <w:ind w:left="720"/>
      </w:pPr>
      <w:r>
        <w:t># 指定架构为RISC-V 64位</w:t>
      </w:r>
    </w:p>
    <w:p w14:paraId="3D1096C3">
      <w:pPr>
        <w:spacing w:before="0" w:beforeAutospacing="1" w:after="0" w:afterAutospacing="1"/>
        <w:ind w:left="720"/>
      </w:pPr>
      <w:r>
        <w:t>set architecture riscv:rv64</w:t>
      </w:r>
    </w:p>
    <w:p w14:paraId="0115F62A">
      <w:pPr>
        <w:spacing w:before="0" w:beforeAutospacing="1" w:after="0" w:afterAutospacing="1"/>
        <w:ind w:left="720"/>
      </w:pPr>
      <w:r>
        <w:t># 在main函数处设断点（虚拟地址阶段，必触发访存）</w:t>
      </w:r>
    </w:p>
    <w:p w14:paraId="06802DCC">
      <w:pPr>
        <w:spacing w:before="0" w:beforeAutospacing="1" w:after="0" w:afterAutospacing="1"/>
        <w:ind w:left="720"/>
      </w:pPr>
      <w:r>
        <w:t>break main</w:t>
      </w:r>
    </w:p>
    <w:p w14:paraId="27C555E0">
      <w:pPr>
        <w:spacing w:before="0" w:beforeAutospacing="1" w:after="0" w:afterAutospacing="1"/>
        <w:ind w:left="720"/>
      </w:pPr>
      <w:r>
        <w:t># 运行到main断点</w:t>
      </w:r>
    </w:p>
    <w:p w14:paraId="4E63E932">
      <w:pPr>
        <w:spacing w:before="0" w:beforeAutospacing="1" w:after="0" w:afterAutospacing="1"/>
        <w:ind w:left="720"/>
      </w:pPr>
      <w:r>
        <w:t>continue</w:t>
      </w:r>
    </w:p>
    <w:p w14:paraId="6A1060B2">
      <w:pPr>
        <w:spacing w:before="0" w:beforeAutospacing="1" w:after="0" w:afterAutospacing="1"/>
        <w:ind w:left="720"/>
      </w:pPr>
      <w:r>
        <w:t># 单步执行汇编指令，触发虚拟地址访存</w:t>
      </w:r>
    </w:p>
    <w:p w14:paraId="0A344FE3">
      <w:pPr>
        <w:spacing w:before="0" w:beforeAutospacing="1" w:after="0" w:afterAutospacing="1"/>
        <w:ind w:left="720"/>
      </w:pPr>
      <w:r>
        <w:t>stepi</w:t>
      </w:r>
    </w:p>
    <w:p w14:paraId="6EFDD54A">
      <w:pPr>
        <w:pStyle w:val="4"/>
      </w:pPr>
      <w:r>
        <w:t>3.2 阶段二：观察TLB/页表转换流程</w:t>
      </w:r>
    </w:p>
    <w:p w14:paraId="6A43D324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断点触发验证</w:t>
      </w:r>
      <w:r>
        <w:t>：</w:t>
      </w:r>
    </w:p>
    <w:p w14:paraId="1D9F2ECF">
      <w:pPr>
        <w:spacing w:before="0" w:beforeAutospacing="1" w:after="0" w:afterAutospacing="1"/>
        <w:ind w:left="720"/>
      </w:pPr>
      <w:r>
        <w:t>终端2会自动显示Thread 3 "qemu-system-ris" hit Breakpoint 3, riscv_cpu_tlb_fill at /home/zzh/qemu-4.1.1/target/riscv/cpu_helper.c:438，表示QEMU的TLB转换函数被触发。</w:t>
      </w:r>
    </w:p>
    <w:p w14:paraId="0D24CF4E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分析地址转换过程</w:t>
      </w:r>
      <w:r>
        <w:t>：</w:t>
      </w:r>
    </w:p>
    <w:p w14:paraId="290C66A9">
      <w:pPr>
        <w:spacing w:before="0" w:beforeAutospacing="1" w:after="0" w:afterAutospacing="1"/>
        <w:ind w:left="720"/>
      </w:pPr>
      <w:r>
        <w:t>在终端2的GDB中执行以下命令，查看核心变量与流程：# 单步执行函数，进入页表遍历逻辑</w:t>
      </w:r>
    </w:p>
    <w:p w14:paraId="36780709">
      <w:pPr>
        <w:spacing w:before="0" w:beforeAutospacing="1" w:after="0" w:afterAutospacing="1"/>
        <w:ind w:left="720"/>
      </w:pPr>
      <w:r>
        <w:t>next</w:t>
      </w:r>
    </w:p>
    <w:p w14:paraId="0272DFD0">
      <w:pPr>
        <w:spacing w:before="0" w:beforeAutospacing="1" w:after="0" w:afterAutospacing="1"/>
        <w:ind w:left="720"/>
      </w:pPr>
      <w:r>
        <w:t># 查看需要转换的虚拟地址（十六进制）</w:t>
      </w:r>
    </w:p>
    <w:p w14:paraId="7E64FC2A">
      <w:pPr>
        <w:spacing w:before="0" w:beforeAutospacing="1" w:after="0" w:afterAutospacing="1"/>
        <w:ind w:left="720"/>
      </w:pPr>
      <w:r>
        <w:t>print/x address</w:t>
      </w:r>
    </w:p>
    <w:p w14:paraId="23C54675">
      <w:pPr>
        <w:spacing w:before="0" w:beforeAutospacing="1" w:after="0" w:afterAutospacing="1"/>
        <w:ind w:left="720"/>
      </w:pPr>
      <w:r>
        <w:t># 查看CPU的SATP寄存器（页表物理基址）</w:t>
      </w:r>
    </w:p>
    <w:p w14:paraId="1E04DACD">
      <w:pPr>
        <w:spacing w:before="0" w:beforeAutospacing="1" w:after="0" w:afterAutospacing="1"/>
        <w:ind w:left="720"/>
      </w:pPr>
      <w:r>
        <w:t>print cpu-&gt;satp</w:t>
      </w:r>
    </w:p>
    <w:p w14:paraId="4AE68004">
      <w:pPr>
        <w:spacing w:before="0" w:beforeAutospacing="1" w:after="0" w:afterAutospacing="1"/>
        <w:ind w:left="720"/>
      </w:pPr>
      <w:r>
        <w:t># 查看转换后的物理地址（函数返回后）</w:t>
      </w:r>
    </w:p>
    <w:p w14:paraId="4923785D">
      <w:pPr>
        <w:spacing w:before="0" w:beforeAutospacing="1" w:after="0" w:afterAutospacing="1"/>
        <w:ind w:left="720"/>
      </w:pPr>
      <w:r>
        <w:t>print pa</w:t>
      </w:r>
    </w:p>
    <w:p w14:paraId="00D6969C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关键流程节点</w:t>
      </w:r>
      <w:r>
        <w:t>：</w:t>
      </w:r>
    </w:p>
    <w:p w14:paraId="5AAE3A7D">
      <w:pPr>
        <w:numPr>
          <w:ilvl w:val="1"/>
          <w:numId w:val="10"/>
        </w:numPr>
        <w:spacing w:before="0" w:beforeAutospacing="1" w:after="0" w:afterAutospacing="1"/>
        <w:ind w:left="1440" w:hanging="360"/>
      </w:pPr>
      <w:r>
        <w:t>get_physical_address函数：实际完成虚拟地址到物理地址的转换；</w:t>
      </w:r>
    </w:p>
    <w:p w14:paraId="7E965486">
      <w:pPr>
        <w:numPr>
          <w:ilvl w:val="1"/>
          <w:numId w:val="10"/>
        </w:numPr>
        <w:spacing w:before="0" w:beforeAutospacing="1" w:after="0" w:afterAutospacing="1"/>
        <w:ind w:left="1440" w:hanging="360"/>
      </w:pPr>
      <w:r>
        <w:t>TLB_set_page函数：将虚拟地址-物理地址映射写入TLB缓存，完成TLB填充。</w:t>
      </w:r>
    </w:p>
    <w:p w14:paraId="3F63F28A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三、实验截图</w:t>
      </w:r>
    </w:p>
    <w:p w14:paraId="6C88B8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终端1：</w:t>
      </w:r>
    </w:p>
    <w:p w14:paraId="5F2FC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27375"/>
            <wp:effectExtent l="0" t="0" r="6350" b="12065"/>
            <wp:docPr id="1" name="图片 1" descr="fc1162f6415bf281ee72fb2792cfb7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c1162f6415bf281ee72fb2792cfb7a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E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终端2：</w:t>
      </w:r>
    </w:p>
    <w:p w14:paraId="1ED80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27375"/>
            <wp:effectExtent l="0" t="0" r="6350" b="12065"/>
            <wp:docPr id="2" name="图片 2" descr="ca152c755747d3c320f580352581c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152c755747d3c320f580352581ca9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6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终端3：</w:t>
      </w:r>
    </w:p>
    <w:p w14:paraId="01101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27375"/>
            <wp:effectExtent l="0" t="0" r="6350" b="12065"/>
            <wp:docPr id="3" name="图片 3" descr="e72c488117375312a56376ea19ca9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72c488117375312a56376ea19ca9e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08F5B2">
      <w:pPr>
        <w:pStyle w:val="3"/>
      </w:pPr>
      <w:r>
        <w:t>四、实验结果与分析</w:t>
      </w:r>
    </w:p>
    <w:p w14:paraId="5F940803">
      <w:pPr>
        <w:pStyle w:val="4"/>
      </w:pPr>
      <w:r>
        <w:t>4.1 核心结果</w:t>
      </w:r>
    </w:p>
    <w:p w14:paraId="239160F0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成功搭建了“QEMU+ucore”的双重调试环境，实现了对QEMU源码和ucore内核的联动调试。</w:t>
      </w:r>
    </w:p>
    <w:p w14:paraId="24E92C4D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触发了QEMU的riscv_cpu_tlb_fill函数，观察到了TLB未命中后的页表遍历过程：</w:t>
      </w:r>
    </w:p>
    <w:p w14:paraId="19A14D12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虚拟地址示例：0xffffffffc02011e4；</w:t>
      </w:r>
    </w:p>
    <w:p w14:paraId="58BAF6EC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SATP寄存器值：0x8000000000001000（页表物理基址）；</w:t>
      </w:r>
    </w:p>
    <w:p w14:paraId="3411801A">
      <w:pPr>
        <w:numPr>
          <w:ilvl w:val="1"/>
          <w:numId w:val="11"/>
        </w:numPr>
        <w:spacing w:before="0" w:beforeAutospacing="1" w:after="0" w:afterAutospacing="1"/>
        <w:ind w:left="1440" w:hanging="360"/>
      </w:pPr>
      <w:r>
        <w:t>转换后的物理地址示例：0x800011e4。</w:t>
      </w:r>
    </w:p>
    <w:p w14:paraId="37AA661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验证了“ucore虚拟地址访存→QEMU模拟MMU转换→物理地址写内存”的完整流程。</w:t>
      </w:r>
    </w:p>
    <w:p w14:paraId="16CFE4E1">
      <w:pPr>
        <w:pStyle w:val="4"/>
      </w:pPr>
      <w:r>
        <w:t>4.2 关键分析</w:t>
      </w:r>
    </w:p>
    <w:p w14:paraId="145C8B2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TLB的作用</w:t>
      </w:r>
      <w:r>
        <w:t>：TLB作为虚拟地址到物理地址的缓存，可减少页表遍历的开销；未命中时需通过页表遍历获取物理地址，再填充到TLB中。</w:t>
      </w:r>
    </w:p>
    <w:p w14:paraId="537B3A94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QEMU的模拟逻辑</w:t>
      </w:r>
      <w:r>
        <w:t>：QEMU通过软件函数（riscv_cpu_tlb_fill、get_physical_address）模拟硬件MMU的功能，本质是对页表的遍历与地址拼接。</w:t>
      </w:r>
    </w:p>
    <w:p w14:paraId="190AEB14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虚拟地址与物理地址的映射</w:t>
      </w:r>
      <w:r>
        <w:t>：ucore的内核虚拟地址（0xffffffffc0000000段）通过页表映射到物理内存的低地址段（0x80000000段）。</w:t>
      </w:r>
    </w:p>
    <w:p w14:paraId="1D69D750">
      <w:pPr>
        <w:pStyle w:val="3"/>
      </w:pPr>
      <w:r>
        <w:t>五、实验遇到的问题与解决方法</w:t>
      </w:r>
    </w:p>
    <w:p w14:paraId="4D901567">
      <w:pPr>
        <w:pStyle w:val="4"/>
      </w:pPr>
      <w:r>
        <w:t>5.1 问题1：终端3执行stepi提示The program is not being run.</w:t>
      </w:r>
    </w:p>
    <w:p w14:paraId="6012855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原因</w:t>
      </w:r>
      <w:r>
        <w:t>：gdb-multiarch与QEMU的调试连接被断开（如之前输入y停止调试）。</w:t>
      </w:r>
    </w:p>
    <w:p w14:paraId="550D8DC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解决</w:t>
      </w:r>
      <w:r>
        <w:t>：重新启动gdb-multiarch，重新执行file bin/kernel和target remote localhost:1234，重建连接。</w:t>
      </w:r>
    </w:p>
    <w:p w14:paraId="689B47E6">
      <w:pPr>
        <w:pStyle w:val="4"/>
      </w:pPr>
      <w:r>
        <w:t>5.2 问题2：tlb_lookup断点无法触发</w:t>
      </w:r>
    </w:p>
    <w:p w14:paraId="42866E0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原因</w:t>
      </w:r>
      <w:r>
        <w:t>：不同QEMU版本的函数名存在差异，RISC-V架构的TLB处理函数实际为riscv_cpu_tlb_fill。</w:t>
      </w:r>
    </w:p>
    <w:p w14:paraId="039F7266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解决</w:t>
      </w:r>
      <w:r>
        <w:t>：替换断点为break riscv_cpu_tlb_fill，该函数为RISC-V架构的标准TLB未命中处理函数。</w:t>
      </w:r>
    </w:p>
    <w:p w14:paraId="118C5EF4">
      <w:pPr>
        <w:pStyle w:val="4"/>
      </w:pPr>
      <w:r>
        <w:t>5.3 问题3：make debug执行后无输出</w:t>
      </w:r>
    </w:p>
    <w:p w14:paraId="128FD2D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原因</w:t>
      </w:r>
      <w:r>
        <w:t>：make debug启动的QEMU进入后台暂停状态，等待GDB连接，属于正常现象。</w:t>
      </w:r>
    </w:p>
    <w:p w14:paraId="6BC2238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解决</w:t>
      </w:r>
      <w:r>
        <w:t>：通过pgrep -f qemu-system-riscv64确认进程存在，继续后续调试步骤即可。</w:t>
      </w:r>
    </w:p>
    <w:p w14:paraId="3B678F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8BDC3"/>
    <w:multiLevelType w:val="singleLevel"/>
    <w:tmpl w:val="81E8BD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A0A0AC9"/>
    <w:multiLevelType w:val="singleLevel"/>
    <w:tmpl w:val="AA0A0A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655744E"/>
    <w:multiLevelType w:val="singleLevel"/>
    <w:tmpl w:val="E655744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F36BE847"/>
    <w:multiLevelType w:val="singleLevel"/>
    <w:tmpl w:val="F36BE8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AFA0F6B"/>
    <w:multiLevelType w:val="multilevel"/>
    <w:tmpl w:val="2AFA0F6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2B281122"/>
    <w:multiLevelType w:val="singleLevel"/>
    <w:tmpl w:val="2B28112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3ED81589"/>
    <w:multiLevelType w:val="singleLevel"/>
    <w:tmpl w:val="3ED815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3EDB162F"/>
    <w:multiLevelType w:val="singleLevel"/>
    <w:tmpl w:val="3EDB16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4261DBC7"/>
    <w:multiLevelType w:val="multilevel"/>
    <w:tmpl w:val="4261DBC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4717F14E"/>
    <w:multiLevelType w:val="singleLevel"/>
    <w:tmpl w:val="4717F1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4BB022C6"/>
    <w:multiLevelType w:val="singleLevel"/>
    <w:tmpl w:val="4BB022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55521D7F"/>
    <w:multiLevelType w:val="multilevel"/>
    <w:tmpl w:val="55521D7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5E6E4CC3"/>
    <w:multiLevelType w:val="multilevel"/>
    <w:tmpl w:val="5E6E4CC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6B98A213"/>
    <w:multiLevelType w:val="multilevel"/>
    <w:tmpl w:val="6B98A21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78B080AE"/>
    <w:multiLevelType w:val="singleLevel"/>
    <w:tmpl w:val="78B080A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11"/>
  </w:num>
  <w:num w:numId="5">
    <w:abstractNumId w:val="1"/>
  </w:num>
  <w:num w:numId="6">
    <w:abstractNumId w:val="13"/>
  </w:num>
  <w:num w:numId="7">
    <w:abstractNumId w:val="4"/>
  </w:num>
  <w:num w:numId="8">
    <w:abstractNumId w:val="2"/>
  </w:num>
  <w:num w:numId="9">
    <w:abstractNumId w:val="5"/>
  </w:num>
  <w:num w:numId="10">
    <w:abstractNumId w:val="12"/>
  </w:num>
  <w:num w:numId="11">
    <w:abstractNumId w:val="8"/>
  </w:num>
  <w:num w:numId="12">
    <w:abstractNumId w:val="14"/>
  </w:num>
  <w:num w:numId="13">
    <w:abstractNumId w:val="3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B6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2025-12-15T11:45:35Z</dcterms:created>
  <dc:creator>asus</dc:creator>
  <cp:lastModifiedBy>皇室皇族</cp:lastModifiedBy>
  <dcterms:modified xsi:type="dcterms:W3CDTF">2025-12-15T11:48:01Z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eyJoZGlkIjoiNDAzZWUxZTJlNThjZjZmYjM0NTlmMTEyNDg0ZWNmNmEiLCJ1c2VySWQiOiIxMTQ4MjAzNzAwIn0=</vt:lpwstr>
  </property>
  <property fmtid="{D5CDD505-2E9C-101B-9397-08002B2CF9AE}" pid="4" name="ICV">
    <vt:lpwstr>ED27E35E54CB40A693297A2CBA066ABE_12</vt:lpwstr>
  </property>
</Properties>
</file>