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center"/>
        <w:rPr>
          <w:rFonts w:hint="eastAsia" w:ascii="Arial" w:hAnsi="Arial" w:cs="Arial"/>
          <w:b/>
          <w:bCs/>
          <w:i w:val="0"/>
          <w:caps w:val="0"/>
          <w:color w:val="333333"/>
          <w:spacing w:val="0"/>
          <w:sz w:val="40"/>
          <w:szCs w:val="40"/>
          <w:u w:val="none"/>
          <w:bdr w:val="none" w:color="auto" w:sz="0" w:space="0"/>
          <w:shd w:val="clear" w:fill="FFFFFF"/>
          <w:lang w:val="en-US" w:eastAsia="zh-CN"/>
        </w:rPr>
      </w:pPr>
      <w:r>
        <w:rPr>
          <w:rFonts w:hint="eastAsia" w:ascii="Arial" w:hAnsi="Arial" w:cs="Arial"/>
          <w:b/>
          <w:bCs/>
          <w:i w:val="0"/>
          <w:caps w:val="0"/>
          <w:color w:val="333333"/>
          <w:spacing w:val="0"/>
          <w:sz w:val="40"/>
          <w:szCs w:val="40"/>
          <w:u w:val="none"/>
          <w:bdr w:val="none" w:color="auto" w:sz="0" w:space="0"/>
          <w:shd w:val="clear" w:fill="FFFFFF"/>
          <w:lang w:val="en-US" w:eastAsia="zh-CN"/>
        </w:rPr>
        <w:t>详细设计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1.引言</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1.1编写目的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在完成了针对《档案管理系统》软件市场的前期调查,同时与多位软件使用者进行了全面深入地探讨和分析的基础上,提出了这份软件需求规格说明书。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此</w:t>
      </w:r>
      <w:r>
        <w:rPr>
          <w:rFonts w:hint="eastAsia" w:ascii="Arial" w:hAnsi="Arial" w:cs="Arial"/>
          <w:i w:val="0"/>
          <w:caps w:val="0"/>
          <w:color w:val="333333"/>
          <w:spacing w:val="0"/>
          <w:sz w:val="21"/>
          <w:szCs w:val="21"/>
          <w:u w:val="none"/>
          <w:bdr w:val="none" w:color="auto" w:sz="0" w:space="0"/>
          <w:shd w:val="clear" w:fill="FFFFFF"/>
          <w:lang w:val="en-US" w:eastAsia="zh-CN"/>
        </w:rPr>
        <w:t>设计</w:t>
      </w:r>
      <w:r>
        <w:rPr>
          <w:rFonts w:hint="default" w:ascii="Arial" w:hAnsi="Arial" w:cs="Arial"/>
          <w:i w:val="0"/>
          <w:caps w:val="0"/>
          <w:color w:val="333333"/>
          <w:spacing w:val="0"/>
          <w:sz w:val="21"/>
          <w:szCs w:val="21"/>
          <w:u w:val="none"/>
          <w:bdr w:val="none" w:color="auto" w:sz="0" w:space="0"/>
          <w:shd w:val="clear" w:fill="FFFFFF"/>
        </w:rPr>
        <w:t>对《档案管理系统》软件做了全面细致的用户需求分析,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1.2项目背景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由于文件多,种类多,文件创建者多,创建时间为不定期,要保护好一些公司重要的文件极为不便,同时由于人员的流动,对原有的文件的再现,显得力不从心,有时查找与重新整理文件要浪费许多的人力、物力。而且近年来,由于竞争的激烈程度不断的加深,档案的管理不当会严重到导致公司的面临着亏损甚至破产的局面。于是人们不断地在探索希望能找到解决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为了解决以上的问题,让企事业单位能够有效的掌握,有效的共享文件资源,保护好文件,及促进档案管理的信息化、规范化和集成化,本人多方听取意见、追加和完善大量实用功能,进而了解文件管理的流程,同时结合各部门、各行业与企业文件管理的方法,开发出一套适合于档案多而复杂的管理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1.3定义、缩写词和符号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需求:用户解决问题或达到目标所需的条件或功能;系统或系统部件要满足合同、标准,规范或其它正式规定文档所需具有的条件或权能。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1.4参考资料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鲁荣江、王立丰:《Visual Basic 项目案例导航》,科学出版社,2002年6月版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陈明:《软件工程》,中央广播电视大学出版社,2002年6月版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段兴:《Visual Basic 6.0 控件实用程序设计100例》,人民邮电出版社,2002年12月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杜春雷、孙会莲:《如何使用Visual basic 6.0中文版》,机械出版社,2000年1月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张曜、张青、李丁:《Visual Basic 函数实用手册》,治金工业出版社,2002年12月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范国平、陈晓鹏:《Access 2000 数据库系统开发实例导航》,人民邮电出版社, 2002年12月版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闪四清:《SQL Server 实用简明教程》,清华大学出版社,2003年1月版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2.任务概述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2.1目标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2.1.1开发目标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在当今世界电脑普及的时刻,人们已经习惯用电脑办公,结果自然会产生大量的电子文件,这些文件有宝贵的历史价值,但我们如果将更多的时间花费在寻找这些文件上,即费时又费力。本软件根据此需求进行开发的。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2.1.2应用目标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让企事业单位能够有效的掌握,有效的共享文件资源,保护好文件,及促进档案管理的信息化、规范化和集成化,实现计算机的智能化管理,以提高工作效率和经济效益。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2.2运行环境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2.2.1硬件环境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A.一台586 以上的微机及兼容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B.内存16MB(最好32MB内存)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C.VGA 彩显一台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2.2.2软件环境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A.windows 98 以上的操作系统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B.Microsoft Visual Basic 6.0.中文版数据库管理系统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C.Office 2000应用软件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2.3条件与限制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本档案管理系统软件是应用于中小企业的。在功能上还可进一步实现安全防范、与E-Mail和因特网电话集成起来,成为网络档案管理系统软件。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 数据描述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3.1静态数据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下面列出了六个表的具体静态数据: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1)档案目录表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5810250" cy="42291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810250" cy="4229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5810250" cy="42291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5810250" cy="422910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cs="Arial"/>
          <w:i w:val="0"/>
          <w:caps w:val="0"/>
          <w:color w:val="333333"/>
          <w:spacing w:val="0"/>
          <w:sz w:val="21"/>
          <w:szCs w:val="21"/>
          <w:u w:val="none"/>
          <w:bdr w:val="none" w:color="333333" w:sz="0" w:space="0"/>
          <w:shd w:val="clear" w:fill="FFFFFF"/>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5810250" cy="42291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5810250" cy="4229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76" w:right="76" w:firstLine="0"/>
        <w:jc w:val="left"/>
      </w:pPr>
      <w:r>
        <w:rPr>
          <w:rFonts w:ascii="Arial" w:hAnsi="Arial" w:cs="Arial"/>
          <w:i w:val="0"/>
          <w:caps w:val="0"/>
          <w:color w:val="333333"/>
          <w:spacing w:val="0"/>
          <w:sz w:val="21"/>
          <w:szCs w:val="21"/>
          <w:u w:val="none"/>
          <w:bdr w:val="none" w:color="333333" w:sz="0" w:space="0"/>
          <w:shd w:val="clear" w:fill="FFFFFF"/>
        </w:rPr>
        <w:drawing>
          <wp:inline distT="0" distB="0" distL="114300" distR="114300">
            <wp:extent cx="5810250" cy="840105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5"/>
                    <a:stretch>
                      <a:fillRect/>
                    </a:stretch>
                  </pic:blipFill>
                  <pic:spPr>
                    <a:xfrm>
                      <a:off x="0" y="0"/>
                      <a:ext cx="5810250" cy="8401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76" w:right="76" w:firstLine="0"/>
        <w:jc w:val="left"/>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5810250" cy="8401050"/>
            <wp:effectExtent l="0" t="0" r="0" b="0"/>
            <wp:docPr id="8"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7"/>
                    <pic:cNvPicPr>
                      <a:picLocks noChangeAspect="1"/>
                    </pic:cNvPicPr>
                  </pic:nvPicPr>
                  <pic:blipFill>
                    <a:blip r:embed="rId5"/>
                    <a:stretch>
                      <a:fillRect/>
                    </a:stretch>
                  </pic:blipFill>
                  <pic:spPr>
                    <a:xfrm>
                      <a:off x="0" y="0"/>
                      <a:ext cx="5810250" cy="8401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76" w:right="76" w:firstLine="0"/>
        <w:jc w:val="left"/>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5810250" cy="8401050"/>
            <wp:effectExtent l="0" t="0" r="0" b="0"/>
            <wp:docPr id="9"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8"/>
                    <pic:cNvPicPr>
                      <a:picLocks noChangeAspect="1"/>
                    </pic:cNvPicPr>
                  </pic:nvPicPr>
                  <pic:blipFill>
                    <a:blip r:embed="rId5"/>
                    <a:stretch>
                      <a:fillRect/>
                    </a:stretch>
                  </pic:blipFill>
                  <pic:spPr>
                    <a:xfrm>
                      <a:off x="0" y="0"/>
                      <a:ext cx="5810250" cy="8401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76" w:right="76" w:firstLine="420"/>
        <w:jc w:val="left"/>
      </w:pPr>
      <w:r>
        <w:rPr>
          <w:rFonts w:hint="default" w:ascii="Arial" w:hAnsi="Arial" w:cs="Arial"/>
          <w:i w:val="0"/>
          <w:caps w:val="0"/>
          <w:color w:val="333333"/>
          <w:spacing w:val="0"/>
          <w:sz w:val="21"/>
          <w:szCs w:val="21"/>
          <w:u w:val="none"/>
          <w:bdr w:val="none" w:color="auto" w:sz="0" w:space="0"/>
          <w:shd w:val="clear" w:fill="FFFFFF"/>
        </w:rPr>
        <w:t>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76" w:right="76" w:firstLine="0"/>
        <w:jc w:val="left"/>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5810250" cy="8401050"/>
            <wp:effectExtent l="0" t="0" r="0" b="0"/>
            <wp:docPr id="5"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59"/>
                    <pic:cNvPicPr>
                      <a:picLocks noChangeAspect="1"/>
                    </pic:cNvPicPr>
                  </pic:nvPicPr>
                  <pic:blipFill>
                    <a:blip r:embed="rId5"/>
                    <a:stretch>
                      <a:fillRect/>
                    </a:stretch>
                  </pic:blipFill>
                  <pic:spPr>
                    <a:xfrm>
                      <a:off x="0" y="0"/>
                      <a:ext cx="5810250" cy="8401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输入数据:菜单选项,查找关键字,新建记录项。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输出数据:由查询关键字确定的数据库记录集合。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内部生成的数据:中间查询结果。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3.3数据库描述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本软件采用ACCESS数据库。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3.4数据流图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《档案管理系统》软件的数据流图是比较清晰的,对各功能模块来说都比较有规律。但完整的图比较繁琐,各个功能模块的数据流图如下。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4514850" cy="7096125"/>
            <wp:effectExtent l="0" t="0" r="0" b="952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6"/>
                    <a:stretch>
                      <a:fillRect/>
                    </a:stretch>
                  </pic:blipFill>
                  <pic:spPr>
                    <a:xfrm>
                      <a:off x="0" y="0"/>
                      <a:ext cx="4514850" cy="7096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4514850" cy="7096125"/>
            <wp:effectExtent l="0" t="0" r="0" b="9525"/>
            <wp:docPr id="1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7"/>
                    <pic:cNvPicPr>
                      <a:picLocks noChangeAspect="1"/>
                    </pic:cNvPicPr>
                  </pic:nvPicPr>
                  <pic:blipFill>
                    <a:blip r:embed="rId6"/>
                    <a:stretch>
                      <a:fillRect/>
                    </a:stretch>
                  </pic:blipFill>
                  <pic:spPr>
                    <a:xfrm>
                      <a:off x="0" y="0"/>
                      <a:ext cx="4514850" cy="7096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2.档案管理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4514850" cy="7096125"/>
            <wp:effectExtent l="0" t="0" r="0" b="9525"/>
            <wp:docPr id="10"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8"/>
                    <pic:cNvPicPr>
                      <a:picLocks noChangeAspect="1"/>
                    </pic:cNvPicPr>
                  </pic:nvPicPr>
                  <pic:blipFill>
                    <a:blip r:embed="rId6"/>
                    <a:stretch>
                      <a:fillRect/>
                    </a:stretch>
                  </pic:blipFill>
                  <pic:spPr>
                    <a:xfrm>
                      <a:off x="0" y="0"/>
                      <a:ext cx="4514850" cy="7096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3.档案查询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4514850" cy="7096125"/>
            <wp:effectExtent l="0" t="0" r="0" b="9525"/>
            <wp:docPr id="13"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9"/>
                    <pic:cNvPicPr>
                      <a:picLocks noChangeAspect="1"/>
                    </pic:cNvPicPr>
                  </pic:nvPicPr>
                  <pic:blipFill>
                    <a:blip r:embed="rId6"/>
                    <a:stretch>
                      <a:fillRect/>
                    </a:stretch>
                  </pic:blipFill>
                  <pic:spPr>
                    <a:xfrm>
                      <a:off x="0" y="0"/>
                      <a:ext cx="4514850" cy="7096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3.系统配置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4514850" cy="7096125"/>
            <wp:effectExtent l="0" t="0" r="0" b="9525"/>
            <wp:docPr id="14" name="图片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0"/>
                    <pic:cNvPicPr>
                      <a:picLocks noChangeAspect="1"/>
                    </pic:cNvPicPr>
                  </pic:nvPicPr>
                  <pic:blipFill>
                    <a:blip r:embed="rId6"/>
                    <a:stretch>
                      <a:fillRect/>
                    </a:stretch>
                  </pic:blipFill>
                  <pic:spPr>
                    <a:xfrm>
                      <a:off x="0" y="0"/>
                      <a:ext cx="4514850" cy="7096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4.系统维护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4124325" cy="3486150"/>
            <wp:effectExtent l="0" t="0" r="9525" b="0"/>
            <wp:docPr id="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6"/>
                    <pic:cNvPicPr>
                      <a:picLocks noChangeAspect="1"/>
                    </pic:cNvPicPr>
                  </pic:nvPicPr>
                  <pic:blipFill>
                    <a:blip r:embed="rId7"/>
                    <a:stretch>
                      <a:fillRect/>
                    </a:stretch>
                  </pic:blipFill>
                  <pic:spPr>
                    <a:xfrm>
                      <a:off x="0" y="0"/>
                      <a:ext cx="4124325" cy="3486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5.打印报表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4124325" cy="3486150"/>
            <wp:effectExtent l="0" t="0" r="9525" b="0"/>
            <wp:docPr id="15"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57"/>
                    <pic:cNvPicPr>
                      <a:picLocks noChangeAspect="1"/>
                    </pic:cNvPicPr>
                  </pic:nvPicPr>
                  <pic:blipFill>
                    <a:blip r:embed="rId7"/>
                    <a:stretch>
                      <a:fillRect/>
                    </a:stretch>
                  </pic:blipFill>
                  <pic:spPr>
                    <a:xfrm>
                      <a:off x="0" y="0"/>
                      <a:ext cx="4124325" cy="3486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333333" w:sz="0" w:space="0"/>
          <w:shd w:val="clear" w:fill="FFFFFF"/>
        </w:rPr>
        <w:drawing>
          <wp:inline distT="0" distB="0" distL="114300" distR="114300">
            <wp:extent cx="4124325" cy="3486150"/>
            <wp:effectExtent l="0" t="0" r="9525" b="0"/>
            <wp:docPr id="17"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8"/>
                    <pic:cNvPicPr>
                      <a:picLocks noChangeAspect="1"/>
                    </pic:cNvPicPr>
                  </pic:nvPicPr>
                  <pic:blipFill>
                    <a:blip r:embed="rId7"/>
                    <a:stretch>
                      <a:fillRect/>
                    </a:stretch>
                  </pic:blipFill>
                  <pic:spPr>
                    <a:xfrm>
                      <a:off x="0" y="0"/>
                      <a:ext cx="4124325" cy="3486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3.5数据字典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这里给出一个数据元素的字典卡片与具体数据卡片的含义:名称:档案类型信息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描述:产生文件档案类型送交档案目录表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定义:档案类型信息=档案类型+安全级别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4. 功能要求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4.1功能划分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本系统有以下功能模块: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1)档案管理模块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2)查询管理模块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3)系统配置模块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4)系统维护模块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5)打印报表模块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6)帮助模块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4.2功能描述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下面详细描述一下各个功能模块: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1)档案管理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(1)档案目录管理:只限于一般用户和管理员操作。而且不同的用户级别所操作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的档案类型是有限制的。用户可以向里面添加、修改和删除档案类型。也可设置档案类型的级别,以加强它们的保密性。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 档案仓库:限于全体操作员工。一般浏览者只能查看档案,不能对档案做任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何的修改。而且不同的用户级别所看到的档案是有限制的。一般用户可向里面添加、修改和删除档案。也可设置档案级别,以加强它们的保密性。2)查询管理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(1)查询单条档案记录:主要是适合于全体操作员工的。在窗体上,先可以选择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查询的条件,再输入关键字名。按查询即可。如果你不熟悉该档案也可以在窗体上选择模糊搜索。查到记录后,也可双击记录即可显示详细信息。(2)查询全部档案:是给管理员用的,是为了方便管理员查找档案,也有关键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搜索和模糊搜索。查到记录后,也可双击记录即可显示详细信息。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(3)查询操作员工:是给管理员用的,因为操作员工的信息是保密的,所以只限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管理员使用。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也有多种查询方法。查到记录后,也可双击记录即可显示详细信息。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3)系统配置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(1)配置公司信息:只限管理员配置,主要是配置公司的基本信息。一般用户和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浏览者均可查看。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(2)配置系统桌面:用户可以配置自己喜欢的桌面图形。只要在窗体上单击选择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图片,再选择所喜欢的图片即可。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(3)数据库保存路径:仅限管理员使用。用于打开数据库。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4)系统维护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(1)数据备份:用户可以通过选择保存的路径把数据库保存在硬盘中,也可保存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在软盘中。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(2)数据恢复:用户可以通过选择路径把数据恢复。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(3)操作员工管理:仅限管理员。其中可以添加、修改、删除操作员工,设置他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们的权限、级别及密码。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(4)系统整理信息:显示距离管理员整理系统的时间。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5)打印报表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(1)打印单条档案记录:主要适用于一般浏览者和一般用户。他们只能打印在他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们的权限和级别范围内所能查看的档案。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(2)打印全部档案:是为管理员设置的,管理员可以根据需要设置打印。也可以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让档案以报表的形式生成文本文件或HTML文件输出。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打印操作人员的信息只限管理员使用。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6)帮助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 帮助信息:显示系统的详细帮助信息。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 关于系统:主要是显示系统的一些信息。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5.性能需求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5.1数据精确度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A.要按照严格的数据格式输入,否则系统不给予响应进行处理。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B.查询时要保证查全率,所有相应域包含查询关键字的记录都应能查到。因为通常有文件的记录会很多,所以本系统采用了两种方法进行查询:直接查询和模糊查询。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5.2时间特性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一般操作的响应时间应在1~2秒内,对软磁盘和打印机的操作也应在可接受的时间内完成。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5.3适应性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满足企事业单位使用的需求(记录量控制在1000项内)。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对前面提到的运行环境要求不应存在困难。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6. 运行需求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6.1用户界面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超越VB的界面,全新感觉,操作简便,一目了然,视图优美等特点。并且采用菜单界面驱动方式,给操作用户带来了极大的便利,对用户友好。对鼠标和键盘单独支持。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6.2硬件接口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本软件不需要特定的硬件或硬件接口进行支撑。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486以上PC机均可运行此软件。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6.3软件接口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运行于Windows95及更高版本具有WIN32 API的操作系统之上。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6.4故障处理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正常使用时不应出错,若运行时遇到不可恢复的系统错误,也必须保证数据库完好无损。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调试中遇到的问题及解决的方案: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1)遇到跳出“数据库已经关闭“提示信息阻止程序运行时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可以查看一下进行此项操作时,操作的表是否已经被关闭了或者是在没有关闭此表的情况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下又一次运用打开语句打开此表。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2)关于空记录带来的麻烦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有些空记录往往会使程序无法运行。此时你可用“if not isnull”语句先判断一下是否为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空记录,再操作。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3)有些运行错误也可用如下语句排除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On Error GoTo Erropoint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Erropoint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Msgbox Err.Descripton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Exit sub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或用On Error resume N ext 等语句进行处理。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7.其它要求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1)系统的功能实现情况: 用户可在本系统下实现各种用户要求的功能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2)系统的安全性: 对于系统的重要数据都有密码保护,具有一定的安全性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3)系统的容错性: 用户输错数据都有提示信息,具有较好的容错性能。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left"/>
        <w:rPr>
          <w:rFonts w:hint="default" w:ascii="Arial" w:hAnsi="Arial" w:cs="Arial"/>
          <w:i w:val="0"/>
          <w:caps w:val="0"/>
          <w:color w:val="333333"/>
          <w:spacing w:val="0"/>
          <w:sz w:val="21"/>
          <w:szCs w:val="21"/>
          <w:u w:val="none"/>
        </w:rPr>
      </w:pPr>
      <w:r>
        <w:rPr>
          <w:rFonts w:hint="default" w:ascii="Arial" w:hAnsi="Arial" w:cs="Arial"/>
          <w:i w:val="0"/>
          <w:caps w:val="0"/>
          <w:color w:val="333333"/>
          <w:spacing w:val="0"/>
          <w:sz w:val="21"/>
          <w:szCs w:val="21"/>
          <w:u w:val="none"/>
          <w:bdr w:val="none" w:color="auto" w:sz="0" w:space="0"/>
          <w:shd w:val="clear" w:fill="FFFFFF"/>
        </w:rPr>
        <w:t>4)系统的封闭性: 用户的封闭性较好,用户基本上在提示信息下输数据。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2235F"/>
    <w:rsid w:val="25B2235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2018-06-30T09:49:00Z</dcterms:created>
  <dc:creator>ASUS</dc:creator>
  <cp:lastModifiedBy>ASUS</cp:lastModifiedBy>
  <dcterms:modified xsi:type="dcterms:W3CDTF">2018-06-30T10:13:47Z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