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360"/>
      </w:pPr>
    </w:p>
    <w:p>
      <w:pPr>
        <w:widowControl/>
        <w:spacing w:after="40"/>
        <w:jc w:val="left"/>
      </w:pPr>
      <w:r>
        <w:rPr>
          <w:rFonts w:ascii="Noto Sans CJK SC" w:hAnsi="Noto Sans CJK SC" w:eastAsia="Noto Sans CJK SC"/>
          <w:b/>
          <w:color w:val="145C69"/>
          <w:sz w:val="66"/>
        </w:rPr>
        <w:t>RedrawSpine</w:t>
      </w:r>
    </w:p>
    <w:p>
      <w:pPr>
        <w:widowControl/>
        <w:spacing w:after="100"/>
        <w:jc w:val="left"/>
      </w:pPr>
      <w:r>
        <w:rPr>
          <w:rFonts w:ascii="Noto Sans CJK SC" w:hAnsi="Noto Sans CJK SC" w:eastAsia="Noto Sans CJK SC"/>
          <w:b/>
          <w:color w:val="21323A"/>
          <w:sz w:val="44"/>
        </w:rPr>
        <w:t>Code Agent 评测设计与实现细则</w:t>
      </w:r>
    </w:p>
    <w:p>
      <w:pPr>
        <w:widowControl/>
        <w:spacing w:after="440"/>
      </w:pPr>
      <w:r>
        <w:rPr>
          <w:rFonts w:ascii="Noto Sans CJK SC" w:hAnsi="Noto Sans CJK SC" w:eastAsia="Noto Sans CJK SC"/>
          <w:b/>
          <w:color w:val="56636A"/>
          <w:sz w:val="25"/>
        </w:rPr>
        <w:t>V3 · 官方 spine-cpp 可信评分 / 候选源码干净构建 / 精简第一档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16697A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/>
                <w:color w:val="D2EFF2"/>
                <w:sz w:val="20"/>
              </w:rPr>
              <w:t>核心任务</w:t>
            </w:r>
          </w:p>
          <w:p>
            <w:pPr>
              <w:widowControl/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26"/>
              </w:rPr>
              <w:t>根据同一套隐藏目标皮肤在多个 Spine 姿势下形成的一致 before/after 观察，恢复一组可复用的静态 attachment，并在未见姿势中通过独立参考 renderer 验收。</w:t>
            </w:r>
          </w:p>
        </w:tc>
      </w:tr>
    </w:tbl>
    <w:p>
      <w:pPr>
        <w:widowControl/>
        <w:spacing w:after="1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AF6EF"/>
            <w:tcBorders>
              <w:top w:sz="2" w:val="single" w:color="EAF6EF"/>
              <w:left w:sz="18" w:val="single" w:color="2D7A4E"/>
              <w:bottom w:sz="2" w:val="single" w:color="EAF6EF"/>
              <w:right w:sz="2" w:val="single" w:color="EAF6E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2D7A4E"/>
                <w:sz w:val="20"/>
              </w:rPr>
              <w:t>V3 的关键取舍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候选侧不包含任何预编译产物，Agent 必须自行配置并从源码编译；打分器不再使用 NumPy “伪 Spine”，而是使用与候选隔离的原版 spine-cpp 和 headless OpenGL。第一版只保留 Region+遮挡与静态 Mesh 两个核心 case，先验证任务是否能拉开模型差距。</w:t>
            </w:r>
          </w:p>
        </w:tc>
      </w:tr>
    </w:tbl>
    <w:p>
      <w:pPr>
        <w:widowControl/>
        <w:spacing w:after="0"/>
      </w:pPr>
    </w:p>
    <w:p>
      <w:pPr>
        <w:widowControl/>
        <w:spacing w:before="360"/>
      </w:pPr>
      <w:r>
        <w:rPr>
          <w:rFonts w:ascii="Noto Sans CJK SC" w:hAnsi="Noto Sans CJK SC" w:eastAsia="Noto Sans CJK SC"/>
          <w:b/>
          <w:color w:val="1B4A54"/>
          <w:sz w:val="18"/>
        </w:rPr>
        <w:t>适用用途：</w:t>
      </w:r>
      <w:r>
        <w:rPr>
          <w:rFonts w:ascii="Noto Sans CJK SC" w:hAnsi="Noto Sans CJK SC" w:eastAsia="Noto Sans CJK SC"/>
          <w:color w:val="495359"/>
          <w:sz w:val="18"/>
        </w:rPr>
        <w:t xml:space="preserve"> take-home assignment 实施规格、DSBenchV2 测例搭建、四模型对照实验与面试答辩准备。</w:t>
      </w:r>
    </w:p>
    <w:p>
      <w:pPr>
        <w:widowControl/>
      </w:pPr>
      <w:r>
        <w:rPr>
          <w:rFonts w:ascii="Noto Sans CJK SC" w:hAnsi="Noto Sans CJK SC" w:eastAsia="Noto Sans CJK SC"/>
          <w:b/>
          <w:color w:val="1B4A54"/>
          <w:sz w:val="18"/>
        </w:rPr>
        <w:t>版本定位：</w:t>
      </w:r>
      <w:r>
        <w:rPr>
          <w:rFonts w:ascii="Noto Sans CJK SC" w:hAnsi="Noto Sans CJK SC" w:eastAsia="Noto Sans CJK SC"/>
          <w:color w:val="495359"/>
          <w:sz w:val="18"/>
        </w:rPr>
        <w:t xml:space="preserve"> V3 取代 V2；V2 中的预编译候选库、Python oracle、Sampling 精度专项、bad-rate 主指标、逐帧 valid_mask 与结构分均不再作为第一版要求。</w:t>
      </w:r>
    </w:p>
    <w:p>
      <w:pPr>
        <w:widowControl/>
      </w:pPr>
      <w:r>
        <w:br w:type="page"/>
      </w:r>
    </w:p>
    <w:p>
      <w:pPr>
        <w:pStyle w:val="Heading1"/>
        <w:keepNext/>
        <w:pageBreakBefore w:val="0"/>
        <w:widowControl/>
        <w:spacing w:before="180" w:after="100"/>
      </w:pPr>
      <w:r>
        <w:rPr>
          <w:rFonts w:ascii="Noto Sans CJK SC" w:hAnsi="Noto Sans CJK SC" w:eastAsia="Noto Sans CJK SC"/>
          <w:b/>
          <w:color w:val="145C69"/>
          <w:sz w:val="34"/>
        </w:rPr>
        <w:t>文档结构与最终决策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1134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654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1</w:t>
            </w:r>
          </w:p>
        </w:tc>
        <w:tc>
          <w:tcPr>
            <w:tcW w:type="dxa" w:w="76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任务定位、双轨实验与第一版边界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2</w:t>
            </w:r>
          </w:p>
        </w:tc>
        <w:tc>
          <w:tcPr>
            <w:tcW w:type="dxa" w:w="76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形式化定义：固定 S1、无序 observations、隐藏姿势验收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3</w:t>
            </w:r>
          </w:p>
        </w:tc>
        <w:tc>
          <w:tcPr>
            <w:tcW w:type="dxa" w:w="76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Starter repo：源码交付、Agent 干净构建、最小正向 renderer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4</w:t>
            </w:r>
          </w:p>
        </w:tc>
        <w:tc>
          <w:tcPr>
            <w:tcW w:type="dxa" w:w="76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程序化测试数据：S0、S1、coverage、Region/Mesh case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5</w:t>
            </w:r>
          </w:p>
        </w:tc>
        <w:tc>
          <w:tcPr>
            <w:tcW w:type="dxa" w:w="76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Prompt、CLI 与公开能力合同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6</w:t>
            </w:r>
          </w:p>
        </w:tc>
        <w:tc>
          <w:tcPr>
            <w:tcW w:type="dxa" w:w="76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独立原版 spine-cpp grader、评分公式与 resolved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7</w:t>
            </w:r>
          </w:p>
        </w:tc>
        <w:tc>
          <w:tcPr>
            <w:tcW w:type="dxa" w:w="76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Mutant 校准、阈值冻结与难度调整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8</w:t>
            </w:r>
          </w:p>
        </w:tc>
        <w:tc>
          <w:tcPr>
            <w:tcW w:type="dxa" w:w="76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DSBenchV2 与本地四模型实验的具体落地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9</w:t>
            </w:r>
          </w:p>
        </w:tc>
        <w:tc>
          <w:tcPr>
            <w:tcW w:type="dxa" w:w="76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原工程与 V1 测评的差异及删减理由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10</w:t>
            </w:r>
          </w:p>
        </w:tc>
        <w:tc>
          <w:tcPr>
            <w:tcW w:type="dxa" w:w="76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面试可展开说明与升级路线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附录</w:t>
            </w:r>
          </w:p>
        </w:tc>
        <w:tc>
          <w:tcPr>
            <w:tcW w:type="dxa" w:w="76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完整 Prompt、grader 伪代码、提交检查清单、V2→V3 决策记录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一页版最终方案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1814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6973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V3 决策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被测问题</w:t>
            </w:r>
          </w:p>
        </w:tc>
        <w:tc>
          <w:tcPr>
            <w:tcW w:type="dxa" w:w="697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固定隐藏目标皮肤 S1 的多姿势静态 attachment 逆重建。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候选依赖</w:t>
            </w:r>
          </w:p>
        </w:tc>
        <w:tc>
          <w:tcPr>
            <w:tcW w:type="dxa" w:w="697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官方固定版本 spine-cpp 源码、最小 headless color renderer 源码、CMake；不含任何 build/、静态库或可执行文件。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Agent 工作</w:t>
            </w:r>
          </w:p>
        </w:tc>
        <w:tc>
          <w:tcPr>
            <w:tcW w:type="dxa" w:w="697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自行 clean configure/build；自行选择修改 renderer、shader、spine-cpp 或实现 CPU 方法；输出静态 attachment PNG。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可信评分</w:t>
            </w:r>
          </w:p>
        </w:tc>
        <w:tc>
          <w:tcPr>
            <w:tcW w:type="dxa" w:w="697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独立只读的官方 spine-cpp + headless OpenGL renderer；reference 与 candidate 由同一可信渲染链路生成。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核心 case</w:t>
            </w:r>
          </w:p>
        </w:tc>
        <w:tc>
          <w:tcPr>
            <w:tcW w:type="dxa" w:w="697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Region + 遮挡/draw order；静态 Mesh。V1 不含 deform、viewport 变化、复杂采样专项、constraints、clipping 或复杂 blend。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数据</w:t>
            </w:r>
          </w:p>
        </w:tc>
        <w:tc>
          <w:tcPr>
            <w:tcW w:type="dxa" w:w="697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S0 低信息量；S1 局部连续、跨区域低混淆；alpha 仅 0/255；一 attachment 一 atlas page。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可解性</w:t>
            </w:r>
          </w:p>
        </w:tc>
        <w:tc>
          <w:tcPr>
            <w:tcW w:type="dxa" w:w="697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S1 只在 observation 能可靠观察的 texel 上与 S0 不同；其他 texel 保持 S0，评分无需 valid_mask。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主指标</w:t>
            </w:r>
          </w:p>
        </w:tc>
        <w:tc>
          <w:tcPr>
            <w:tcW w:type="dxa" w:w="697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隐藏姿势 render-space 相对 L1 重建收益；结构、构建、格式和超时只做 gate，不另占分。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校准</w:t>
            </w:r>
          </w:p>
        </w:tc>
        <w:tc>
          <w:tcPr>
            <w:tcW w:type="dxa" w:w="697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Reference、No-op、Single-observation、Flip-Y、Region-only（及可选 Ignore draw order）五类 mutant。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升级</w:t>
            </w:r>
          </w:p>
        </w:tc>
        <w:tc>
          <w:tcPr>
            <w:tcW w:type="dxa" w:w="697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若基础任务饱和，再依次增加 deform/共享 atlas/复杂 blend、主动 pose 查询，最后才考虑真实扩散模型闭环。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AF4F5"/>
            <w:tcBorders>
              <w:top w:sz="2" w:val="single" w:color="EAF4F5"/>
              <w:left w:sz="18" w:val="single" w:color="14798A"/>
              <w:bottom w:sz="2" w:val="single" w:color="EAF4F5"/>
              <w:right w:sz="2" w:val="single" w:color="EAF4F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14798A"/>
                <w:sz w:val="20"/>
              </w:rPr>
              <w:t>设计原则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第一版只回答三个问题：Agent 能否理解官方 spine-cpp 与现有 renderer；能否把多姿势二维观察恢复为静态 attachment；输出能否在未见姿势中保持正确。不能直接帮助回答这三个问题的复杂度，暂不加入。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spacing w:before="180" w:after="100"/>
      </w:pPr>
      <w:r>
        <w:rPr>
          <w:rFonts w:ascii="Noto Sans CJK SC" w:hAnsi="Noto Sans CJK SC" w:eastAsia="Noto Sans CJK SC"/>
          <w:b/>
          <w:color w:val="145C69"/>
          <w:sz w:val="34"/>
        </w:rPr>
        <w:t>1 任务定位、双轨实验与第一版边界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1.1 正式交付物与实施文档分开</w:t>
      </w:r>
    </w:p>
    <w:p>
      <w:pPr>
        <w:widowControl/>
        <w:spacing w:after="90" w:line="293" w:lineRule="auto"/>
      </w:pPr>
      <w:r>
        <w:rPr>
          <w:rFonts w:ascii="Noto Sans CJK SC" w:hAnsi="Noto Sans CJK SC" w:eastAsia="Noto Sans CJK SC"/>
          <w:i w:val="0"/>
          <w:color w:val="232A30"/>
          <w:sz w:val="20"/>
        </w:rPr>
        <w:t>本文件是内部实施规格，不等于最终提交的 1000 字答案。正式交付应拆成两部分：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814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4989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984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执行位置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A：≤1000 字模型对比</w:t>
            </w:r>
          </w:p>
        </w:tc>
        <w:tc>
          <w:tcPr>
            <w:tcW w:type="dxa" w:w="498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DeepSeek + 另外 3 个模型（最好含 Opus）的真实多次实验、完成状态、明确排序、原因和升级方案。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本地同构 Linux 环境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B：DSBenchV2 测例</w:t>
            </w:r>
          </w:p>
        </w:tc>
        <w:tc>
          <w:tcPr>
            <w:tcW w:type="dxa" w:w="498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starter、单轮 Prompt、测试数据、Code Grade、DeepSeek 多次 rollout，以及例子如何从原工程抽象而来。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DSBenchV2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1.2 双轨实验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531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515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Track 1：平台</w:t>
            </w:r>
          </w:p>
        </w:tc>
        <w:tc>
          <w:tcPr>
            <w:tcW w:type="dxa" w:w="3742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Track 2：本地</w:t>
            </w:r>
          </w:p>
        </w:tc>
      </w:tr>
      <w:tr>
        <w:trPr>
          <w:cantSplit/>
          <w:cantSplit/>
        </w:trPr>
        <w:tc>
          <w:tcPr>
            <w:tcW w:type="dxa" w:w="15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模型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deepseek-v4-flash / v4-pro / thinking 配置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DeepSeek、Claude Opus、OpenAI coding agent、Gemini coding agent</w:t>
            </w:r>
          </w:p>
        </w:tc>
      </w:tr>
      <w:tr>
        <w:trPr>
          <w:cantSplit/>
          <w:cantSplit/>
        </w:trPr>
        <w:tc>
          <w:tcPr>
            <w:tcW w:type="dxa" w:w="15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starter / Prompt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完全相同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完全相同</w:t>
            </w:r>
          </w:p>
        </w:tc>
      </w:tr>
      <w:tr>
        <w:trPr>
          <w:cantSplit/>
          <w:cantSplit/>
        </w:trPr>
        <w:tc>
          <w:tcPr>
            <w:tcW w:type="dxa" w:w="15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运行环境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DSBench Debian 容器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尽量复刻同一 Linux Docker/WSL 环境</w:t>
            </w:r>
          </w:p>
        </w:tc>
      </w:tr>
      <w:tr>
        <w:trPr>
          <w:cantSplit/>
          <w:cantSplit/>
        </w:trPr>
        <w:tc>
          <w:tcPr>
            <w:tcW w:type="dxa" w:w="15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grader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同一评分逻辑与阈值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同一评分逻辑与阈值</w:t>
            </w:r>
          </w:p>
        </w:tc>
      </w:tr>
      <w:tr>
        <w:trPr>
          <w:cantSplit/>
          <w:cantSplit/>
        </w:trPr>
        <w:tc>
          <w:tcPr>
            <w:tcW w:type="dxa" w:w="15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用途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证明测例可提交且 DeepSeek 档位有区分度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满足跨厂商四模型比较要求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1.3 第一版明确不测什么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b/>
          <w:color w:val="1B4A54"/>
          <w:sz w:val="20"/>
        </w:rPr>
        <w:t>不测真实 Stable Diffusion 闭环：</w:t>
      </w:r>
      <w:r>
        <w:rPr>
          <w:rFonts w:ascii="Noto Sans CJK SC" w:hAnsi="Noto Sans CJK SC" w:eastAsia="Noto Sans CJK SC"/>
          <w:color w:val="232A30"/>
          <w:sz w:val="20"/>
        </w:rPr>
        <w:t>真实 SD 的跨姿势风格漂移很重要，但不适合先用手工规则 simulator 代替。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b/>
          <w:color w:val="1B4A54"/>
          <w:sz w:val="20"/>
        </w:rPr>
        <w:t>不测 deform 与复杂约束：</w:t>
      </w:r>
      <w:r>
        <w:rPr>
          <w:rFonts w:ascii="Noto Sans CJK SC" w:hAnsi="Noto Sans CJK SC" w:eastAsia="Noto Sans CJK SC"/>
          <w:color w:val="232A30"/>
          <w:sz w:val="20"/>
        </w:rPr>
        <w:t>先保留静态 Mesh；deform、IK、path、transform constraints 后续单独加。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b/>
          <w:color w:val="1B4A54"/>
          <w:sz w:val="20"/>
        </w:rPr>
        <w:t>不测采样精度专项：</w:t>
      </w:r>
      <w:r>
        <w:rPr>
          <w:rFonts w:ascii="Noto Sans CJK SC" w:hAnsi="Noto Sans CJK SC" w:eastAsia="Noto Sans CJK SC"/>
          <w:color w:val="232A30"/>
          <w:sz w:val="20"/>
        </w:rPr>
        <w:t>不以 1 texel 位移、nearest/bilinear 或多 viewport scale 作为核心 resolved 门槛。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b/>
          <w:color w:val="1B4A54"/>
          <w:sz w:val="20"/>
        </w:rPr>
        <w:t>不测复杂材质：</w:t>
      </w:r>
      <w:r>
        <w:rPr>
          <w:rFonts w:ascii="Noto Sans CJK SC" w:hAnsi="Noto Sans CJK SC" w:eastAsia="Noto Sans CJK SC"/>
          <w:color w:val="232A30"/>
          <w:sz w:val="20"/>
        </w:rPr>
        <w:t>alpha 仅 0/255，normal blend，白色 tint，无 clipping、additive、multiply、screen。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b/>
          <w:color w:val="1B4A54"/>
          <w:sz w:val="20"/>
        </w:rPr>
        <w:t>不测业务选择性换装：</w:t>
      </w:r>
      <w:r>
        <w:rPr>
          <w:rFonts w:ascii="Noto Sans CJK SC" w:hAnsi="Noto Sans CJK SC" w:eastAsia="Noto Sans CJK SC"/>
          <w:color w:val="232A30"/>
          <w:sz w:val="20"/>
        </w:rPr>
        <w:t>第一版删除 skip attachment / attachment groups，所有列出的 attachment 都参与重建。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1EEFA"/>
            <w:tcBorders>
              <w:top w:sz="2" w:val="single" w:color="F1EEFA"/>
              <w:left w:sz="18" w:val="single" w:color="6652A3"/>
              <w:bottom w:sz="2" w:val="single" w:color="F1EEFA"/>
              <w:right w:sz="2" w:val="single" w:color="F1EEF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6652A3"/>
                <w:sz w:val="20"/>
              </w:rPr>
              <w:t>面试解释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这不是把问题“做小”，而是先隔离一个可重复、可自动验收的核心能力层。若一开始同时加入 SD 随机性、Photoshop、人为 mask 规则、复杂 blend 和 deform，任何失败都会混合多个原因，无法解释模型到底不会什么。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spacing w:before="180" w:after="100"/>
      </w:pPr>
      <w:r>
        <w:rPr>
          <w:rFonts w:ascii="Noto Sans CJK SC" w:hAnsi="Noto Sans CJK SC" w:eastAsia="Noto Sans CJK SC"/>
          <w:b/>
          <w:color w:val="145C69"/>
          <w:sz w:val="34"/>
        </w:rPr>
        <w:t>2 形式化定义：固定真值与多姿势逆重建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2.1 数据关系</w:t>
      </w:r>
    </w:p>
    <w:p>
      <w:pPr>
        <w:widowControl/>
        <w:spacing w:after="90" w:line="293" w:lineRule="auto"/>
      </w:pPr>
      <w:r>
        <w:rPr>
          <w:rFonts w:ascii="Noto Sans CJK SC" w:hAnsi="Noto Sans CJK SC" w:eastAsia="Noto Sans CJK SC"/>
          <w:i w:val="0"/>
          <w:color w:val="232A30"/>
          <w:sz w:val="20"/>
        </w:rPr>
        <w:t>定义可见原皮肤 S0、隐藏目标皮肤 S1，以及可信 renderer R。S0 与 S1 使用相同 skeleton、动画、mesh、atlas 关系、attachment 文件名、尺寸和二值 alpha，只改变允许评分区域中的 RGB。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5F7F8"/>
            <w:tcBorders>
              <w:top w:sz="4" w:val="single" w:color="D8DEE2"/>
              <w:left w:sz="4" w:val="single" w:color="D8DEE2"/>
              <w:bottom w:sz="4" w:val="single" w:color="D8DEE2"/>
              <w:right w:sz="4" w:val="single" w:color="D8DEE2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widowControl/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1282C"/>
                <w:sz w:val="17"/>
              </w:rPr>
              <w:t>before_i = R(S0, pose_i)</w:t>
              <w:br/>
              <w:t>after_i  = R(S1, pose_i)</w:t>
              <w:br/>
              <w:t>observations = { (pose_i, before_i, after_i) }</w:t>
              <w:br/>
              <w:br/>
              <w:t>模型输出：S_hat</w:t>
              <w:br/>
              <w:t>隐藏评分：比较 R(S_hat, hidden_pose_j) 与 R(S1, hidden_pose_j)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2.2 Observations 没有顺序语义</w:t>
      </w:r>
    </w:p>
    <w:p>
      <w:pPr>
        <w:widowControl/>
        <w:spacing w:after="90" w:line="293" w:lineRule="auto"/>
      </w:pPr>
      <w:r>
        <w:rPr>
          <w:rFonts w:ascii="Noto Sans CJK SC" w:hAnsi="Noto Sans CJK SC" w:eastAsia="Noto Sans CJK SC"/>
          <w:i w:val="0"/>
          <w:color w:val="232A30"/>
          <w:sz w:val="20"/>
        </w:rPr>
        <w:t>每个 after 都由同一套固定 S1 独立渲染，因此 observations 是一个约束集合，不是有状态流水线。文件顺序可以固定以保证可复现，但不能赋予“先写入谁、后覆盖谁”的隐藏规则。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AF4F5"/>
            <w:tcBorders>
              <w:top w:sz="2" w:val="single" w:color="EAF4F5"/>
              <w:left w:sz="18" w:val="single" w:color="14798A"/>
              <w:bottom w:sz="2" w:val="single" w:color="EAF4F5"/>
              <w:right w:sz="2" w:val="single" w:color="EAF4F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14798A"/>
                <w:sz w:val="20"/>
              </w:rPr>
              <w:t>为什么这一点重要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原工程的顺序来自 Stable Diffusion 闭环：前一次回写会改变下一次图生图的输入。V1 删除了生成模型状态依赖，因此继续保留秘密顺序会把任务变成猜题，而不是工程能力测试。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2.3 模型看到什么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4422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模型可见</w:t>
            </w:r>
          </w:p>
        </w:tc>
        <w:tc>
          <w:tcPr>
            <w:tcW w:type="dxa" w:w="4365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模型不可见</w:t>
            </w:r>
          </w:p>
        </w:tc>
      </w:tr>
      <w:tr>
        <w:trPr>
          <w:cantSplit/>
          <w:cantSplit/>
        </w:trPr>
        <w:tc>
          <w:tcPr>
            <w:tcW w:type="dxa" w:w="442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官方 spine-cpp 源码；最小 color forward renderer 源码；S0；skeleton/atlas；4～8 个 observation 的 pose、before、after；公开 smoke case。</w:t>
            </w:r>
          </w:p>
        </w:tc>
        <w:tc>
          <w:tcPr>
            <w:tcW w:type="dxa" w:w="43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S1 贴图；隐藏角色或隐藏颜色 seed；隐藏 evaluation poses；参考输出帧；可信 grader 的私有数据。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2.4 模型必须输出什么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一组固定名称、固定尺寸的 RGBA8 attachment/page PNG。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不得用逐帧视频、修改 skeleton、修改动画、修改 mesh 或替换评分 renderer 来代替静态皮肤。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允许修改候选侧任意源码，包括 renderer、shader 和官方 spine-cpp；也允许不改 runtime 而写 adapter 或 CPU 方法。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2.5 真正被自动验证的能力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2268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231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自动信号</w:t>
            </w:r>
          </w:p>
        </w:tc>
        <w:tc>
          <w:tcPr>
            <w:tcW w:type="dxa" w:w="3288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过程/人工信号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静态 attachment 重建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隐藏姿势 render-space 分数</w:t>
            </w:r>
          </w:p>
        </w:tc>
        <w:tc>
          <w:tcPr>
            <w:tcW w:type="dxa" w:w="32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实现路径是否合理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Region / Mesh 支持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两个独立 case 的分数</w:t>
            </w:r>
          </w:p>
        </w:tc>
        <w:tc>
          <w:tcPr>
            <w:tcW w:type="dxa" w:w="32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是否阅读 draw command、UV、triangles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遮挡与 draw order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region_occlusion case</w:t>
            </w:r>
          </w:p>
        </w:tc>
        <w:tc>
          <w:tcPr>
            <w:tcW w:type="dxa" w:w="32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是否主动构造 ID/UV pass 或等价方法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多 observation 合并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single-observation mutant 与完整实现的差距</w:t>
            </w:r>
          </w:p>
        </w:tc>
        <w:tc>
          <w:tcPr>
            <w:tcW w:type="dxa" w:w="32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是否分析 coverage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构建与工具使用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clean build、CLI、输出文件</w:t>
            </w:r>
          </w:p>
        </w:tc>
        <w:tc>
          <w:tcPr>
            <w:tcW w:type="dxa" w:w="32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是否主动运行 before 自校准和公开测试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spacing w:before="180" w:after="100"/>
      </w:pPr>
      <w:r>
        <w:rPr>
          <w:rFonts w:ascii="Noto Sans CJK SC" w:hAnsi="Noto Sans CJK SC" w:eastAsia="Noto Sans CJK SC"/>
          <w:b/>
          <w:color w:val="145C69"/>
          <w:sz w:val="34"/>
        </w:rPr>
        <w:t>3 Starter repo：源码交付与 Agent 自行编译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3.1 不放任何候选侧预编译产物</w:t>
      </w:r>
    </w:p>
    <w:p>
      <w:pPr>
        <w:widowControl/>
        <w:spacing w:after="90" w:line="293" w:lineRule="auto"/>
      </w:pPr>
      <w:r>
        <w:rPr>
          <w:rFonts w:ascii="Noto Sans CJK SC" w:hAnsi="Noto Sans CJK SC" w:eastAsia="Noto Sans CJK SC"/>
          <w:i w:val="0"/>
          <w:color w:val="232A30"/>
          <w:sz w:val="20"/>
        </w:rPr>
        <w:t>Starter 只包含源码、CMake 配置、资产和公开测试。必须删除 build/、CMakeCache.txt、*.o、*.a、*.so、*.dll、*.exe 以及旧输出。Agent 需要自行完成 configure、build、运行和调试。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2154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理由</w:t>
            </w:r>
          </w:p>
        </w:tc>
        <w:tc>
          <w:tcPr>
            <w:tcW w:type="dxa" w:w="6633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跨平台与 ABI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不把题目绑定到某个 Linux 编译器、glibc、架构或 Windows/Linux 二进制格式。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交付可信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避免模型修改源码后仍误用旧 binary，正式 grader 可验证最终源码是否可干净构建。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能力相关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读 CMake、处理依赖、编译并验证项目，本来就是 Code Agent 工程交付的一部分。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仓库整洁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starter 可公开、可审计，不夹带机器特定产物。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AF6EF"/>
            <w:tcBorders>
              <w:top w:sz="2" w:val="single" w:color="EAF6EF"/>
              <w:left w:sz="18" w:val="single" w:color="2D7A4E"/>
              <w:bottom w:sz="2" w:val="single" w:color="EAF6EF"/>
              <w:right w:sz="2" w:val="single" w:color="EAF6E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2D7A4E"/>
                <w:sz w:val="20"/>
              </w:rPr>
              <w:t>共识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预装系统依赖不等于预编译项目。阶段一可以 apt 安装编译器、CMake、Ninja、Mesa/EGL/OSMesa；但 spine-cpp、renderer 和候选程序都由 Agent 从源码编译。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3.2 最小 color forward renderer 是源码，不是 binary</w:t>
      </w:r>
    </w:p>
    <w:p>
      <w:pPr>
        <w:widowControl/>
        <w:spacing w:after="90" w:line="293" w:lineRule="auto"/>
      </w:pPr>
      <w:r>
        <w:rPr>
          <w:rFonts w:ascii="Noto Sans CJK SC" w:hAnsi="Noto Sans CJK SC" w:eastAsia="Noto Sans CJK SC"/>
          <w:i w:val="0"/>
          <w:color w:val="232A30"/>
          <w:sz w:val="20"/>
        </w:rPr>
        <w:t>Starter 提供一套已经设计完整、理论上可从源码构建的 headless color renderer。它使用官方 spine-cpp，能够按给定 animation/time 应用姿势，遍历 draw order，渲染 RegionAttachment 与静态 MeshAttachment，并把 FBO 写成 PNG。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4422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提供</w:t>
            </w:r>
          </w:p>
        </w:tc>
        <w:tc>
          <w:tcPr>
            <w:tcW w:type="dxa" w:w="4365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不提供</w:t>
            </w:r>
          </w:p>
        </w:tc>
      </w:tr>
      <w:tr>
        <w:trPr>
          <w:cantSplit/>
          <w:cantSplit/>
        </w:trPr>
        <w:tc>
          <w:tcPr>
            <w:tcW w:type="dxa" w:w="442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官方 spine-cpp 固定源码；CMake；headless context 初始化；color shader；FBO/readback；任意 animation/time 的正向渲染；PNG I/O。</w:t>
            </w:r>
          </w:p>
        </w:tc>
        <w:tc>
          <w:tcPr>
            <w:tcW w:type="dxa" w:w="43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attachment-ID/UV pass；screen→texel 逆映射；多 observation 融合；written mask；重建算法；作者原有魔改 runtime/shader/analyzer。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1EEFA"/>
            <w:tcBorders>
              <w:top w:sz="2" w:val="single" w:color="F1EEFA"/>
              <w:left w:sz="18" w:val="single" w:color="6652A3"/>
              <w:bottom w:sz="2" w:val="single" w:color="F1EEFA"/>
              <w:right w:sz="2" w:val="single" w:color="F1EEF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6652A3"/>
                <w:sz w:val="20"/>
              </w:rPr>
              <w:t>为什么仍然提供 forward renderer 源码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它不是为了省编译时间，而是为了把环境噪声从核心能力中拿掉。题目要区分的是“会不会从 Spine 几何和 UV 恢复贴图”，不是“谁先把 EGL、FBO 和 PNG readback 搭通”。Agent 仍然必须自行编译并扩展源码。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3.3 推荐目录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5F7F8"/>
            <w:tcBorders>
              <w:top w:sz="4" w:val="single" w:color="D8DEE2"/>
              <w:left w:sz="4" w:val="single" w:color="D8DEE2"/>
              <w:bottom w:sz="4" w:val="single" w:color="D8DEE2"/>
              <w:right w:sz="4" w:val="single" w:color="D8DEE2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widowControl/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1282C"/>
                <w:sz w:val="17"/>
              </w:rPr>
              <w:t>/workspace/</w:t>
              <w:br/>
              <w:t>├── CMakeLists.txt</w:t>
              <w:br/>
              <w:t>├── cmake/</w:t>
              <w:br/>
              <w:t>├── third_party/</w:t>
              <w:br/>
              <w:t>│   └── spine-cpp/          # 官方固定 tag/commit + LICENSE</w:t>
              <w:br/>
              <w:t>├── src/</w:t>
              <w:br/>
              <w:t>│   ├── render_pose.cpp     # 已有正向 color renderer 源码</w:t>
              <w:br/>
              <w:t>│   ├── main.cpp            # CLI 入口</w:t>
              <w:br/>
              <w:t>│   └── reconstruct.cpp     # 待实现/不完整</w:t>
              <w:br/>
              <w:t>├── shaders/</w:t>
              <w:br/>
              <w:t>├── assets/</w:t>
              <w:br/>
              <w:t>├── observations/</w:t>
              <w:br/>
              <w:t>└── tests/public_smoke.py</w:t>
              <w:br/>
              <w:br/>
              <w:t># 明确不存在：build/、prebuilt/、*.a、*.so、可执行文件、旧输出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3.4 构建合同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5F7F8"/>
            <w:tcBorders>
              <w:top w:sz="4" w:val="single" w:color="D8DEE2"/>
              <w:left w:sz="4" w:val="single" w:color="D8DEE2"/>
              <w:bottom w:sz="4" w:val="single" w:color="D8DEE2"/>
              <w:right w:sz="4" w:val="single" w:color="D8DEE2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widowControl/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1282C"/>
                <w:sz w:val="17"/>
              </w:rPr>
              <w:t>cmake -S . -B build -G Ninja -DCMAKE_BUILD_TYPE=Release</w:t>
              <w:br/>
              <w:t>cmake --build build -j2</w:t>
              <w:br/>
              <w:br/>
              <w:t>./build/redrawspine-reconstruct \</w:t>
              <w:br/>
              <w:t xml:space="preserve">  --case /path/to/case \</w:t>
              <w:br/>
              <w:t xml:space="preserve">  --output /path/to/output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评分时从最终源码创建新的 /tmp/candidate-build；不使用 rollout 遗留的 build 目录。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推荐公开上限：configure+build 300 秒；单 case 运行 120 秒。它们是防挂起 gate，不进入视觉分数。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正式规范环境为 Linux x86_64；CMake 与源码保持可移植。本地四模型实验尽量统一在同构 Linux 容器中。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3.5 OpenGL 路径</w:t>
      </w:r>
    </w:p>
    <w:p>
      <w:pPr>
        <w:widowControl/>
        <w:spacing w:after="90" w:line="293" w:lineRule="auto"/>
      </w:pPr>
      <w:r>
        <w:rPr>
          <w:rFonts w:ascii="Noto Sans CJK SC" w:hAnsi="Noto Sans CJK SC" w:eastAsia="Noto Sans CJK SC"/>
          <w:i w:val="0"/>
          <w:color w:val="232A30"/>
          <w:sz w:val="20"/>
        </w:rPr>
        <w:t>V1 只维护一条经过验证的 headless OpenGL 正向路径。阶段一安装 Mesa、EGL 或 OSMesa；容器无 GPU 时由 llvmpipe 软件光栅化。Agent 可以沿用、修改或完全替换该路径，但 starter 不再同时维护 CPU renderer、窗口 renderer 和多套 context backend。</w:t>
      </w:r>
    </w:p>
    <w:p>
      <w:pPr>
        <w:pStyle w:val="Heading1"/>
        <w:keepNext/>
        <w:pageBreakBefore w:val="0"/>
        <w:widowControl/>
        <w:spacing w:before="180" w:after="100"/>
      </w:pPr>
      <w:r>
        <w:rPr>
          <w:rFonts w:ascii="Noto Sans CJK SC" w:hAnsi="Noto Sans CJK SC" w:eastAsia="Noto Sans CJK SC"/>
          <w:b/>
          <w:color w:val="145C69"/>
          <w:sz w:val="34"/>
        </w:rPr>
        <w:t>4 程序化测试数据与 case 设计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4.1 第一版 case 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  <w:cantSplit/>
        </w:trPr>
        <w:tc>
          <w:tcPr>
            <w:tcW w:type="dxa" w:w="2154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1304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Observations</w:t>
            </w:r>
          </w:p>
        </w:tc>
        <w:tc>
          <w:tcPr>
            <w:tcW w:type="dxa" w:w="1417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隐藏姿势</w:t>
            </w:r>
          </w:p>
        </w:tc>
        <w:tc>
          <w:tcPr>
            <w:tcW w:type="dxa" w:w="3005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主要能力</w:t>
            </w:r>
          </w:p>
        </w:tc>
        <w:tc>
          <w:tcPr>
            <w:tcW w:type="dxa" w:w="964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是否核心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public_region_smoke</w:t>
            </w:r>
          </w:p>
        </w:tc>
        <w:tc>
          <w:tcPr>
            <w:tcW w:type="dxa" w:w="13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2～3</w:t>
            </w:r>
          </w:p>
        </w:tc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公开 3～5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基础 Region、固定 viewport、无复杂遮挡</w:t>
            </w:r>
          </w:p>
        </w:tc>
        <w:tc>
          <w:tcPr>
            <w:tcW w:type="dxa" w:w="9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hidden_region_occlusion</w:t>
            </w:r>
          </w:p>
        </w:tc>
        <w:tc>
          <w:tcPr>
            <w:tcW w:type="dxa" w:w="13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5～6</w:t>
            </w:r>
          </w:p>
        </w:tc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16～24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多个 Region、draw order 变化、前后遮挡、多姿势补全</w:t>
            </w:r>
          </w:p>
        </w:tc>
        <w:tc>
          <w:tcPr>
            <w:tcW w:type="dxa" w:w="9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hidden_static_mesh</w:t>
            </w:r>
          </w:p>
        </w:tc>
        <w:tc>
          <w:tcPr>
            <w:tcW w:type="dxa" w:w="13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6～8</w:t>
            </w:r>
          </w:p>
        </w:tc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18～28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非规则静态 Mesh、Region+Mesh 混合、不同骨骼姿势</w:t>
            </w:r>
          </w:p>
        </w:tc>
        <w:tc>
          <w:tcPr>
            <w:tcW w:type="dxa" w:w="9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是</w:t>
            </w:r>
          </w:p>
        </w:tc>
      </w:tr>
    </w:tbl>
    <w:p>
      <w:pPr>
        <w:widowControl/>
        <w:spacing w:after="0"/>
      </w:pPr>
    </w:p>
    <w:p>
      <w:pPr>
        <w:widowControl/>
        <w:spacing w:after="90" w:line="293" w:lineRule="auto"/>
      </w:pPr>
      <w:r>
        <w:rPr>
          <w:rFonts w:ascii="Noto Sans CJK SC" w:hAnsi="Noto Sans CJK SC" w:eastAsia="Noto Sans CJK SC"/>
          <w:i w:val="0"/>
          <w:color w:val="232A30"/>
          <w:sz w:val="20"/>
        </w:rPr>
        <w:t>V1 固定 viewport 和输出分辨率；不使用 deform、constraints、clipping、复杂 blend、atlas rotation/trim/padding 或多尺度 Sampling 专项。公开与隐藏 case 使用相同的能力子集，只更换角色、拓扑、动画时刻和颜色 seed。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4.2 Atlas 与 attachment 合同</w:t>
      </w:r>
    </w:p>
    <w:p>
      <w:pPr>
        <w:widowControl/>
        <w:spacing w:after="90" w:line="293" w:lineRule="auto"/>
      </w:pPr>
      <w:r>
        <w:rPr>
          <w:rFonts w:ascii="Noto Sans CJK SC" w:hAnsi="Noto Sans CJK SC" w:eastAsia="Noto Sans CJK SC"/>
          <w:i w:val="0"/>
          <w:color w:val="232A30"/>
          <w:sz w:val="20"/>
        </w:rPr>
        <w:t>每个待输出 attachment 使用一个独立 atlas page，region 覆盖整页；无旋转、无裁剪、无 padding、无 offset。候选输出的 PNG 就是 trusted renderer 直接采样的 page，彻底消除重打包歧义。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4.3 S0：低信息量原皮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每个 attachment 使用平坦基色、低频渐变或重复图案。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允许多个 attachment 使用相近颜色；不能让每个 texel 都携带近似唯一坐标。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before.png 仍保留几何轮廓和采样结果，可作为 renderer 自校准锚点，但不能直接按 RGB 搜索 texel。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4.4 S1：局部连续的隐藏颜色指纹</w:t>
      </w:r>
    </w:p>
    <w:p>
      <w:pPr>
        <w:widowControl/>
        <w:spacing w:after="90" w:line="293" w:lineRule="auto"/>
      </w:pPr>
      <w:r>
        <w:rPr>
          <w:rFonts w:ascii="Noto Sans CJK SC" w:hAnsi="Noto Sans CJK SC" w:eastAsia="Noto Sans CJK SC"/>
          <w:i w:val="0"/>
          <w:color w:val="232A30"/>
          <w:sz w:val="20"/>
        </w:rPr>
        <w:t>S1 不追求 RGB 全局唯一，也不再承担“检测 1 texel 精度错误”的任务。它只需同时满足：相邻像素变化平缓，避免正常双线性重采样造成大误差；远距离区域和不同 attachment 不应大量近似同色，避免灾难性错映射仍取得高分。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5F7F8"/>
            <w:tcBorders>
              <w:top w:sz="4" w:val="single" w:color="D8DEE2"/>
              <w:left w:sz="4" w:val="single" w:color="D8DEE2"/>
              <w:bottom w:sz="4" w:val="single" w:color="D8DEE2"/>
              <w:right w:sz="4" w:val="single" w:color="D8DEE2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widowControl/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1282C"/>
                <w:sz w:val="17"/>
              </w:rPr>
              <w:t>建议生成法（每个 attachment 独立 seed）：</w:t>
              <w:br/>
              <w:t>1. 生成低分辨率随机 RGB 网格（例如每 8～16 texel 一个控制点）</w:t>
              <w:br/>
              <w:t>2. 双线性/双三次上采样并轻度模糊</w:t>
              <w:br/>
              <w:t>3. 混入每个 attachment 独立的 base color 与很小的坐标渐变</w:t>
              <w:br/>
              <w:t>4. clip 到 [16,239]，alpha 沿用 S0</w:t>
              <w:br/>
              <w:t>5. 允许少量重复颜色；最终以 mutant 分离度验收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相邻 opaque texel 的颜色差只作为监控项，不设“越小越好”的极端硬门槛。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至少使用两个不同隐藏 seed / case，降低偶然颜色碰撞造成假阳性。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重点验证 No-op、Flip-Y、Swap/Region-only 等宏观错误能被拉开；V1 不要求 shift+1 texel 一定失败。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4.5 Alpha 与颜色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S0 与 S1 的 alpha 完全相同，只允许 0 或 255。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normal blend、straight alpha、白色 skeleton/slot/vertex tint。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不启用 sRGB、MSAA、mipmap 或复杂 blend。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候选输出必须保持 source alpha；alpha 错误作为接口 gate。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4.6 用 coverage 解决不可恢复 texel，不使用评分 valid_mask</w:t>
      </w:r>
    </w:p>
    <w:p>
      <w:pPr>
        <w:widowControl/>
        <w:spacing w:after="90" w:line="293" w:lineRule="auto"/>
      </w:pPr>
      <w:r>
        <w:rPr>
          <w:rFonts w:ascii="Noto Sans CJK SC" w:hAnsi="Noto Sans CJK SC" w:eastAsia="Noto Sans CJK SC"/>
          <w:i w:val="0"/>
          <w:color w:val="232A30"/>
          <w:sz w:val="20"/>
        </w:rPr>
        <w:t>直接比较整段隐藏动画时，最大的公平性问题不是 silhouette，而是某些目标 texel 从未在 observations 中出现。V3 不在评分阶段维护复杂 valid_mask，而是在数据生成阶段消除这个问题：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1. </w:t>
      </w:r>
      <w:r>
        <w:rPr>
          <w:rFonts w:ascii="Noto Sans CJK SC" w:hAnsi="Noto Sans CJK SC" w:eastAsia="Noto Sans CJK SC"/>
          <w:color w:val="232A30"/>
          <w:sz w:val="20"/>
        </w:rPr>
        <w:t>用 trusted renderer 的 attachment-ID/UV pass 统计所有 observation 能可靠观察到的 texel，并把边缘向内收缩约 1 texel。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2. </w:t>
      </w:r>
      <w:r>
        <w:rPr>
          <w:rFonts w:ascii="Noto Sans CJK SC" w:hAnsi="Noto Sans CJK SC" w:eastAsia="Noto Sans CJK SC"/>
          <w:color w:val="232A30"/>
          <w:sz w:val="20"/>
        </w:rPr>
        <w:t>只在这个 observation coverage 内令 S1 与 S0 不同；coverage 外直接令 S1=S0。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3. </w:t>
      </w:r>
      <w:r>
        <w:rPr>
          <w:rFonts w:ascii="Noto Sans CJK SC" w:hAnsi="Noto Sans CJK SC" w:eastAsia="Noto Sans CJK SC"/>
          <w:color w:val="232A30"/>
          <w:sz w:val="20"/>
        </w:rPr>
        <w:t>选择隐藏 evaluation poses 时，确保 no-op 的画面误差达到最小信号阈值；否则该帧不参与评分。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4. </w:t>
      </w:r>
      <w:r>
        <w:rPr>
          <w:rFonts w:ascii="Noto Sans CJK SC" w:hAnsi="Noto Sans CJK SC" w:eastAsia="Noto Sans CJK SC"/>
          <w:color w:val="232A30"/>
          <w:sz w:val="20"/>
        </w:rPr>
        <w:t>因此候选在未观察区域保留 S0 就是正确行为，grader 可以直接比较完整隐藏渲染，无需逐帧排除像素。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1EEFA"/>
            <w:tcBorders>
              <w:top w:sz="2" w:val="single" w:color="F1EEFA"/>
              <w:left w:sz="18" w:val="single" w:color="6652A3"/>
              <w:bottom w:sz="2" w:val="single" w:color="F1EEFA"/>
              <w:right w:sz="2" w:val="single" w:color="F1EEF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6652A3"/>
                <w:sz w:val="20"/>
              </w:rPr>
              <w:t>为什么这是关键简化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valid_mask 需要在每一帧处理 silhouette、attachment 边界、双线性 footprint 和可观察性，很容易成为评测中最复杂、最脆弱的部分。把 S1 的变化域限制在 observation coverage 内，相当于在数据层保证可解性，评分器就能保持简单。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4.7 Pose 选择</w:t>
      </w:r>
    </w:p>
    <w:p>
      <w:pPr>
        <w:widowControl/>
        <w:spacing w:after="90" w:line="293" w:lineRule="auto"/>
      </w:pPr>
      <w:r>
        <w:rPr>
          <w:rFonts w:ascii="Noto Sans CJK SC" w:hAnsi="Noto Sans CJK SC" w:eastAsia="Noto Sans CJK SC"/>
          <w:i w:val="0"/>
          <w:color w:val="232A30"/>
          <w:sz w:val="20"/>
        </w:rPr>
        <w:t>从动画关键时刻、draw-order/attachment 离散事件附近和固定时间间隔中生成候选 pose；再以新增 coverage 为目标贪心选择 5～8 个 observations。隐藏姿势使用不同的时间点，但仍来自同一公开能力子集。</w:t>
      </w:r>
    </w:p>
    <w:p>
      <w:pPr>
        <w:pStyle w:val="Heading1"/>
        <w:keepNext/>
        <w:pageBreakBefore w:val="0"/>
        <w:widowControl/>
        <w:spacing w:before="180" w:after="100"/>
      </w:pPr>
      <w:r>
        <w:rPr>
          <w:rFonts w:ascii="Noto Sans CJK SC" w:hAnsi="Noto Sans CJK SC" w:eastAsia="Noto Sans CJK SC"/>
          <w:b/>
          <w:color w:val="145C69"/>
          <w:sz w:val="34"/>
        </w:rPr>
        <w:t>5 Prompt、CLI 与公开要求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5.1 隐藏实例，不隐藏要求</w:t>
      </w:r>
    </w:p>
    <w:p>
      <w:pPr>
        <w:widowControl/>
        <w:spacing w:after="90" w:line="293" w:lineRule="auto"/>
      </w:pPr>
      <w:r>
        <w:rPr>
          <w:rFonts w:ascii="Noto Sans CJK SC" w:hAnsi="Noto Sans CJK SC" w:eastAsia="Noto Sans CJK SC"/>
          <w:i w:val="0"/>
          <w:color w:val="232A30"/>
          <w:sz w:val="20"/>
        </w:rPr>
        <w:t>Prompt 必须明确列出第一版可能出现的能力：RegionAttachment、静态 MeshAttachment、骨骼 translate/rotate/scale、draw order 变化、固定 viewport、normal blend、二值 alpha、一 attachment 一 page。Prompt 同时明确不会出现 deform、constraints、clipping、复杂 blend 或 atlas packing。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5.2 单轮 Prompt 的任务合同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说明 observations 的 before/after 都来自同一套未知静态皮肤，数组没有处理顺序。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要求综合所有观察并输出静态 attachment；实现方式不限。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明确不得访问网络，不得调用外部 API，不得提交逐帧缓存代替资产。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给出构建命令、CLI、输出目录、文件名、格式、尺寸、alpha 与时间上限。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要求直接修改仓库并运行公开测试，不要只在回复里讲方案。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5.3 输出合同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2154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633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文件集合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必须生成 case.json 指定的所有 attachment/page PNG；不得缺失。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命名与尺寸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与 source_attachments 完全一致。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格式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RGBA8 PNG。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Alpha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逐像素与 source 完全一致。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错误行为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无效输入返回非 0；不留下半成品输出目录。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构建/运行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从源码 clean build；configure+build≤300s，单 case≤120s。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spacing w:before="180" w:after="100"/>
      </w:pPr>
      <w:r>
        <w:rPr>
          <w:rFonts w:ascii="Noto Sans CJK SC" w:hAnsi="Noto Sans CJK SC" w:eastAsia="Noto Sans CJK SC"/>
          <w:b/>
          <w:color w:val="145C69"/>
          <w:sz w:val="34"/>
        </w:rPr>
        <w:t>6 可信 grader：独立原版 spine-cpp + headless OpenGL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6.1 为什么不再写 NumPy “伪 Spine”</w:t>
      </w:r>
    </w:p>
    <w:p>
      <w:pPr>
        <w:widowControl/>
        <w:spacing w:after="90" w:line="293" w:lineRule="auto"/>
      </w:pPr>
      <w:r>
        <w:rPr>
          <w:rFonts w:ascii="Noto Sans CJK SC" w:hAnsi="Noto Sans CJK SC" w:eastAsia="Noto Sans CJK SC"/>
          <w:i w:val="0"/>
          <w:color w:val="232A30"/>
          <w:sz w:val="20"/>
        </w:rPr>
        <w:t>评分器真正需要的是与候选隔离，而不是技术栈异构。用 NumPy 重写骨骼变换、timeline、Mesh、draw order、光栅化和采样，会引入新的实现差异，反而成为系统性假阴性的最大来源。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AF6EF"/>
            <w:tcBorders>
              <w:top w:sz="2" w:val="single" w:color="EAF6EF"/>
              <w:left w:sz="18" w:val="single" w:color="2D7A4E"/>
              <w:bottom w:sz="2" w:val="single" w:color="EAF6EF"/>
              <w:right w:sz="2" w:val="single" w:color="EAF6E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2D7A4E"/>
                <w:sz w:val="20"/>
              </w:rPr>
              <w:t>最终共识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可信 grader 直接使用与测试资产版本匹配的官方 spine-cpp，加一套独立、只读、headless OpenGL reference renderer。候选与 grader 可以依赖同一官方 runtime 语义，但必须是两个完全隔离的副本。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6.2 Trust boundary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4422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候选侧</w:t>
            </w:r>
          </w:p>
        </w:tc>
        <w:tc>
          <w:tcPr>
            <w:tcW w:type="dxa" w:w="4365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评分侧</w:t>
            </w:r>
          </w:p>
        </w:tc>
      </w:tr>
      <w:tr>
        <w:trPr>
          <w:cantSplit/>
          <w:cantSplit/>
        </w:trPr>
        <w:tc>
          <w:tcPr>
            <w:tcW w:type="dxa" w:w="442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/workspace 中的官方 spine-cpp 与 renderer 源码；Agent 可修改；无预编译产物；输出 result/*.png。</w:t>
            </w:r>
          </w:p>
        </w:tc>
        <w:tc>
          <w:tcPr>
            <w:tcW w:type="dxa" w:w="43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/test_files 或评分环境中的独立 spine-cpp 副本、固定 shader、隐藏 case、reference frames 与 grader；不加载 /workspace 的库或 shader。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trusted renderer 使用绝对路径，尽量静态链接自己的 runtime，不继承候选 LD_LIBRARY_PATH/PYTHONPATH。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评分前用独立 PNG loader 读取候选输出，检查尺寸/模式/alpha，并重新编码到干净临时目录。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候选程序只接触当前 hidden case 输入和输出目录；S1 与 reference frames 永远不放入候选可见目录。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若平台允许候选子进程读取全部 /test_files，应先用探针确认，并优先用 bubblewrap/namespace 只挂载当前 case。此项是平台隔离实现，不参与任务难度。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6.3 Reference 与 candidate 使用同一 renderer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5F7F8"/>
            <w:tcBorders>
              <w:top w:sz="4" w:val="single" w:color="D8DEE2"/>
              <w:left w:sz="4" w:val="single" w:color="D8DEE2"/>
              <w:bottom w:sz="4" w:val="single" w:color="D8DEE2"/>
              <w:right w:sz="4" w:val="single" w:color="D8DEE2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widowControl/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1282C"/>
                <w:sz w:val="17"/>
              </w:rPr>
              <w:t>数据生成：</w:t>
              <w:br/>
              <w:t xml:space="preserve">  before_i   = trusted_render(S0, observation_pose_i)</w:t>
              <w:br/>
              <w:t xml:space="preserve">  after_i    = trusted_render(S1, observation_pose_i)</w:t>
              <w:br/>
              <w:t xml:space="preserve">  reference_j= trusted_render(S1, hidden_pose_j)</w:t>
              <w:br/>
              <w:br/>
              <w:t>评分：</w:t>
              <w:br/>
              <w:t xml:space="preserve">  candidate_j= trusted_render(candidate_skin, hidden_pose_j)</w:t>
              <w:br/>
              <w:t xml:space="preserve">  compare(candidate_j, reference_j)</w:t>
            </w:r>
          </w:p>
        </w:tc>
      </w:tr>
    </w:tbl>
    <w:p>
      <w:pPr>
        <w:widowControl/>
        <w:spacing w:after="0"/>
      </w:pPr>
    </w:p>
    <w:p>
      <w:pPr>
        <w:widowControl/>
        <w:spacing w:after="90" w:line="293" w:lineRule="auto"/>
      </w:pPr>
      <w:r>
        <w:rPr>
          <w:rFonts w:ascii="Noto Sans CJK SC" w:hAnsi="Noto Sans CJK SC" w:eastAsia="Noto Sans CJK SC"/>
          <w:i w:val="0"/>
          <w:color w:val="232A30"/>
          <w:sz w:val="20"/>
        </w:rPr>
        <w:t>两边经过完全相同的 spine-cpp 版本、shader、纹理过滤、viewport、blend 和量化，renderer 的固定误差会互相抵消。评分定义的是“在指定官方 Spine 参考环境中的行为等价”，而不是候选必须逐 texel 复刻 S1。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6.4 Code Grade 流程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1. </w:t>
      </w:r>
      <w:r>
        <w:rPr>
          <w:rFonts w:ascii="Noto Sans CJK SC" w:hAnsi="Noto Sans CJK SC" w:eastAsia="Noto Sans CJK SC"/>
          <w:color w:val="232A30"/>
          <w:sz w:val="20"/>
        </w:rPr>
        <w:t>在 /tmp/candidate-build 从 /workspace 最终源码执行 clean configure 与 build；不使用 rollout 目录中的旧产物。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2. </w:t>
      </w:r>
      <w:r>
        <w:rPr>
          <w:rFonts w:ascii="Noto Sans CJK SC" w:hAnsi="Noto Sans CJK SC" w:eastAsia="Noto Sans CJK SC"/>
          <w:color w:val="232A30"/>
          <w:sz w:val="20"/>
        </w:rPr>
        <w:t>逐个 hidden case 准备只包含允许输入的临时目录，运行候选 CLI，捕获退出码、stdout、stderr 与超时。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3. </w:t>
      </w:r>
      <w:r>
        <w:rPr>
          <w:rFonts w:ascii="Noto Sans CJK SC" w:hAnsi="Noto Sans CJK SC" w:eastAsia="Noto Sans CJK SC"/>
          <w:color w:val="232A30"/>
          <w:sz w:val="20"/>
        </w:rPr>
        <w:t>检查并净化候选 attachment PNG。结构失败则该 case 记 0。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4. </w:t>
      </w:r>
      <w:r>
        <w:rPr>
          <w:rFonts w:ascii="Noto Sans CJK SC" w:hAnsi="Noto Sans CJK SC" w:eastAsia="Noto Sans CJK SC"/>
          <w:color w:val="232A30"/>
          <w:sz w:val="20"/>
        </w:rPr>
        <w:t>用 trusted renderer 在隐藏姿势渲染候选皮肤。reference frames 可预生成，评分时只渲 candidate。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5. </w:t>
      </w:r>
      <w:r>
        <w:rPr>
          <w:rFonts w:ascii="Noto Sans CJK SC" w:hAnsi="Noto Sans CJK SC" w:eastAsia="Noto Sans CJK SC"/>
          <w:color w:val="232A30"/>
          <w:sz w:val="20"/>
        </w:rPr>
        <w:t>计算两个核心 case 的 visual score，应用 frozen threshold，写 /eval/code_result.json。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6.5 主指标：相对 render-space L1</w:t>
      </w:r>
    </w:p>
    <w:p>
      <w:pPr>
        <w:widowControl/>
        <w:spacing w:after="90" w:line="293" w:lineRule="auto"/>
      </w:pPr>
      <w:r>
        <w:rPr>
          <w:rFonts w:ascii="Noto Sans CJK SC" w:hAnsi="Noto Sans CJK SC" w:eastAsia="Noto Sans CJK SC"/>
          <w:i w:val="0"/>
          <w:color w:val="232A30"/>
          <w:sz w:val="20"/>
        </w:rPr>
        <w:t>对每个隐藏帧，把 RGBA8 归一化到 [0,1]，计算所有像素和通道的平均绝对误差。由于 trusted renderer 在透明黑背景上以同一 blend 输出，轮廓与 alpha 会自然进入误差。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5F7F8"/>
            <w:tcBorders>
              <w:top w:sz="4" w:val="single" w:color="D8DEE2"/>
              <w:left w:sz="4" w:val="single" w:color="D8DEE2"/>
              <w:bottom w:sz="4" w:val="single" w:color="D8DEE2"/>
              <w:right w:sz="4" w:val="single" w:color="D8DEE2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widowControl/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1282C"/>
                <w:sz w:val="17"/>
              </w:rPr>
              <w:t>D_f(candidate) = mean( abs(candidate_frame - reference_frame) )</w:t>
              <w:br/>
              <w:t>D_f(noop)      = mean( abs(render(S0) - reference_frame) )</w:t>
              <w:br/>
              <w:t>Q_f            = clip(1 - D_f(candidate)/(D_f(noop)+eps), 0, 1)</w:t>
              <w:br/>
              <w:br/>
              <w:t>case_score = 0.80 * mean(Q_f)</w:t>
              <w:br/>
              <w:t xml:space="preserve">           + 0.20 * mean(bottom_20_percent(Q_f))</w:t>
              <w:br/>
              <w:br/>
              <w:t>overall_score = mean(region_occlusion_score, static_mesh_score)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No-op 输出 S0 时约为 0；达到隐藏目标渲染时约为 1。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bottom 20% 帧防止少数坏姿势被大量简单帧平均掉。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不按 attachment 大小宏平均；能力分支通过独立 case 表达。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mean L1、P95 和逐帧分数打印到 stdout/reason 诊断，不再并列形成多个主指标。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6.6 结构是 gate，不另占分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2835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5953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失败处理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Clean build / executable</w:t>
            </w:r>
          </w:p>
        </w:tc>
        <w:tc>
          <w:tcPr>
            <w:tcW w:type="dxa" w:w="595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整体 resolved=false；无可用 case 输出时 score=0。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CLI 退出与超时</w:t>
            </w:r>
          </w:p>
        </w:tc>
        <w:tc>
          <w:tcPr>
            <w:tcW w:type="dxa" w:w="595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对应 case=0；reason 记录。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文件名/数量/尺寸/RGBA8</w:t>
            </w:r>
          </w:p>
        </w:tc>
        <w:tc>
          <w:tcPr>
            <w:tcW w:type="dxa" w:w="595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对应 case=0。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Alpha 与 source 不一致</w:t>
            </w:r>
          </w:p>
        </w:tc>
        <w:tc>
          <w:tcPr>
            <w:tcW w:type="dxa" w:w="595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对应 case=0。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候选输出可读取</w:t>
            </w:r>
          </w:p>
        </w:tc>
        <w:tc>
          <w:tcPr>
            <w:tcW w:type="dxa" w:w="595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畸形 PNG 或路径异常直接失败。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6.7 Resolved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5F7F8"/>
            <w:tcBorders>
              <w:top w:sz="4" w:val="single" w:color="D8DEE2"/>
              <w:left w:sz="4" w:val="single" w:color="D8DEE2"/>
              <w:bottom w:sz="4" w:val="single" w:color="D8DEE2"/>
              <w:right w:sz="4" w:val="single" w:color="D8DEE2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widowControl/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1282C"/>
                <w:sz w:val="17"/>
              </w:rPr>
              <w:t>resolved = (</w:t>
              <w:br/>
              <w:t xml:space="preserve">    interface_ok</w:t>
              <w:br/>
              <w:t xml:space="preserve">    and overall_score &gt;= T_overall</w:t>
              <w:br/>
              <w:t xml:space="preserve">    and min(region_score, mesh_score) &gt;= T_case</w:t>
              <w:br/>
              <w:t>)</w:t>
              <w:br/>
              <w:br/>
              <w:t># 初始候选值：T_overall=0.90, T_case=0.80</w:t>
              <w:br/>
              <w:t># 只允许在 reference + mutant 阶段调整；看过模型结果后冻结。</w:t>
            </w:r>
          </w:p>
        </w:tc>
      </w:tr>
    </w:tbl>
    <w:p>
      <w:pPr>
        <w:widowControl/>
        <w:spacing w:after="0"/>
      </w:pPr>
    </w:p>
    <w:p>
      <w:pPr>
        <w:widowControl/>
        <w:spacing w:after="90" w:line="293" w:lineRule="auto"/>
      </w:pPr>
      <w:r>
        <w:rPr>
          <w:rFonts w:ascii="Noto Sans CJK SC" w:hAnsi="Noto Sans CJK SC" w:eastAsia="Noto Sans CJK SC"/>
          <w:i w:val="0"/>
          <w:color w:val="232A30"/>
          <w:sz w:val="20"/>
        </w:rPr>
        <w:t>最终结果文件只能包含 resolved、score、reason。score 取 overall_score；reason 用一行说明 region、mesh、构建、输出与主要失败形态。</w:t>
      </w:r>
    </w:p>
    <w:p>
      <w:pPr>
        <w:pStyle w:val="Heading1"/>
        <w:keepNext/>
        <w:pageBreakBefore w:val="0"/>
        <w:widowControl/>
        <w:spacing w:before="180" w:after="100"/>
      </w:pPr>
      <w:r>
        <w:rPr>
          <w:rFonts w:ascii="Noto Sans CJK SC" w:hAnsi="Noto Sans CJK SC" w:eastAsia="Noto Sans CJK SC"/>
          <w:b/>
          <w:color w:val="145C69"/>
          <w:sz w:val="34"/>
        </w:rPr>
        <w:t>7 Mutant 校准、阈值冻结与难度控制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7.1 最小 mutant 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2154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Mutant</w:t>
            </w:r>
          </w:p>
        </w:tc>
        <w:tc>
          <w:tcPr>
            <w:tcW w:type="dxa" w:w="3005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代表错误</w:t>
            </w:r>
          </w:p>
        </w:tc>
        <w:tc>
          <w:tcPr>
            <w:tcW w:type="dxa" w:w="3628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预期结果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Reference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正确参考实现</w:t>
            </w:r>
          </w:p>
        </w:tc>
        <w:tc>
          <w:tcPr>
            <w:tcW w:type="dxa" w:w="36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两个 case 接近 1，确认误差地板。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No-op / copy S0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完全没有重建</w:t>
            </w:r>
          </w:p>
        </w:tc>
        <w:tc>
          <w:tcPr>
            <w:tcW w:type="dxa" w:w="36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接近 0，定义最低基线。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Single observation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只恢复一个姿势可见区域</w:t>
            </w:r>
          </w:p>
        </w:tc>
        <w:tc>
          <w:tcPr>
            <w:tcW w:type="dxa" w:w="36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region/mesh 均部分得分，遮挡区域明显失败。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Flip-Y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UV/PNG Y 方向错误</w:t>
            </w:r>
          </w:p>
        </w:tc>
        <w:tc>
          <w:tcPr>
            <w:tcW w:type="dxa" w:w="36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两个 case 显著低分。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Region-only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忽略 MeshAttachment</w:t>
            </w:r>
          </w:p>
        </w:tc>
        <w:tc>
          <w:tcPr>
            <w:tcW w:type="dxa" w:w="36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region 高，mesh 低，验证 case 独立性。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Ignore draw order（可选）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把被遮挡像素错误回写</w:t>
            </w:r>
          </w:p>
        </w:tc>
        <w:tc>
          <w:tcPr>
            <w:tcW w:type="dxa" w:w="36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region_occlusion 明显下降。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7.2 阈值冻结流程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1. </w:t>
      </w:r>
      <w:r>
        <w:rPr>
          <w:rFonts w:ascii="Noto Sans CJK SC" w:hAnsi="Noto Sans CJK SC" w:eastAsia="Noto Sans CJK SC"/>
          <w:color w:val="232A30"/>
          <w:sz w:val="20"/>
        </w:rPr>
        <w:t>完成 generator、trusted renderer 与 grader。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2. </w:t>
      </w:r>
      <w:r>
        <w:rPr>
          <w:rFonts w:ascii="Noto Sans CJK SC" w:hAnsi="Noto Sans CJK SC" w:eastAsia="Noto Sans CJK SC"/>
          <w:color w:val="232A30"/>
          <w:sz w:val="20"/>
        </w:rPr>
        <w:t>运行 Reference 和全部 mutant，检查分数层次是否符合预期。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3. </w:t>
      </w:r>
      <w:r>
        <w:rPr>
          <w:rFonts w:ascii="Noto Sans CJK SC" w:hAnsi="Noto Sans CJK SC" w:eastAsia="Noto Sans CJK SC"/>
          <w:color w:val="232A30"/>
          <w:sz w:val="20"/>
        </w:rPr>
        <w:t>仅依据这些可解释基线冻结 T_overall、T_case 和 case 配置。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4. </w:t>
      </w:r>
      <w:r>
        <w:rPr>
          <w:rFonts w:ascii="Noto Sans CJK SC" w:hAnsi="Noto Sans CJK SC" w:eastAsia="Noto Sans CJK SC"/>
          <w:color w:val="232A30"/>
          <w:sz w:val="20"/>
        </w:rPr>
        <w:t>之后再运行 DeepSeek 和其他模型；不根据模型榜单移动阈值。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5. </w:t>
      </w:r>
      <w:r>
        <w:rPr>
          <w:rFonts w:ascii="Noto Sans CJK SC" w:hAnsi="Noto Sans CJK SC" w:eastAsia="Noto Sans CJK SC"/>
          <w:color w:val="232A30"/>
          <w:sz w:val="20"/>
        </w:rPr>
        <w:t>若整体太难或太易，调整 starter、特性或 observation coverage，重新生成数据并让全部模型重跑。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7.3 难度旋钮（按优先级）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  <w:cantSplit/>
        </w:trPr>
        <w:tc>
          <w:tcPr>
            <w:tcW w:type="dxa" w:w="850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757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旋钮</w:t>
            </w:r>
          </w:p>
        </w:tc>
        <w:tc>
          <w:tcPr>
            <w:tcW w:type="dxa" w:w="3005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过易时</w:t>
            </w:r>
          </w:p>
        </w:tc>
        <w:tc>
          <w:tcPr>
            <w:tcW w:type="dxa" w:w="3175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过难时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1</w:t>
            </w:r>
          </w:p>
        </w:tc>
        <w:tc>
          <w:tcPr>
            <w:tcW w:type="dxa" w:w="175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Starter 能力边界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移除任意 pose renderer，只留默认动画；减少 helper。</w:t>
            </w:r>
          </w:p>
        </w:tc>
        <w:tc>
          <w:tcPr>
            <w:tcW w:type="dxa" w:w="317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增加公开 smoke 与调试输出。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2</w:t>
            </w:r>
          </w:p>
        </w:tc>
        <w:tc>
          <w:tcPr>
            <w:tcW w:type="dxa" w:w="175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引擎特性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增加 deform、共享 atlas、复杂 blend。</w:t>
            </w:r>
          </w:p>
        </w:tc>
        <w:tc>
          <w:tcPr>
            <w:tcW w:type="dxa" w:w="317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先只保留 Region，再恢复静态 Mesh。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3</w:t>
            </w:r>
          </w:p>
        </w:tc>
        <w:tc>
          <w:tcPr>
            <w:tcW w:type="dxa" w:w="175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Observation 覆盖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减少 observations 或降低 overlap。</w:t>
            </w:r>
          </w:p>
        </w:tc>
        <w:tc>
          <w:tcPr>
            <w:tcW w:type="dxa" w:w="317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增加 observations，提高 coverage。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4</w:t>
            </w:r>
          </w:p>
        </w:tc>
        <w:tc>
          <w:tcPr>
            <w:tcW w:type="dxa" w:w="175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资产规模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增加 attachment/pose/纹理尺寸。</w:t>
            </w:r>
          </w:p>
        </w:tc>
        <w:tc>
          <w:tcPr>
            <w:tcW w:type="dxa" w:w="317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缩小 fixture。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5</w:t>
            </w:r>
          </w:p>
        </w:tc>
        <w:tc>
          <w:tcPr>
            <w:tcW w:type="dxa" w:w="175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阈值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仅在看模型前、基于 mutant 调整。</w:t>
            </w:r>
          </w:p>
        </w:tc>
        <w:tc>
          <w:tcPr>
            <w:tcW w:type="dxa" w:w="317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同左。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FF4E5"/>
            <w:tcBorders>
              <w:top w:sz="2" w:val="single" w:color="FFF4E5"/>
              <w:left w:sz="18" w:val="single" w:color="B46A16"/>
              <w:bottom w:sz="2" w:val="single" w:color="FFF4E5"/>
              <w:right w:sz="2" w:val="single" w:color="FFF4E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B46A16"/>
                <w:sz w:val="20"/>
              </w:rPr>
              <w:t>不要过度校准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V1 不需要为了抓住 1 texel 偏差设计带通频谱、坏像素阈值、多尺度 viewport 和十几个 mutant。先确认灾难性映射错误、单姿势捷径与 Region/Mesh 能力能被稳定分开，已经足以支持 take-home 的模型排序。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spacing w:before="180" w:after="100"/>
      </w:pPr>
      <w:r>
        <w:rPr>
          <w:rFonts w:ascii="Noto Sans CJK SC" w:hAnsi="Noto Sans CJK SC" w:eastAsia="Noto Sans CJK SC"/>
          <w:b/>
          <w:color w:val="145C69"/>
          <w:sz w:val="34"/>
        </w:rPr>
        <w:t>8 DSBenchV2 与本地实验落地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8.1 阶段一：准备快照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1. </w:t>
      </w:r>
      <w:r>
        <w:rPr>
          <w:rFonts w:ascii="Noto Sans CJK SC" w:hAnsi="Noto Sans CJK SC" w:eastAsia="Noto Sans CJK SC"/>
          <w:color w:val="232A30"/>
          <w:sz w:val="20"/>
        </w:rPr>
        <w:t>上传 source-only starter；确认仓库内没有 build/ 和任何二进制产物。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2. </w:t>
      </w:r>
      <w:r>
        <w:rPr>
          <w:rFonts w:ascii="Noto Sans CJK SC" w:hAnsi="Noto Sans CJK SC" w:eastAsia="Noto Sans CJK SC"/>
          <w:color w:val="232A30"/>
          <w:sz w:val="20"/>
        </w:rPr>
        <w:t>apt 安装 C++17 toolchain、CMake、Ninja、Mesa/EGL/OSMesa、PNG 依赖和必要的 sandbox 工具。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3. </w:t>
      </w:r>
      <w:r>
        <w:rPr>
          <w:rFonts w:ascii="Noto Sans CJK SC" w:hAnsi="Noto Sans CJK SC" w:eastAsia="Noto Sans CJK SC"/>
          <w:color w:val="232A30"/>
          <w:sz w:val="20"/>
        </w:rPr>
        <w:t>在 SnapCode 中手动从源码完成一次 clean build 与 public smoke，验证环境；随后删除 build/，保证测试起点仍是源码。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4. </w:t>
      </w:r>
      <w:r>
        <w:rPr>
          <w:rFonts w:ascii="Noto Sans CJK SC" w:hAnsi="Noto Sans CJK SC" w:eastAsia="Noto Sans CJK SC"/>
          <w:color w:val="232A30"/>
          <w:sz w:val="20"/>
        </w:rPr>
        <w:t>给 CC 发送一条“确认文件和依赖存在，不修改代码”的消息，触发快照。</w:t>
      </w:r>
    </w:p>
    <w:p>
      <w:pPr>
        <w:widowControl/>
        <w:spacing w:after="64" w:line="283" w:lineRule="auto"/>
        <w:ind w:left="408" w:hanging="312"/>
      </w:pPr>
      <w:r>
        <w:rPr>
          <w:rFonts w:ascii="Noto Sans CJK SC" w:hAnsi="Noto Sans CJK SC" w:eastAsia="Noto Sans CJK SC"/>
          <w:b/>
          <w:color w:val="145C69"/>
          <w:sz w:val="20"/>
        </w:rPr>
        <w:t xml:space="preserve">5. </w:t>
      </w:r>
      <w:r>
        <w:rPr>
          <w:rFonts w:ascii="Noto Sans CJK SC" w:hAnsi="Noto Sans CJK SC" w:eastAsia="Noto Sans CJK SC"/>
          <w:color w:val="232A30"/>
          <w:sz w:val="20"/>
        </w:rPr>
        <w:t>下一轮发送完整单轮 Prompt，并在选择对话页面选这一轮。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8.2 阶段三：Code Grade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Code Grade 自己 clean build，不信任 rollout 中的构建目录。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hidden input、trusted renderer、reference frames 和阈值配置放在只读评分附件。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网络在 rollout 与打分时关闭，避免公开仓库答案检索、依赖漂移与跨 rollout 方差。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每个 DeepSeek 配置运行 3～6 次；所有最新 rollout 必须评分。</w:t>
      </w: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8.3 本地四模型对照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1984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控制项</w:t>
            </w:r>
          </w:p>
        </w:tc>
        <w:tc>
          <w:tcPr>
            <w:tcW w:type="dxa" w:w="6803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初始状态</w:t>
            </w:r>
          </w:p>
        </w:tc>
        <w:tc>
          <w:tcPr>
            <w:tcW w:type="dxa" w:w="680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同一 starter commit，全新工作目录；无 build 产物。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Prompt</w:t>
            </w:r>
          </w:p>
        </w:tc>
        <w:tc>
          <w:tcPr>
            <w:tcW w:type="dxa" w:w="680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完全相同，不追加针对性提示。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环境</w:t>
            </w:r>
          </w:p>
        </w:tc>
        <w:tc>
          <w:tcPr>
            <w:tcW w:type="dxa" w:w="680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尽量使用与平台一致的 Linux 容器、依赖和 CPU 预算。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次数</w:t>
            </w:r>
          </w:p>
        </w:tc>
        <w:tc>
          <w:tcPr>
            <w:tcW w:type="dxa" w:w="680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每个模型至少 3 次，建议 5 次。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记录</w:t>
            </w:r>
          </w:p>
        </w:tc>
        <w:tc>
          <w:tcPr>
            <w:tcW w:type="dxa" w:w="680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完整版本、thinking/reasoning 设置、成功/部分/失败、score、核心 case、构建/工具行为、耗时。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排序</w:t>
            </w:r>
          </w:p>
        </w:tc>
        <w:tc>
          <w:tcPr>
            <w:tcW w:type="dxa" w:w="680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8"/>
              </w:rPr>
              <w:t>resolved 通过率 &gt; 平均 score &gt; 核心 case &gt; 回归与主动验证 &gt; 耗时。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spacing w:before="180" w:after="100"/>
      </w:pPr>
      <w:r>
        <w:rPr>
          <w:rFonts w:ascii="Noto Sans CJK SC" w:hAnsi="Noto Sans CJK SC" w:eastAsia="Noto Sans CJK SC"/>
          <w:b/>
          <w:color w:val="145C69"/>
          <w:sz w:val="34"/>
        </w:rPr>
        <w:t>9 原工程与 V1 测评之间的差异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2665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 RedrawSpine 工程</w:t>
            </w:r>
          </w:p>
        </w:tc>
        <w:tc>
          <w:tcPr>
            <w:tcW w:type="dxa" w:w="2891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 测评</w:t>
            </w:r>
          </w:p>
        </w:tc>
        <w:tc>
          <w:tcPr>
            <w:tcW w:type="dxa" w:w="3231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删改理由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真实 Stable Diffusion / WebUI / ControlNet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删除；after 由固定 S1 的 trusted renderer 生成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去除随机性、GPU/API 与不可重复视觉判断。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Photoshop 脚本与人工图层处理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删除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不适合单容器、无人值守自动评分。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逐 pose 重绘→回写→作为下一次 SD 输入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删除；observations 独立且无序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固定 S1 后没有状态传播；V1 测静态逆重建。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跨 pose 风格一致性与 mask 保护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不在 V1 中测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它依赖扩散模型 intrinsic behavior；不使用人造 simulator 冒充。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skipRedrawSlots / 不重绘 attachment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删除；所有列出的 attachment 都重建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主要服务换装业务的不变量保护，不是核心逆映射。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attachment_groups / ControlNet 连续性分组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删除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服务生成边缘和业务视觉连续性，V1 没有 ControlNet。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本人魔改 spine-cpp、UV shader、analyzer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候选只拿官方 spine-cpp 和最小正向 renderer 源码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避免直接泄露 ID/UV pass 和 texel 回写答案。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已有 build/Release、可执行文件、旧输出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全部删除；Agent 自行 clean build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避免平台绑定、旧产物误用和答案泄漏。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复杂 alpha、blend、atlas packing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二值 alpha、normal blend、一 attachment 一 page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先隔离几何/UV/遮挡能力。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关键姿态自动选择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出题方固定 observations；coverage 在生成阶段保证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先测试重建，不同时测试主动采样规划。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9.1 保留下来的核心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官方 Spine Runtime 的资产加载、动画时间求值和 draw order。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RegionAttachment 与 MeshAttachment 的 world vertices、UV 和三角形。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多姿势遮挡暴露、screen-space 到 texture-space 的逆映射。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静态 attachment 输出及其在完整动画中的复用。</w:t>
      </w:r>
    </w:p>
    <w:p>
      <w:pPr>
        <w:pStyle w:val="ListBullet"/>
        <w:widowControl/>
        <w:spacing w:after="64" w:line="283" w:lineRule="auto"/>
        <w:ind w:left="312" w:hanging="142"/>
      </w:pPr>
      <w:r>
        <w:rPr>
          <w:rFonts w:ascii="Noto Sans CJK SC" w:hAnsi="Noto Sans CJK SC" w:eastAsia="Noto Sans CJK SC"/>
          <w:color w:val="232A30"/>
          <w:sz w:val="20"/>
        </w:rPr>
        <w:t>通过隐藏姿势 render-space 自动验收，而非主观“看起来像”。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1EEFA"/>
            <w:tcBorders>
              <w:top w:sz="2" w:val="single" w:color="F1EEFA"/>
              <w:left w:sz="18" w:val="single" w:color="6652A3"/>
              <w:bottom w:sz="2" w:val="single" w:color="F1EEFA"/>
              <w:right w:sz="2" w:val="single" w:color="F1EEF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6652A3"/>
                <w:sz w:val="20"/>
              </w:rPr>
              <w:t>面试时要主动承认的边界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V1 不是完整复刻原工程。原工程最有创造力的一层是：用已回写的风格作为下一次扩散模型的外部状态，解决跨姿势不一致。V1 有意先抽出其中可确定性验证的 Spine 逆重建子问题；若基础档饱和，再进入真实 SD 闭环。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spacing w:before="180" w:after="100"/>
      </w:pPr>
      <w:r>
        <w:rPr>
          <w:rFonts w:ascii="Noto Sans CJK SC" w:hAnsi="Noto Sans CJK SC" w:eastAsia="Noto Sans CJK SC"/>
          <w:b/>
          <w:color w:val="145C69"/>
          <w:sz w:val="34"/>
        </w:rPr>
        <w:t>10 面试可直接展开的规则说明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1EEFA"/>
            <w:tcBorders>
              <w:top w:sz="2" w:val="single" w:color="F1EEFA"/>
              <w:left w:sz="18" w:val="single" w:color="6652A3"/>
              <w:bottom w:sz="2" w:val="single" w:color="F1EEFA"/>
              <w:right w:sz="2" w:val="single" w:color="F1EEF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6652A3"/>
                <w:sz w:val="20"/>
              </w:rPr>
              <w:t>为什么候选侧不放预编译产物？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为了避免操作系统、编译器 ABI 与旧 binary 绑定，并确保评分验证的是模型最终留下的源码。系统依赖可以预装，但项目必须由 Agent 自行构建。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1EEFA"/>
            <w:tcBorders>
              <w:top w:sz="2" w:val="single" w:color="F1EEFA"/>
              <w:left w:sz="18" w:val="single" w:color="6652A3"/>
              <w:bottom w:sz="2" w:val="single" w:color="F1EEFA"/>
              <w:right w:sz="2" w:val="single" w:color="F1EEF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6652A3"/>
                <w:sz w:val="20"/>
              </w:rPr>
              <w:t>既然要自行编译，为什么仍提供最小 renderer 源码？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它不是替 Agent 编译，而是给一个已知正确的正向渲染起点，把 EGL/FBO/PNG readback 等环境噪声从核心变量中移除。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1EEFA"/>
            <w:tcBorders>
              <w:top w:sz="2" w:val="single" w:color="F1EEFA"/>
              <w:left w:sz="18" w:val="single" w:color="6652A3"/>
              <w:bottom w:sz="2" w:val="single" w:color="F1EEFA"/>
              <w:right w:sz="2" w:val="single" w:color="F1EEF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6652A3"/>
                <w:sz w:val="20"/>
              </w:rPr>
              <w:t>为什么 grader 直接用原版 spine-cpp？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隔离不要求异构。独立官方 runtime 更忠实于真实 Spine；用 NumPy 复刻 animation/mesh/raster 反而容易制造假阴性。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1EEFA"/>
            <w:tcBorders>
              <w:top w:sz="2" w:val="single" w:color="F1EEFA"/>
              <w:left w:sz="18" w:val="single" w:color="6652A3"/>
              <w:bottom w:sz="2" w:val="single" w:color="F1EEFA"/>
              <w:right w:sz="2" w:val="single" w:color="F1EEF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6652A3"/>
                <w:sz w:val="20"/>
              </w:rPr>
              <w:t>为什么主评分放 render space？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最终业务目标是完整动画画面正确。隐藏姿势渲染自然包含 mesh、draw order、遮挡和采样，也允许多个纹理空间等价解。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1EEFA"/>
            <w:tcBorders>
              <w:top w:sz="2" w:val="single" w:color="F1EEFA"/>
              <w:left w:sz="18" w:val="single" w:color="6652A3"/>
              <w:bottom w:sz="2" w:val="single" w:color="F1EEFA"/>
              <w:right w:sz="2" w:val="single" w:color="F1EEF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6652A3"/>
                <w:sz w:val="20"/>
              </w:rPr>
              <w:t>为什么 observations 无序？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它们都由同一个固定 S1 独立渲染。排序不会改变信息集合；原工程顺序来自 SD 闭环，V1 已删除该状态依赖。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1EEFA"/>
            <w:tcBorders>
              <w:top w:sz="2" w:val="single" w:color="F1EEFA"/>
              <w:left w:sz="18" w:val="single" w:color="6652A3"/>
              <w:bottom w:sz="2" w:val="single" w:color="F1EEFA"/>
              <w:right w:sz="2" w:val="single" w:color="F1EEF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6652A3"/>
                <w:sz w:val="20"/>
              </w:rPr>
              <w:t>为什么不用复杂 valid_mask？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在生成阶段只改变 observation 已覆盖的 texel，coverage 外令 S1=S0；这样完整画面可直接比较，公平性由数据保证。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1EEFA"/>
            <w:tcBorders>
              <w:top w:sz="2" w:val="single" w:color="F1EEFA"/>
              <w:left w:sz="18" w:val="single" w:color="6652A3"/>
              <w:bottom w:sz="2" w:val="single" w:color="F1EEFA"/>
              <w:right w:sz="2" w:val="single" w:color="F1EEF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6652A3"/>
                <w:sz w:val="20"/>
              </w:rPr>
              <w:t>为什么 S0 低信息量、S1 又要有颜色指纹？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S0 不能成为隐式 UV 编码；S1 需要局部连续以降低重采样误差，同时让跨区域错映射不容易蒙对。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1EEFA"/>
            <w:tcBorders>
              <w:top w:sz="2" w:val="single" w:color="F1EEFA"/>
              <w:left w:sz="18" w:val="single" w:color="6652A3"/>
              <w:bottom w:sz="2" w:val="single" w:color="F1EEFA"/>
              <w:right w:sz="2" w:val="single" w:color="F1EEF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6652A3"/>
                <w:sz w:val="20"/>
              </w:rPr>
              <w:t>为什么不按小 attachment 额外加权？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大小通常不是独立算法分支。Region、Mesh、遮挡等真正能力通过独立 case 表达；全局画面质量更符合产品目标。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1EEFA"/>
            <w:tcBorders>
              <w:top w:sz="2" w:val="single" w:color="F1EEFA"/>
              <w:left w:sz="18" w:val="single" w:color="6652A3"/>
              <w:bottom w:sz="2" w:val="single" w:color="F1EEFA"/>
              <w:right w:sz="2" w:val="single" w:color="F1EEF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6652A3"/>
                <w:sz w:val="20"/>
              </w:rPr>
              <w:t>为什么删掉 skip attachment？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它是换装业务中的选择性编辑规则，而不是静态纹理逆重建的必要能力。后续可以作为 locked attachments 增量 case。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1EEFA"/>
            <w:tcBorders>
              <w:top w:sz="2" w:val="single" w:color="F1EEFA"/>
              <w:left w:sz="18" w:val="single" w:color="6652A3"/>
              <w:bottom w:sz="2" w:val="single" w:color="F1EEFA"/>
              <w:right w:sz="2" w:val="single" w:color="F1EEF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6652A3"/>
                <w:sz w:val="20"/>
              </w:rPr>
              <w:t>为什么 V1 不含 deform 和 Sampling 精度专项？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第一版先验证基本任务能否形成通过率梯度。若基础能力都已饱和，再增加新分支；一开始全加会让失败难以归因。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1EEFA"/>
            <w:tcBorders>
              <w:top w:sz="2" w:val="single" w:color="F1EEFA"/>
              <w:left w:sz="18" w:val="single" w:color="6652A3"/>
              <w:bottom w:sz="2" w:val="single" w:color="F1EEFA"/>
              <w:right w:sz="2" w:val="single" w:color="F1EEF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6652A3"/>
                <w:sz w:val="20"/>
              </w:rPr>
              <w:t>为什么先用 mutant 冻结阈值？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Mutant 有已知缺陷，可以验证 grader 真正在测什么。看过模型结果再改门槛，会把测试集调成针对特定模型。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1EEFA"/>
            <w:tcBorders>
              <w:top w:sz="2" w:val="single" w:color="F1EEFA"/>
              <w:left w:sz="18" w:val="single" w:color="6652A3"/>
              <w:bottom w:sz="2" w:val="single" w:color="F1EEFA"/>
              <w:right w:sz="2" w:val="single" w:color="F1EEF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6652A3"/>
                <w:sz w:val="20"/>
              </w:rPr>
              <w:t>为什么不用人造 Stable Diffusion simulator？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人造漂移规则不是扩散模型 intrinsic behavior，模型可能只是适配 simulator。基础档饱和后，应使用真实本地扩散模型建立独立高阶赛道。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  <w:spacing w:before="100" w:after="100"/>
      </w:pPr>
      <w:r>
        <w:rPr>
          <w:rFonts w:ascii="Noto Sans CJK SC" w:hAnsi="Noto Sans CJK SC" w:eastAsia="Noto Sans CJK SC"/>
          <w:b/>
          <w:color w:val="1B4A54"/>
          <w:sz w:val="25"/>
        </w:rPr>
        <w:t>10.1 60 秒总述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AF6EF"/>
            <w:tcBorders>
              <w:top w:sz="2" w:val="single" w:color="EAF6EF"/>
              <w:left w:sz="18" w:val="single" w:color="2D7A4E"/>
              <w:bottom w:sz="2" w:val="single" w:color="EAF6EF"/>
              <w:right w:sz="2" w:val="single" w:color="EAF6E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2D7A4E"/>
                <w:sz w:val="20"/>
              </w:rPr>
              <w:t>可直接口述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我把真实 RedrawSpine 工程抽象成一个固定真值的多姿势 Spine 贴图逆重建任务。候选只拿到官方 spine-cpp、可编译的正向 renderer 源码、原皮和多组 before/after 观察，必须自行从源码构建并输出静态 attachment。评分器使用与候选隔离的原版 spine-cpp，在隐藏姿势中重新渲染并计算相对误差。第一版只测 Region+遮挡和静态 Mesh，删除 Stable Diffusion、Photoshop、skip groups、deform 与复杂采样，先获得稳定、可解释的通过率差异；模型变强后再逐层加回。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spacing w:before="180" w:after="100"/>
      </w:pPr>
      <w:r>
        <w:rPr>
          <w:rFonts w:ascii="Noto Sans CJK SC" w:hAnsi="Noto Sans CJK SC" w:eastAsia="Noto Sans CJK SC"/>
          <w:b/>
          <w:color w:val="145C69"/>
          <w:sz w:val="34"/>
        </w:rPr>
        <w:t>11 模型变强后的升级路线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  <w:cantSplit/>
        </w:trPr>
        <w:tc>
          <w:tcPr>
            <w:tcW w:type="dxa" w:w="964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档位</w:t>
            </w:r>
          </w:p>
        </w:tc>
        <w:tc>
          <w:tcPr>
            <w:tcW w:type="dxa" w:w="2948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新增内容</w:t>
            </w:r>
          </w:p>
        </w:tc>
        <w:tc>
          <w:tcPr>
            <w:tcW w:type="dxa" w:w="2891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新增能力</w:t>
            </w:r>
          </w:p>
        </w:tc>
        <w:tc>
          <w:tcPr>
            <w:tcW w:type="dxa" w:w="1984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启动条件</w:t>
            </w:r>
          </w:p>
        </w:tc>
      </w:tr>
      <w:tr>
        <w:trPr>
          <w:cantSplit/>
          <w:cantSplit/>
        </w:trPr>
        <w:tc>
          <w:tcPr>
            <w:tcW w:type="dxa" w:w="9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V1.1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收紧 starter：移除任意 pose helper，只留默认动画示例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主动理解 animation/time 与离屏渲染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V1 通过率过高</w:t>
            </w:r>
          </w:p>
        </w:tc>
      </w:tr>
      <w:tr>
        <w:trPr>
          <w:cantSplit/>
          <w:cantSplit/>
        </w:trPr>
        <w:tc>
          <w:tcPr>
            <w:tcW w:type="dxa" w:w="9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V1.2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deform timeline、constraints、clipping、复杂 blend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更完整 Runtime 与渲染管线理解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Region/Mesh 已饱和</w:t>
            </w:r>
          </w:p>
        </w:tc>
      </w:tr>
      <w:tr>
        <w:trPr>
          <w:cantSplit/>
          <w:cantSplit/>
        </w:trPr>
        <w:tc>
          <w:tcPr>
            <w:tcW w:type="dxa" w:w="9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V1.3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共享 atlas page、rotation/trim/padding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资产重打包与 atlas 语义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静态纹理恢复稳定</w:t>
            </w:r>
          </w:p>
        </w:tc>
      </w:tr>
      <w:tr>
        <w:trPr>
          <w:cantSplit/>
          <w:cantSplit/>
        </w:trPr>
        <w:tc>
          <w:tcPr>
            <w:tcW w:type="dxa" w:w="9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V1.4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主动 pose 查询、限制 observation 预算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覆盖规划、信息增益与工具使用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固定 observations 版本饱和</w:t>
            </w:r>
          </w:p>
        </w:tc>
      </w:tr>
      <w:tr>
        <w:trPr>
          <w:cantSplit/>
          <w:cantSplit/>
        </w:trPr>
        <w:tc>
          <w:tcPr>
            <w:tcW w:type="dxa" w:w="9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V1.5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更大纹理、更多 attachments、运行/内存预算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性能优化与工程尺度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正确率接近 100%</w:t>
            </w:r>
          </w:p>
        </w:tc>
      </w:tr>
      <w:tr>
        <w:trPr>
          <w:cantSplit/>
          <w:cantSplit/>
        </w:trPr>
        <w:tc>
          <w:tcPr>
            <w:tcW w:type="dxa" w:w="96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V2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真实本地扩散模型闭环：reference→回写→下一 pose</w:t>
            </w:r>
          </w:p>
        </w:tc>
        <w:tc>
          <w:tcPr>
            <w:tcW w:type="dxa" w:w="289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跨调用外部状态、mask 保护、风格传播、路径规划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确定性版本无法拉开差距</w:t>
            </w:r>
          </w:p>
        </w:tc>
      </w:tr>
    </w:tbl>
    <w:p>
      <w:pPr>
        <w:widowControl/>
        <w:spacing w:after="0"/>
      </w:pPr>
    </w:p>
    <w:p>
      <w:pPr>
        <w:widowControl/>
        <w:spacing w:after="90" w:line="293" w:lineRule="auto"/>
      </w:pPr>
      <w:r>
        <w:rPr>
          <w:rFonts w:ascii="Noto Sans CJK SC" w:hAnsi="Noto Sans CJK SC" w:eastAsia="Noto Sans CJK SC"/>
          <w:i w:val="0"/>
          <w:color w:val="232A30"/>
          <w:sz w:val="20"/>
        </w:rPr>
        <w:t>升级时优先增加能力分支或信息获取难度，不优先收紧像素阈值。尤其不要为了“更难”而引入无法解释的人工随机规则。</w:t>
      </w:r>
    </w:p>
    <w:p>
      <w:pPr>
        <w:pStyle w:val="Heading1"/>
        <w:keepNext/>
        <w:pageBreakBefore w:val="0"/>
        <w:widowControl/>
        <w:spacing w:before="180" w:after="100"/>
      </w:pPr>
      <w:r>
        <w:rPr>
          <w:rFonts w:ascii="Noto Sans CJK SC" w:hAnsi="Noto Sans CJK SC" w:eastAsia="Noto Sans CJK SC"/>
          <w:b/>
          <w:color w:val="145C69"/>
          <w:sz w:val="34"/>
        </w:rPr>
        <w:t>附录 A 任务 Prompt（可直接粘贴后再按仓库名微调）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5F7F8"/>
            <w:tcBorders>
              <w:top w:sz="4" w:val="single" w:color="D8DEE2"/>
              <w:left w:sz="4" w:val="single" w:color="D8DEE2"/>
              <w:bottom w:sz="4" w:val="single" w:color="D8DEE2"/>
              <w:right w:sz="4" w:val="single" w:color="D8DEE2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widowControl/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1282C"/>
                <w:sz w:val="17"/>
              </w:rPr>
              <w:t>你正在维护一个 Spine 角色贴图重建工具。仓库中包含：</w:t>
              <w:br/>
              <w:br/>
              <w:t>- 与资产导出版本匹配的官方 spine-cpp 源码；</w:t>
              <w:br/>
              <w:t>- 一套可从源码构建的 headless color forward renderer；</w:t>
              <w:br/>
              <w:t>- 原始皮肤 attachment、skeleton、atlas；</w:t>
              <w:br/>
              <w:t>- 若干独立 observation。每条 observation 包含 pose.json、before.png 和 after.png。</w:t>
              <w:br/>
              <w:br/>
              <w:t>所有 after.png 都来自同一套未知的静态目标皮肤在对应 pose 下的参考渲染，因此 observations 没有处理顺序。请综合所有 observation，输出一组新的静态 attachment PNG，使角色在完整动画中的渲染尽可能接近这些 after 结果。</w:t>
              <w:br/>
              <w:br/>
              <w:t>V1 数据可能包含：RegionAttachment、静态 MeshAttachment、骨骼 translate/rotate/scale、draw order 变化、固定 viewport、normal blend。不会包含 deform timeline、IK/path/transform constraints、clipping、复杂 blend、半透明内部、atlas rotation/trim/padding。每个 attachment 对应一个完整 atlas page。</w:t>
              <w:br/>
              <w:br/>
              <w:t>要求：</w:t>
              <w:br/>
              <w:t>1. 直接修改仓库源码并自行从源码编译；仓库不提供任何预编译产物。</w:t>
              <w:br/>
              <w:t>2. 可修改候选侧 renderer、shader 或 spine-cpp，也可实现其他等价方法；实现路径不限。</w:t>
              <w:br/>
              <w:t>3. 不得修改 skeleton、动画、mesh、atlas 结构，不得用逐帧缓存代替静态 attachment。</w:t>
              <w:br/>
              <w:t>4. 输出文件名、尺寸与 source_attachments 完全一致，格式为 RGBA8 PNG；alpha 必须逐像素保持不变。</w:t>
              <w:br/>
              <w:t>5. 相同输入应产生可重复结果；不得访问网络或调用外部 API。</w:t>
              <w:br/>
              <w:t>6. 请运行公开 smoke test，不要只在回复中描述方案。</w:t>
              <w:br/>
              <w:br/>
              <w:t>构建与运行：</w:t>
              <w:br/>
              <w:br/>
              <w:t>cmake -S . -B build -G Ninja -DCMAKE_BUILD_TYPE=Release</w:t>
              <w:br/>
              <w:t>cmake --build build -j2</w:t>
              <w:br/>
              <w:br/>
              <w:t>./build/redrawspine-reconstruct --case &lt;case_dir&gt; --output &lt;output_dir&gt;</w:t>
              <w:br/>
              <w:br/>
              <w:t>评分时会从最终源码进行干净构建。configure+build 上限 300 秒；单个 case 运行上限 120 秒。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spacing w:before="180" w:after="100"/>
      </w:pPr>
      <w:r>
        <w:rPr>
          <w:rFonts w:ascii="Noto Sans CJK SC" w:hAnsi="Noto Sans CJK SC" w:eastAsia="Noto Sans CJK SC"/>
          <w:b/>
          <w:color w:val="145C69"/>
          <w:sz w:val="34"/>
        </w:rPr>
        <w:t>附录 B Code Grade 伪代码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5F7F8"/>
            <w:tcBorders>
              <w:top w:sz="4" w:val="single" w:color="D8DEE2"/>
              <w:left w:sz="4" w:val="single" w:color="D8DEE2"/>
              <w:bottom w:sz="4" w:val="single" w:color="D8DEE2"/>
              <w:right w:sz="4" w:val="single" w:color="D8DEE2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widowControl/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1282C"/>
                <w:sz w:val="17"/>
              </w:rPr>
              <w:t># cd /eval &amp;&amp; python3 test_by_code.py</w:t>
              <w:br/>
              <w:br/>
              <w:t>build_dir = "/tmp/candidate-build"</w:t>
              <w:br/>
              <w:t>clean_configure_and_build("/workspace", build_dir, timeout=300)</w:t>
              <w:br/>
              <w:br/>
              <w:t>case_scores = []</w:t>
              <w:br/>
              <w:t>interface_ok = True</w:t>
              <w:br/>
              <w:t>for case in ["hidden_region_occlusion", "hidden_static_mesh"]:</w:t>
              <w:br/>
              <w:t xml:space="preserve">    input_dir  = prepare_candidate_visible_case(case)</w:t>
              <w:br/>
              <w:t xml:space="preserve">    output_dir = fresh_tmp_output(case)</w:t>
              <w:br/>
              <w:br/>
              <w:t xml:space="preserve">    run_candidate(</w:t>
              <w:br/>
              <w:t xml:space="preserve">        executable=f"{build_dir}/redrawspine-reconstruct",</w:t>
              <w:br/>
              <w:t xml:space="preserve">        case_dir=input_dir,</w:t>
              <w:br/>
              <w:t xml:space="preserve">        output_dir=output_dir,</w:t>
              <w:br/>
              <w:t xml:space="preserve">        timeout=120,</w:t>
              <w:br/>
              <w:t xml:space="preserve">        sandbox=True,</w:t>
              <w:br/>
              <w:t xml:space="preserve">    )</w:t>
              <w:br/>
              <w:br/>
              <w:t xml:space="preserve">    pages = validate_and_reencode_pngs(output_dir, case)</w:t>
              <w:br/>
              <w:t xml:space="preserve">    candidate_frames = trusted_spine_renderer(</w:t>
              <w:br/>
              <w:t xml:space="preserve">        case=case,</w:t>
              <w:br/>
              <w:t xml:space="preserve">        skin_pages=pages,</w:t>
              <w:br/>
              <w:t xml:space="preserve">        hidden_poses=True,</w:t>
              <w:br/>
              <w:t xml:space="preserve">    )</w:t>
              <w:br/>
              <w:br/>
              <w:t xml:space="preserve">    q = relative_render_score(</w:t>
              <w:br/>
              <w:t xml:space="preserve">        candidate_frames,</w:t>
              <w:br/>
              <w:t xml:space="preserve">        reference_frames(case),</w:t>
              <w:br/>
              <w:t xml:space="preserve">        noop_frames(case),</w:t>
              <w:br/>
              <w:t xml:space="preserve">    )</w:t>
              <w:br/>
              <w:t xml:space="preserve">    case_scores.append(q)</w:t>
              <w:br/>
              <w:br/>
              <w:t>overall = mean(case_scores)</w:t>
              <w:br/>
              <w:t>resolved = interface_ok and overall &gt;= T_overall and min(case_scores) &gt;= T_case</w:t>
              <w:br/>
              <w:br/>
              <w:t>write_json("/eval/code_result.json", {</w:t>
              <w:br/>
              <w:t xml:space="preserve">    "resolved": bool(resolved),</w:t>
              <w:br/>
              <w:t xml:space="preserve">    "score": float(overall),</w:t>
              <w:br/>
              <w:t xml:space="preserve">    "reason": summarize(case_scores, build_and_interface_status),</w:t>
              <w:br/>
              <w:t>})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spacing w:before="180" w:after="100"/>
      </w:pPr>
      <w:r>
        <w:rPr>
          <w:rFonts w:ascii="Noto Sans CJK SC" w:hAnsi="Noto Sans CJK SC" w:eastAsia="Noto Sans CJK SC"/>
          <w:b/>
          <w:color w:val="145C69"/>
          <w:sz w:val="34"/>
        </w:rPr>
        <w:t>附录 C 提交前检查清单</w:t>
      </w:r>
    </w:p>
    <w:p>
      <w:pPr>
        <w:widowControl/>
        <w:spacing w:after="56"/>
        <w:ind w:left="340" w:hanging="255"/>
      </w:pPr>
      <w:r>
        <w:rPr>
          <w:rFonts w:ascii="Noto Sans CJK SC" w:hAnsi="Noto Sans CJK SC" w:eastAsia="Noto Sans CJK SC"/>
          <w:b/>
          <w:color w:val="145C69"/>
          <w:sz w:val="21"/>
        </w:rPr>
        <w:t xml:space="preserve">□ </w:t>
      </w:r>
      <w:r>
        <w:rPr>
          <w:rFonts w:ascii="Noto Sans CJK SC" w:hAnsi="Noto Sans CJK SC" w:eastAsia="Noto Sans CJK SC"/>
          <w:color w:val="232A30"/>
          <w:sz w:val="20"/>
        </w:rPr>
        <w:t>starter 中没有 build/、CMakeCache、*.o、*.a、*.so、*.dll、*.exe 或旧输出。</w:t>
      </w:r>
    </w:p>
    <w:p>
      <w:pPr>
        <w:widowControl/>
        <w:spacing w:after="56"/>
        <w:ind w:left="340" w:hanging="255"/>
      </w:pPr>
      <w:r>
        <w:rPr>
          <w:rFonts w:ascii="Noto Sans CJK SC" w:hAnsi="Noto Sans CJK SC" w:eastAsia="Noto Sans CJK SC"/>
          <w:b/>
          <w:color w:val="145C69"/>
          <w:sz w:val="21"/>
        </w:rPr>
        <w:t xml:space="preserve">□ </w:t>
      </w:r>
      <w:r>
        <w:rPr>
          <w:rFonts w:ascii="Noto Sans CJK SC" w:hAnsi="Noto Sans CJK SC" w:eastAsia="Noto Sans CJK SC"/>
          <w:color w:val="232A30"/>
          <w:sz w:val="20"/>
        </w:rPr>
        <w:t>官方 spine-cpp 版本与测试资产导出版本匹配，保留许可证。</w:t>
      </w:r>
    </w:p>
    <w:p>
      <w:pPr>
        <w:widowControl/>
        <w:spacing w:after="56"/>
        <w:ind w:left="340" w:hanging="255"/>
      </w:pPr>
      <w:r>
        <w:rPr>
          <w:rFonts w:ascii="Noto Sans CJK SC" w:hAnsi="Noto Sans CJK SC" w:eastAsia="Noto Sans CJK SC"/>
          <w:b/>
          <w:color w:val="145C69"/>
          <w:sz w:val="21"/>
        </w:rPr>
        <w:t xml:space="preserve">□ </w:t>
      </w:r>
      <w:r>
        <w:rPr>
          <w:rFonts w:ascii="Noto Sans CJK SC" w:hAnsi="Noto Sans CJK SC" w:eastAsia="Noto Sans CJK SC"/>
          <w:color w:val="232A30"/>
          <w:sz w:val="20"/>
        </w:rPr>
        <w:t>阶段一依赖已安装；删除 build 后仍能由 Agent 按公开命令重新构建。</w:t>
      </w:r>
    </w:p>
    <w:p>
      <w:pPr>
        <w:widowControl/>
        <w:spacing w:after="56"/>
        <w:ind w:left="340" w:hanging="255"/>
      </w:pPr>
      <w:r>
        <w:rPr>
          <w:rFonts w:ascii="Noto Sans CJK SC" w:hAnsi="Noto Sans CJK SC" w:eastAsia="Noto Sans CJK SC"/>
          <w:b/>
          <w:color w:val="145C69"/>
          <w:sz w:val="21"/>
        </w:rPr>
        <w:t xml:space="preserve">□ </w:t>
      </w:r>
      <w:r>
        <w:rPr>
          <w:rFonts w:ascii="Noto Sans CJK SC" w:hAnsi="Noto Sans CJK SC" w:eastAsia="Noto Sans CJK SC"/>
          <w:color w:val="232A30"/>
          <w:sz w:val="20"/>
        </w:rPr>
        <w:t>public case 与 hidden case 使用相同能力子集。</w:t>
      </w:r>
    </w:p>
    <w:p>
      <w:pPr>
        <w:widowControl/>
        <w:spacing w:after="56"/>
        <w:ind w:left="340" w:hanging="255"/>
      </w:pPr>
      <w:r>
        <w:rPr>
          <w:rFonts w:ascii="Noto Sans CJK SC" w:hAnsi="Noto Sans CJK SC" w:eastAsia="Noto Sans CJK SC"/>
          <w:b/>
          <w:color w:val="145C69"/>
          <w:sz w:val="21"/>
        </w:rPr>
        <w:t xml:space="preserve">□ </w:t>
      </w:r>
      <w:r>
        <w:rPr>
          <w:rFonts w:ascii="Noto Sans CJK SC" w:hAnsi="Noto Sans CJK SC" w:eastAsia="Noto Sans CJK SC"/>
          <w:color w:val="232A30"/>
          <w:sz w:val="20"/>
        </w:rPr>
        <w:t>S0 不是 texel-ID 编码；S1 局部连续，至少两个 hidden seed。</w:t>
      </w:r>
    </w:p>
    <w:p>
      <w:pPr>
        <w:widowControl/>
        <w:spacing w:after="56"/>
        <w:ind w:left="340" w:hanging="255"/>
      </w:pPr>
      <w:r>
        <w:rPr>
          <w:rFonts w:ascii="Noto Sans CJK SC" w:hAnsi="Noto Sans CJK SC" w:eastAsia="Noto Sans CJK SC"/>
          <w:b/>
          <w:color w:val="145C69"/>
          <w:sz w:val="21"/>
        </w:rPr>
        <w:t xml:space="preserve">□ </w:t>
      </w:r>
      <w:r>
        <w:rPr>
          <w:rFonts w:ascii="Noto Sans CJK SC" w:hAnsi="Noto Sans CJK SC" w:eastAsia="Noto Sans CJK SC"/>
          <w:color w:val="232A30"/>
          <w:sz w:val="20"/>
        </w:rPr>
        <w:t>S1 仅在 observation coverage 内改变；其他 texel 等于 S0。</w:t>
      </w:r>
    </w:p>
    <w:p>
      <w:pPr>
        <w:widowControl/>
        <w:spacing w:after="56"/>
        <w:ind w:left="340" w:hanging="255"/>
      </w:pPr>
      <w:r>
        <w:rPr>
          <w:rFonts w:ascii="Noto Sans CJK SC" w:hAnsi="Noto Sans CJK SC" w:eastAsia="Noto Sans CJK SC"/>
          <w:b/>
          <w:color w:val="145C69"/>
          <w:sz w:val="21"/>
        </w:rPr>
        <w:t xml:space="preserve">□ </w:t>
      </w:r>
      <w:r>
        <w:rPr>
          <w:rFonts w:ascii="Noto Sans CJK SC" w:hAnsi="Noto Sans CJK SC" w:eastAsia="Noto Sans CJK SC"/>
          <w:color w:val="232A30"/>
          <w:sz w:val="20"/>
        </w:rPr>
        <w:t>Region/occlusion 与 static Mesh 两个核心 case 都有独立信号。</w:t>
      </w:r>
    </w:p>
    <w:p>
      <w:pPr>
        <w:widowControl/>
        <w:spacing w:after="56"/>
        <w:ind w:left="340" w:hanging="255"/>
      </w:pPr>
      <w:r>
        <w:rPr>
          <w:rFonts w:ascii="Noto Sans CJK SC" w:hAnsi="Noto Sans CJK SC" w:eastAsia="Noto Sans CJK SC"/>
          <w:b/>
          <w:color w:val="145C69"/>
          <w:sz w:val="21"/>
        </w:rPr>
        <w:t xml:space="preserve">□ </w:t>
      </w:r>
      <w:r>
        <w:rPr>
          <w:rFonts w:ascii="Noto Sans CJK SC" w:hAnsi="Noto Sans CJK SC" w:eastAsia="Noto Sans CJK SC"/>
          <w:color w:val="232A30"/>
          <w:sz w:val="20"/>
        </w:rPr>
        <w:t>trusted renderer 使用独立官方 spine-cpp，不加载 /workspace 库或 shader。</w:t>
      </w:r>
    </w:p>
    <w:p>
      <w:pPr>
        <w:widowControl/>
        <w:spacing w:after="56"/>
        <w:ind w:left="340" w:hanging="255"/>
      </w:pPr>
      <w:r>
        <w:rPr>
          <w:rFonts w:ascii="Noto Sans CJK SC" w:hAnsi="Noto Sans CJK SC" w:eastAsia="Noto Sans CJK SC"/>
          <w:b/>
          <w:color w:val="145C69"/>
          <w:sz w:val="21"/>
        </w:rPr>
        <w:t xml:space="preserve">□ </w:t>
      </w:r>
      <w:r>
        <w:rPr>
          <w:rFonts w:ascii="Noto Sans CJK SC" w:hAnsi="Noto Sans CJK SC" w:eastAsia="Noto Sans CJK SC"/>
          <w:color w:val="232A30"/>
          <w:sz w:val="20"/>
        </w:rPr>
        <w:t>Reference、No-op、Single-observation、Flip-Y、Region-only 的分数层次符合预期。</w:t>
      </w:r>
    </w:p>
    <w:p>
      <w:pPr>
        <w:widowControl/>
        <w:spacing w:after="56"/>
        <w:ind w:left="340" w:hanging="255"/>
      </w:pPr>
      <w:r>
        <w:rPr>
          <w:rFonts w:ascii="Noto Sans CJK SC" w:hAnsi="Noto Sans CJK SC" w:eastAsia="Noto Sans CJK SC"/>
          <w:b/>
          <w:color w:val="145C69"/>
          <w:sz w:val="21"/>
        </w:rPr>
        <w:t xml:space="preserve">□ </w:t>
      </w:r>
      <w:r>
        <w:rPr>
          <w:rFonts w:ascii="Noto Sans CJK SC" w:hAnsi="Noto Sans CJK SC" w:eastAsia="Noto Sans CJK SC"/>
          <w:color w:val="232A30"/>
          <w:sz w:val="20"/>
        </w:rPr>
        <w:t>阈值在模型 rollout 前冻结；之后不根据榜单移动。</w:t>
      </w:r>
    </w:p>
    <w:p>
      <w:pPr>
        <w:widowControl/>
        <w:spacing w:after="56"/>
        <w:ind w:left="340" w:hanging="255"/>
      </w:pPr>
      <w:r>
        <w:rPr>
          <w:rFonts w:ascii="Noto Sans CJK SC" w:hAnsi="Noto Sans CJK SC" w:eastAsia="Noto Sans CJK SC"/>
          <w:b/>
          <w:color w:val="145C69"/>
          <w:sz w:val="21"/>
        </w:rPr>
        <w:t xml:space="preserve">□ </w:t>
      </w:r>
      <w:r>
        <w:rPr>
          <w:rFonts w:ascii="Noto Sans CJK SC" w:hAnsi="Noto Sans CJK SC" w:eastAsia="Noto Sans CJK SC"/>
          <w:color w:val="232A30"/>
          <w:sz w:val="20"/>
        </w:rPr>
        <w:t>Prompt 单轮自包含，公开特性、CLI、输出、时间预算和“不含哪些能力”。</w:t>
      </w:r>
    </w:p>
    <w:p>
      <w:pPr>
        <w:widowControl/>
        <w:spacing w:after="56"/>
        <w:ind w:left="340" w:hanging="255"/>
      </w:pPr>
      <w:r>
        <w:rPr>
          <w:rFonts w:ascii="Noto Sans CJK SC" w:hAnsi="Noto Sans CJK SC" w:eastAsia="Noto Sans CJK SC"/>
          <w:b/>
          <w:color w:val="145C69"/>
          <w:sz w:val="21"/>
        </w:rPr>
        <w:t xml:space="preserve">□ </w:t>
      </w:r>
      <w:r>
        <w:rPr>
          <w:rFonts w:ascii="Noto Sans CJK SC" w:hAnsi="Noto Sans CJK SC" w:eastAsia="Noto Sans CJK SC"/>
          <w:color w:val="232A30"/>
          <w:sz w:val="20"/>
        </w:rPr>
        <w:t>test_by_code.py 只写 resolved、score、reason 三个字段。</w:t>
      </w:r>
    </w:p>
    <w:p>
      <w:pPr>
        <w:widowControl/>
        <w:spacing w:after="56"/>
        <w:ind w:left="340" w:hanging="255"/>
      </w:pPr>
      <w:r>
        <w:rPr>
          <w:rFonts w:ascii="Noto Sans CJK SC" w:hAnsi="Noto Sans CJK SC" w:eastAsia="Noto Sans CJK SC"/>
          <w:b/>
          <w:color w:val="145C69"/>
          <w:sz w:val="21"/>
        </w:rPr>
        <w:t xml:space="preserve">□ </w:t>
      </w:r>
      <w:r>
        <w:rPr>
          <w:rFonts w:ascii="Noto Sans CJK SC" w:hAnsi="Noto Sans CJK SC" w:eastAsia="Noto Sans CJK SC"/>
          <w:color w:val="232A30"/>
          <w:sz w:val="20"/>
        </w:rPr>
        <w:t>每个新增模型配置至少有一个 batch size≥3 的已评分 rollout。</w:t>
      </w:r>
    </w:p>
    <w:p>
      <w:pPr>
        <w:widowControl/>
        <w:spacing w:after="56"/>
        <w:ind w:left="340" w:hanging="255"/>
      </w:pPr>
      <w:r>
        <w:rPr>
          <w:rFonts w:ascii="Noto Sans CJK SC" w:hAnsi="Noto Sans CJK SC" w:eastAsia="Noto Sans CJK SC"/>
          <w:b/>
          <w:color w:val="145C69"/>
          <w:sz w:val="21"/>
        </w:rPr>
        <w:t xml:space="preserve">□ </w:t>
      </w:r>
      <w:r>
        <w:rPr>
          <w:rFonts w:ascii="Noto Sans CJK SC" w:hAnsi="Noto Sans CJK SC" w:eastAsia="Noto Sans CJK SC"/>
          <w:color w:val="232A30"/>
          <w:sz w:val="20"/>
        </w:rPr>
        <w:t>本地四模型使用相同 starter、Prompt、Linux 环境和 grader。</w:t>
      </w:r>
    </w:p>
    <w:p>
      <w:pPr>
        <w:widowControl/>
        <w:spacing w:after="56"/>
        <w:ind w:left="340" w:hanging="255"/>
      </w:pPr>
      <w:r>
        <w:rPr>
          <w:rFonts w:ascii="Noto Sans CJK SC" w:hAnsi="Noto Sans CJK SC" w:eastAsia="Noto Sans CJK SC"/>
          <w:b/>
          <w:color w:val="145C69"/>
          <w:sz w:val="21"/>
        </w:rPr>
        <w:t xml:space="preserve">□ </w:t>
      </w:r>
      <w:r>
        <w:rPr>
          <w:rFonts w:ascii="Noto Sans CJK SC" w:hAnsi="Noto Sans CJK SC" w:eastAsia="Noto Sans CJK SC"/>
          <w:color w:val="232A30"/>
          <w:sz w:val="20"/>
        </w:rPr>
        <w:t>正式 1000 字答案只写真实实验结果，不把设计假设写成已发生事实。</w:t>
      </w:r>
    </w:p>
    <w:p>
      <w:pPr>
        <w:pStyle w:val="Heading1"/>
        <w:keepNext/>
        <w:pageBreakBefore w:val="0"/>
        <w:widowControl/>
        <w:spacing w:before="180" w:after="100"/>
      </w:pPr>
      <w:r>
        <w:rPr>
          <w:rFonts w:ascii="Noto Sans CJK SC" w:hAnsi="Noto Sans CJK SC" w:eastAsia="Noto Sans CJK SC"/>
          <w:b/>
          <w:color w:val="145C69"/>
          <w:sz w:val="34"/>
        </w:rPr>
        <w:t>附录 D V2 → V3 决策记录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2835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V2 设计</w:t>
            </w:r>
          </w:p>
        </w:tc>
        <w:tc>
          <w:tcPr>
            <w:tcW w:type="dxa" w:w="2835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V3 处理</w:t>
            </w:r>
          </w:p>
        </w:tc>
        <w:tc>
          <w:tcPr>
            <w:tcW w:type="dxa" w:w="3118"/>
            <w:shd w:fill="16697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候选侧预编译 spine-cpp 静态库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删除；只留源码，Agent clean build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跨平台、避免 ABI 与旧 binary、真实验证源码交付。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Python/NumPy Spine oracle 或 draw packets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删除；独立原版 spine-cpp + headless OpenGL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降低 oracle 复刻风险，更忠实真实引擎。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CPU 默认路径 + GL 可选等多路径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收敛为一条已验证 headless GL 正向源码路径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减少 starter 与 grader 维护面。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Sampling/scale 核心 case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移出 V1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第一版不以 1 texel 精度为能力门槛。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4～16 texel 带通及 shift/nearest 硬分离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简化为局部连续颜色指纹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匹配 V1 的宏观逆映射目标，减少调参。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bad-pixel rate 主指标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改为 no-op 归一化 mean L1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公式更简单，不引入额外阈值 τ。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逐帧 valid_mask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删除；S1 只改变 observation coverage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把可解性放到数据生成层。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Region+Mesh/deform+Sampling 三核心 case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Region/occlusion + 静态 Mesh 两核心 case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便于归因，先观察通过率。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structural_quality 计分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删除；接口只做 gate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score 只表达视觉完成度。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grader 内重复运行检查确定性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删除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避免评分时间翻倍；多 rollout 已提供稳定性信号。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十余个 mutant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缩到 5 个核心 mutant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足够验证第一版区分度。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候选 build 目录可复用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正式评分 clean build /tmp/candidate-build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6F9FA"/>
          </w:tcPr>
          <w:p>
            <w:pPr>
              <w:widowControl/>
              <w:spacing w:after="0" w:line="264" w:lineRule="auto"/>
            </w:pPr>
            <w:r>
              <w:rPr>
                <w:rFonts w:ascii="Noto Sans CJK SC" w:hAnsi="Noto Sans CJK SC" w:eastAsia="Noto Sans CJK SC"/>
                <w:color w:val="272D32"/>
                <w:sz w:val="16"/>
              </w:rPr>
              <w:t>确保最终源码真实可构建。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AF6EF"/>
            <w:tcBorders>
              <w:top w:sz="2" w:val="single" w:color="EAF6EF"/>
              <w:left w:sz="18" w:val="single" w:color="2D7A4E"/>
              <w:bottom w:sz="2" w:val="single" w:color="EAF6EF"/>
              <w:right w:sz="2" w:val="single" w:color="EAF6E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SC" w:hAnsi="Noto Sans CJK SC" w:eastAsia="Noto Sans CJK SC"/>
                <w:b/>
                <w:color w:val="2D7A4E"/>
                <w:sz w:val="20"/>
              </w:rPr>
              <w:t>结论</w:t>
            </w:r>
          </w:p>
          <w:p>
            <w:pPr>
              <w:widowControl/>
              <w:spacing w:after="0" w:line="283" w:lineRule="auto"/>
            </w:pPr>
            <w:r>
              <w:rPr>
                <w:rFonts w:ascii="Noto Sans CJK SC" w:hAnsi="Noto Sans CJK SC" w:eastAsia="Noto Sans CJK SC"/>
                <w:color w:val="2B3136"/>
                <w:sz w:val="19"/>
              </w:rPr>
              <w:t>V3 的目标不是成为完整长期 benchmark，而是尽快形成一份真实、可解释、可自动评分、能在 3～6 次 rollout 中产生差异的第一档测例。后续每一层复杂度都应由实际模型饱和现象触发。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49" w:bottom="935" w:left="1049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46C73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46C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5" w:color="D5DEE2"/>
      </w:pBdr>
    </w:pPr>
    <w:r>
      <w:rPr>
        <w:rFonts w:ascii="Noto Sans CJK SC" w:hAnsi="Noto Sans CJK SC" w:eastAsia="Noto Sans CJK SC"/>
        <w:b/>
        <w:color w:val="57636B"/>
        <w:sz w:val="16"/>
      </w:rPr>
      <w:t>RedrawSpine Code Agent 评测方案 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84"/>
    </w:pPr>
    <w:rPr>
      <w:rFonts w:ascii="Noto Sans CJK SC" w:hAnsi="Noto Sans CJK SC" w:eastAsia="Noto Sans CJK SC"/>
      <w:b w:val="0"/>
      <w:color w:val="232A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5C6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4A5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37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5C6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b w:val="0"/>
      <w:color w:val="232A3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b w:val="0"/>
      <w:color w:val="232A3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b w:val="0"/>
      <w:color w:val="232A3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oto Sans Mono CJK SC" w:hAnsi="Noto Sans Mono CJK SC" w:eastAsia="Noto Sans Mono CJK SC"/>
      <w:b w:val="0"/>
      <w:color w:val="21282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RedrawSpine Code Agent 评测设计与实现细则 V3</dc:title>
  <dc:subject>官方 spine-cpp 可信评分、候选源码干净构建、精简第一档</dc:subject>
  <dc:creator>OpenAI</dc:creator>
  <cp:keywords>RedrawSpine, Code Agent, DSBenchV2, spine-cpp,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