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FA8" w:rsidRPr="00630B23" w:rsidRDefault="00317BAF" w:rsidP="00887F60">
      <w:pPr>
        <w:jc w:val="center"/>
        <w:rPr>
          <w:rStyle w:val="fontstyle01"/>
          <w:rFonts w:asciiTheme="minorEastAsia" w:eastAsiaTheme="minorEastAsia" w:hAnsiTheme="minorEastAsia" w:hint="default"/>
          <w:b/>
          <w:sz w:val="32"/>
          <w:szCs w:val="44"/>
          <w:vertAlign w:val="superscript"/>
        </w:rPr>
      </w:pPr>
      <w:r w:rsidRPr="00630B23">
        <w:rPr>
          <w:rStyle w:val="fontstyle01"/>
          <w:rFonts w:asciiTheme="minorEastAsia" w:eastAsiaTheme="minorEastAsia" w:hAnsiTheme="minorEastAsia" w:hint="default"/>
          <w:b/>
          <w:sz w:val="32"/>
          <w:szCs w:val="44"/>
        </w:rPr>
        <w:t>基于互联网、大数据的智能钻井系统上云</w:t>
      </w:r>
      <w:r w:rsidR="00577722" w:rsidRPr="00630B23">
        <w:rPr>
          <w:rStyle w:val="fontstyle01"/>
          <w:rFonts w:asciiTheme="minorEastAsia" w:eastAsiaTheme="minorEastAsia" w:hAnsiTheme="minorEastAsia" w:hint="default"/>
          <w:b/>
          <w:sz w:val="32"/>
          <w:szCs w:val="44"/>
          <w:vertAlign w:val="superscript"/>
        </w:rPr>
        <w:t>【1】</w:t>
      </w:r>
    </w:p>
    <w:p w:rsidR="00887F60" w:rsidRPr="00577722" w:rsidRDefault="00577722" w:rsidP="00577722">
      <w:pPr>
        <w:jc w:val="left"/>
        <w:rPr>
          <w:rStyle w:val="fontstyle01"/>
          <w:rFonts w:asciiTheme="minorEastAsia" w:eastAsiaTheme="minorEastAsia" w:hAnsiTheme="minorEastAsia" w:hint="default"/>
          <w:sz w:val="22"/>
          <w:szCs w:val="44"/>
        </w:rPr>
      </w:pPr>
      <w:r>
        <w:rPr>
          <w:rStyle w:val="fontstyle01"/>
          <w:rFonts w:asciiTheme="minorEastAsia" w:eastAsiaTheme="minorEastAsia" w:hAnsiTheme="minorEastAsia" w:hint="default"/>
          <w:sz w:val="22"/>
          <w:szCs w:val="44"/>
        </w:rPr>
        <w:t>【1】</w:t>
      </w:r>
      <w:r w:rsidR="00887F60" w:rsidRPr="00577722">
        <w:rPr>
          <w:rStyle w:val="fontstyle01"/>
          <w:rFonts w:asciiTheme="minorEastAsia" w:eastAsiaTheme="minorEastAsia" w:hAnsiTheme="minorEastAsia" w:hint="default"/>
          <w:sz w:val="22"/>
          <w:szCs w:val="44"/>
        </w:rPr>
        <w:t>所谓上云，来自于网络用词，指应用云技术、使用</w:t>
      </w:r>
      <w:proofErr w:type="gramStart"/>
      <w:r w:rsidR="00887F60" w:rsidRPr="00577722">
        <w:rPr>
          <w:rStyle w:val="fontstyle01"/>
          <w:rFonts w:asciiTheme="minorEastAsia" w:eastAsiaTheme="minorEastAsia" w:hAnsiTheme="minorEastAsia" w:hint="default"/>
          <w:sz w:val="22"/>
          <w:szCs w:val="44"/>
        </w:rPr>
        <w:t>云服务</w:t>
      </w:r>
      <w:proofErr w:type="gramEnd"/>
      <w:r w:rsidRPr="00577722">
        <w:rPr>
          <w:rStyle w:val="fontstyle01"/>
          <w:rFonts w:asciiTheme="minorEastAsia" w:eastAsiaTheme="minorEastAsia" w:hAnsiTheme="minorEastAsia" w:hint="default"/>
          <w:sz w:val="22"/>
          <w:szCs w:val="44"/>
        </w:rPr>
        <w:t>;官方文件</w:t>
      </w:r>
      <w:r w:rsidR="004205BB">
        <w:rPr>
          <w:rStyle w:val="fontstyle01"/>
          <w:rFonts w:asciiTheme="minorEastAsia" w:eastAsiaTheme="minorEastAsia" w:hAnsiTheme="minorEastAsia" w:hint="default"/>
          <w:sz w:val="22"/>
          <w:szCs w:val="44"/>
        </w:rPr>
        <w:t>引用</w:t>
      </w:r>
      <w:r w:rsidRPr="00577722">
        <w:rPr>
          <w:rStyle w:val="fontstyle01"/>
          <w:rFonts w:asciiTheme="minorEastAsia" w:eastAsiaTheme="minorEastAsia" w:hAnsiTheme="minorEastAsia" w:hint="default"/>
          <w:sz w:val="22"/>
          <w:szCs w:val="44"/>
        </w:rPr>
        <w:t>可见工信部2018年制造业与互联网融合发展试点示范实施方案</w:t>
      </w:r>
      <w:r w:rsidR="00887F60" w:rsidRPr="00577722">
        <w:rPr>
          <w:rStyle w:val="fontstyle01"/>
          <w:rFonts w:asciiTheme="minorEastAsia" w:eastAsiaTheme="minorEastAsia" w:hAnsiTheme="minorEastAsia" w:hint="default"/>
          <w:sz w:val="22"/>
          <w:szCs w:val="44"/>
        </w:rPr>
        <w:t>。</w:t>
      </w:r>
      <w:bookmarkStart w:id="0" w:name="_GoBack"/>
      <w:bookmarkEnd w:id="0"/>
    </w:p>
    <w:p w:rsidR="008D4516" w:rsidRPr="007037DE" w:rsidRDefault="007D19A1" w:rsidP="00896AF4">
      <w:pPr>
        <w:pStyle w:val="a5"/>
        <w:numPr>
          <w:ilvl w:val="0"/>
          <w:numId w:val="1"/>
        </w:numPr>
        <w:spacing w:beforeLines="50" w:before="156" w:afterLines="50" w:after="156" w:line="400" w:lineRule="exact"/>
        <w:ind w:left="357" w:firstLineChars="0" w:hanging="357"/>
        <w:rPr>
          <w:rStyle w:val="fontstyle61"/>
          <w:rFonts w:asciiTheme="minorEastAsia" w:hAnsiTheme="minorEastAsia"/>
          <w:b/>
          <w:szCs w:val="32"/>
        </w:rPr>
      </w:pPr>
      <w:r w:rsidRPr="007037DE">
        <w:rPr>
          <w:rStyle w:val="fontstyle61"/>
          <w:rFonts w:asciiTheme="minorEastAsia" w:hAnsiTheme="minorEastAsia" w:hint="eastAsia"/>
          <w:b/>
          <w:szCs w:val="32"/>
        </w:rPr>
        <w:t>项目背景</w:t>
      </w:r>
    </w:p>
    <w:p w:rsidR="007D19A1" w:rsidRPr="007037DE" w:rsidRDefault="007D19A1" w:rsidP="00896AF4">
      <w:pPr>
        <w:pStyle w:val="a5"/>
        <w:numPr>
          <w:ilvl w:val="0"/>
          <w:numId w:val="2"/>
        </w:numPr>
        <w:spacing w:beforeLines="50" w:before="156" w:line="400" w:lineRule="exact"/>
        <w:ind w:firstLineChars="0"/>
        <w:rPr>
          <w:rStyle w:val="fontstyle11"/>
          <w:rFonts w:asciiTheme="minorEastAsia" w:eastAsiaTheme="minorEastAsia" w:hAnsiTheme="minorEastAsia" w:hint="default"/>
          <w:b/>
          <w:sz w:val="24"/>
          <w:szCs w:val="32"/>
        </w:rPr>
      </w:pPr>
      <w:r w:rsidRPr="007037DE">
        <w:rPr>
          <w:rStyle w:val="fontstyle11"/>
          <w:rFonts w:asciiTheme="minorEastAsia" w:eastAsiaTheme="minorEastAsia" w:hAnsiTheme="minorEastAsia" w:hint="default"/>
          <w:b/>
          <w:sz w:val="24"/>
          <w:szCs w:val="32"/>
        </w:rPr>
        <w:t>发展</w:t>
      </w:r>
      <w:r w:rsidR="00317BAF">
        <w:rPr>
          <w:rStyle w:val="fontstyle11"/>
          <w:rFonts w:asciiTheme="minorEastAsia" w:eastAsiaTheme="minorEastAsia" w:hAnsiTheme="minorEastAsia" w:hint="default"/>
          <w:b/>
          <w:sz w:val="24"/>
          <w:szCs w:val="32"/>
        </w:rPr>
        <w:t>基于互联网、大数据的智能钻井系统上云</w:t>
      </w:r>
      <w:r w:rsidRPr="007037DE">
        <w:rPr>
          <w:rStyle w:val="fontstyle11"/>
          <w:rFonts w:asciiTheme="minorEastAsia" w:eastAsiaTheme="minorEastAsia" w:hAnsiTheme="minorEastAsia" w:hint="default"/>
          <w:b/>
          <w:sz w:val="24"/>
          <w:szCs w:val="32"/>
        </w:rPr>
        <w:t>是油气钻采装备技术发展的必然趋势。</w:t>
      </w:r>
    </w:p>
    <w:p w:rsidR="0078705F" w:rsidRPr="007037DE" w:rsidRDefault="00EB1BB7" w:rsidP="00896AF4">
      <w:pPr>
        <w:pStyle w:val="a5"/>
        <w:spacing w:beforeLines="50" w:before="156" w:line="400" w:lineRule="exact"/>
        <w:ind w:firstLine="480"/>
        <w:rPr>
          <w:rStyle w:val="fontstyle11"/>
          <w:rFonts w:asciiTheme="minorEastAsia" w:eastAsiaTheme="minorEastAsia" w:hAnsiTheme="minorEastAsia" w:hint="default"/>
          <w:sz w:val="24"/>
          <w:szCs w:val="32"/>
        </w:rPr>
      </w:pPr>
      <w:r w:rsidRPr="007037DE">
        <w:rPr>
          <w:rStyle w:val="fontstyle11"/>
          <w:rFonts w:asciiTheme="minorEastAsia" w:eastAsiaTheme="minorEastAsia" w:hAnsiTheme="minorEastAsia" w:hint="default"/>
          <w:sz w:val="24"/>
          <w:szCs w:val="32"/>
        </w:rPr>
        <w:t>美国、德国、日本等国家均发布了旨在提升制造业的智能化水平，建立具有适应性、资源效率及基因工程学的智慧工厂，在商业流程及价值流程中整合客户及商业伙伴的国家发展战略；我国也发布了推动智能化发展的《中国制造2025》。由此可以看出智能技术、云制造产业集群生态的形成将承载这一轮生产方式变革的历史使命，推动人类社会的进步和发展。大型钻采装备产业作为事关国家石油安全的战略性产业，产业资金密集、关联度高、拉动效应明显，是推动行业产业升级、技术进步的重要引擎和国家综合实力的重要体现。目前行业产品整体智能化水平较低，迫切需要实施智能化升级，实现钻井系统上云。</w:t>
      </w:r>
    </w:p>
    <w:p w:rsidR="00D23952" w:rsidRPr="007037DE" w:rsidRDefault="004E19B9" w:rsidP="00896AF4">
      <w:pPr>
        <w:pStyle w:val="a5"/>
        <w:numPr>
          <w:ilvl w:val="0"/>
          <w:numId w:val="2"/>
        </w:numPr>
        <w:spacing w:beforeLines="50" w:before="156" w:line="400" w:lineRule="exact"/>
        <w:ind w:firstLineChars="0"/>
        <w:rPr>
          <w:rStyle w:val="fontstyle11"/>
          <w:rFonts w:asciiTheme="minorEastAsia" w:eastAsiaTheme="minorEastAsia" w:hAnsiTheme="minorEastAsia" w:hint="default"/>
          <w:b/>
          <w:sz w:val="24"/>
          <w:szCs w:val="32"/>
        </w:rPr>
      </w:pPr>
      <w:r w:rsidRPr="007037DE">
        <w:rPr>
          <w:rStyle w:val="fontstyle11"/>
          <w:rFonts w:asciiTheme="minorEastAsia" w:eastAsiaTheme="minorEastAsia" w:hAnsiTheme="minorEastAsia" w:hint="default"/>
          <w:b/>
          <w:sz w:val="24"/>
          <w:szCs w:val="32"/>
        </w:rPr>
        <w:t>航天宏华出售的钻机有近千台分布在全球各地，为了给客户提供更贴切、更优质的服务，</w:t>
      </w:r>
      <w:r w:rsidR="007D19A1" w:rsidRPr="007037DE">
        <w:rPr>
          <w:rStyle w:val="fontstyle11"/>
          <w:rFonts w:asciiTheme="minorEastAsia" w:eastAsiaTheme="minorEastAsia" w:hAnsiTheme="minorEastAsia" w:hint="default"/>
          <w:b/>
          <w:sz w:val="24"/>
          <w:szCs w:val="32"/>
        </w:rPr>
        <w:t>发展智能钻井系统是航天宏华实现服务化发展战略的必经之路。</w:t>
      </w:r>
    </w:p>
    <w:p w:rsidR="00A00FF0" w:rsidRPr="007037DE" w:rsidRDefault="00A00FF0" w:rsidP="00896AF4">
      <w:pPr>
        <w:pStyle w:val="a5"/>
        <w:spacing w:beforeLines="50" w:before="156" w:line="400" w:lineRule="exact"/>
        <w:ind w:firstLine="480"/>
        <w:rPr>
          <w:rStyle w:val="fontstyle11"/>
          <w:rFonts w:asciiTheme="minorEastAsia" w:eastAsiaTheme="minorEastAsia" w:hAnsiTheme="minorEastAsia" w:hint="default"/>
          <w:sz w:val="24"/>
          <w:szCs w:val="32"/>
        </w:rPr>
      </w:pPr>
      <w:r w:rsidRPr="007037DE">
        <w:rPr>
          <w:rStyle w:val="fontstyle11"/>
          <w:rFonts w:asciiTheme="minorEastAsia" w:eastAsiaTheme="minorEastAsia" w:hAnsiTheme="minorEastAsia" w:hint="default"/>
          <w:sz w:val="24"/>
          <w:szCs w:val="32"/>
        </w:rPr>
        <w:t>航天宏华自成立的20年以来，</w:t>
      </w:r>
      <w:r w:rsidR="00B85C2B" w:rsidRPr="007037DE">
        <w:rPr>
          <w:rStyle w:val="fontstyle11"/>
          <w:rFonts w:asciiTheme="minorEastAsia" w:eastAsiaTheme="minorEastAsia" w:hAnsiTheme="minorEastAsia" w:hint="default"/>
          <w:sz w:val="24"/>
          <w:szCs w:val="32"/>
        </w:rPr>
        <w:t>为客户提供了近1000台钻机，分布在全球各地。这些钻机的服役状态、钻井数据等等是一个庞大的数据资源库。而这个资源库我们尚未开启，发展智能化钻井技术和云端技术是我们开发高端服务的钥匙。是航天宏华转型升级为服务性制造企业的必经之路。</w:t>
      </w:r>
    </w:p>
    <w:p w:rsidR="007D19A1" w:rsidRPr="007037DE" w:rsidRDefault="007D19A1" w:rsidP="00896AF4">
      <w:pPr>
        <w:pStyle w:val="a5"/>
        <w:numPr>
          <w:ilvl w:val="0"/>
          <w:numId w:val="2"/>
        </w:numPr>
        <w:spacing w:beforeLines="50" w:before="156" w:line="400" w:lineRule="exact"/>
        <w:ind w:firstLineChars="0"/>
        <w:rPr>
          <w:rStyle w:val="fontstyle11"/>
          <w:rFonts w:asciiTheme="minorEastAsia" w:eastAsiaTheme="minorEastAsia" w:hAnsiTheme="minorEastAsia" w:hint="default"/>
          <w:b/>
          <w:sz w:val="24"/>
          <w:szCs w:val="32"/>
        </w:rPr>
      </w:pPr>
      <w:r w:rsidRPr="007037DE">
        <w:rPr>
          <w:rStyle w:val="fontstyle11"/>
          <w:rFonts w:asciiTheme="minorEastAsia" w:eastAsiaTheme="minorEastAsia" w:hAnsiTheme="minorEastAsia" w:hint="default"/>
          <w:b/>
          <w:sz w:val="24"/>
          <w:szCs w:val="32"/>
        </w:rPr>
        <w:t>开发自主可控的互联网钻井系统能占领行业技术的制高点，是航天宏华</w:t>
      </w:r>
      <w:r w:rsidR="00D23952" w:rsidRPr="007037DE">
        <w:rPr>
          <w:rStyle w:val="fontstyle11"/>
          <w:rFonts w:asciiTheme="minorEastAsia" w:eastAsiaTheme="minorEastAsia" w:hAnsiTheme="minorEastAsia" w:hint="default"/>
          <w:b/>
          <w:sz w:val="24"/>
          <w:szCs w:val="32"/>
        </w:rPr>
        <w:t>赶超NOV等国际巨头的巨大机遇</w:t>
      </w:r>
      <w:r w:rsidRPr="007037DE">
        <w:rPr>
          <w:rStyle w:val="fontstyle11"/>
          <w:rFonts w:asciiTheme="minorEastAsia" w:eastAsiaTheme="minorEastAsia" w:hAnsiTheme="minorEastAsia" w:hint="default"/>
          <w:b/>
          <w:sz w:val="24"/>
          <w:szCs w:val="32"/>
        </w:rPr>
        <w:t>。</w:t>
      </w:r>
    </w:p>
    <w:p w:rsidR="00D23952" w:rsidRPr="007037DE" w:rsidRDefault="00D23952" w:rsidP="00896AF4">
      <w:pPr>
        <w:pStyle w:val="a5"/>
        <w:spacing w:beforeLines="50" w:before="156" w:line="400" w:lineRule="exact"/>
        <w:ind w:firstLine="480"/>
        <w:rPr>
          <w:rStyle w:val="fontstyle11"/>
          <w:rFonts w:asciiTheme="minorEastAsia" w:eastAsiaTheme="minorEastAsia" w:hAnsiTheme="minorEastAsia" w:hint="default"/>
          <w:sz w:val="24"/>
          <w:szCs w:val="32"/>
        </w:rPr>
      </w:pPr>
      <w:r w:rsidRPr="007037DE">
        <w:rPr>
          <w:rStyle w:val="fontstyle11"/>
          <w:rFonts w:asciiTheme="minorEastAsia" w:eastAsiaTheme="minorEastAsia" w:hAnsiTheme="minorEastAsia" w:hint="default"/>
          <w:sz w:val="24"/>
          <w:szCs w:val="32"/>
        </w:rPr>
        <w:t>伴随着新一代信息通信技术和制造业的融合发展，产业生态的竞争正在从ICT领域向制造领域拓展，NOV等国际巨头围绕“智能机器+云平台+工业APP”功能架构，正在逐步掌握“平台提供商+应用开发者+用户”生态资源，抢占工业大数据入口的主导权、培育海量开发者、提升用户粘性，打造以他们为中心的基于工业互联网平台的钻采行业生态，不断巩固和强化其在钻采装备行业的垄断地位。因此在发展钻井系统互联网化技术方面，抢占全球新一轮产业竞争的制高点，是航天宏华刻不容缓的任务，是航天宏华赶超NOV等国际巨头的一次巨大机遇。</w:t>
      </w:r>
    </w:p>
    <w:p w:rsidR="007D19A1" w:rsidRPr="007037DE" w:rsidRDefault="007D19A1" w:rsidP="00896AF4">
      <w:pPr>
        <w:pStyle w:val="a5"/>
        <w:numPr>
          <w:ilvl w:val="0"/>
          <w:numId w:val="2"/>
        </w:numPr>
        <w:spacing w:beforeLines="50" w:before="156" w:line="400" w:lineRule="exact"/>
        <w:ind w:firstLineChars="0"/>
        <w:rPr>
          <w:rStyle w:val="fontstyle11"/>
          <w:rFonts w:asciiTheme="minorEastAsia" w:eastAsiaTheme="minorEastAsia" w:hAnsiTheme="minorEastAsia" w:hint="default"/>
          <w:b/>
          <w:sz w:val="24"/>
          <w:szCs w:val="32"/>
        </w:rPr>
      </w:pPr>
      <w:r w:rsidRPr="007037DE">
        <w:rPr>
          <w:rStyle w:val="fontstyle11"/>
          <w:rFonts w:asciiTheme="minorEastAsia" w:eastAsiaTheme="minorEastAsia" w:hAnsiTheme="minorEastAsia" w:hint="default"/>
          <w:b/>
          <w:sz w:val="24"/>
          <w:szCs w:val="32"/>
        </w:rPr>
        <w:t>航天宏华作为航天科工中大型军民融合试点企业，通过该项目建设奠定更坚定的军民融合的基础。</w:t>
      </w:r>
    </w:p>
    <w:p w:rsidR="00D23952" w:rsidRPr="007037DE" w:rsidRDefault="007D35D4" w:rsidP="00896AF4">
      <w:pPr>
        <w:pStyle w:val="a5"/>
        <w:spacing w:beforeLines="50" w:before="156" w:line="400" w:lineRule="exact"/>
        <w:ind w:firstLine="480"/>
        <w:rPr>
          <w:rStyle w:val="fontstyle11"/>
          <w:rFonts w:asciiTheme="minorEastAsia" w:eastAsiaTheme="minorEastAsia" w:hAnsiTheme="minorEastAsia" w:hint="default"/>
          <w:sz w:val="24"/>
          <w:szCs w:val="32"/>
        </w:rPr>
      </w:pPr>
      <w:r w:rsidRPr="007037DE">
        <w:rPr>
          <w:rStyle w:val="fontstyle11"/>
          <w:rFonts w:asciiTheme="minorEastAsia" w:eastAsiaTheme="minorEastAsia" w:hAnsiTheme="minorEastAsia" w:hint="default"/>
          <w:sz w:val="24"/>
          <w:szCs w:val="32"/>
        </w:rPr>
        <w:t>航天宏华作为航天科工集团中二级单位、军民融合的试点单位，联合航天科工三院、航天云网，利用他们手里的先进智能化技术、云计算及优秀的人才，共同探索发展油气钻采行业互联网化</w:t>
      </w:r>
      <w:r w:rsidR="002047DD" w:rsidRPr="007037DE">
        <w:rPr>
          <w:rStyle w:val="fontstyle11"/>
          <w:rFonts w:asciiTheme="minorEastAsia" w:eastAsiaTheme="minorEastAsia" w:hAnsiTheme="minorEastAsia" w:hint="default"/>
          <w:sz w:val="24"/>
          <w:szCs w:val="32"/>
        </w:rPr>
        <w:t>相对与行业内的企业有先天优势。同时通过本项目的实施，让航天宏华更深入的参与到</w:t>
      </w:r>
      <w:r w:rsidR="002047DD" w:rsidRPr="007037DE">
        <w:rPr>
          <w:rStyle w:val="fontstyle11"/>
          <w:rFonts w:asciiTheme="minorEastAsia" w:eastAsiaTheme="minorEastAsia" w:hAnsiTheme="minorEastAsia" w:hint="default"/>
          <w:sz w:val="24"/>
          <w:szCs w:val="32"/>
        </w:rPr>
        <w:lastRenderedPageBreak/>
        <w:t>军民融合中去，为航天科工军民融合的发展奠定更夯实的基础。</w:t>
      </w:r>
    </w:p>
    <w:p w:rsidR="008D4516" w:rsidRPr="007D4D1C" w:rsidRDefault="007D19A1" w:rsidP="007D4D1C">
      <w:pPr>
        <w:pStyle w:val="a5"/>
        <w:numPr>
          <w:ilvl w:val="0"/>
          <w:numId w:val="1"/>
        </w:numPr>
        <w:spacing w:beforeLines="50" w:before="156" w:afterLines="50" w:after="156" w:line="400" w:lineRule="exact"/>
        <w:ind w:left="357" w:firstLineChars="0" w:hanging="357"/>
        <w:rPr>
          <w:rStyle w:val="fontstyle61"/>
          <w:rFonts w:asciiTheme="minorEastAsia" w:hAnsiTheme="minorEastAsia"/>
          <w:b/>
          <w:szCs w:val="32"/>
        </w:rPr>
      </w:pPr>
      <w:r w:rsidRPr="007D4D1C">
        <w:rPr>
          <w:rStyle w:val="fontstyle61"/>
          <w:rFonts w:asciiTheme="minorEastAsia" w:hAnsiTheme="minorEastAsia"/>
          <w:b/>
          <w:szCs w:val="32"/>
        </w:rPr>
        <w:t>项目现状及优势</w:t>
      </w:r>
    </w:p>
    <w:p w:rsidR="00C8042E" w:rsidRPr="007037DE" w:rsidRDefault="0096317A" w:rsidP="00896AF4">
      <w:pPr>
        <w:pStyle w:val="a5"/>
        <w:numPr>
          <w:ilvl w:val="0"/>
          <w:numId w:val="3"/>
        </w:numPr>
        <w:spacing w:beforeLines="50" w:before="156" w:line="400" w:lineRule="exact"/>
        <w:ind w:firstLineChars="0"/>
        <w:rPr>
          <w:rStyle w:val="fontstyle01"/>
          <w:rFonts w:asciiTheme="minorEastAsia" w:eastAsiaTheme="minorEastAsia" w:hAnsiTheme="minorEastAsia" w:hint="default"/>
          <w:b/>
          <w:sz w:val="24"/>
          <w:szCs w:val="24"/>
        </w:rPr>
      </w:pPr>
      <w:r w:rsidRPr="007037DE">
        <w:rPr>
          <w:rStyle w:val="fontstyle01"/>
          <w:rFonts w:asciiTheme="minorEastAsia" w:eastAsiaTheme="minorEastAsia" w:hAnsiTheme="minorEastAsia" w:hint="default"/>
          <w:b/>
          <w:sz w:val="24"/>
          <w:szCs w:val="24"/>
        </w:rPr>
        <w:t>项目现状</w:t>
      </w:r>
    </w:p>
    <w:p w:rsidR="0096317A" w:rsidRPr="007037DE" w:rsidRDefault="005D6B59" w:rsidP="005D6B59">
      <w:pPr>
        <w:pStyle w:val="a5"/>
        <w:spacing w:beforeLines="50" w:before="156" w:line="400" w:lineRule="exact"/>
        <w:ind w:firstLine="480"/>
        <w:rPr>
          <w:rStyle w:val="fontstyle01"/>
          <w:rFonts w:asciiTheme="minorEastAsia" w:eastAsiaTheme="minorEastAsia" w:hAnsiTheme="minorEastAsia" w:hint="default"/>
          <w:sz w:val="24"/>
          <w:szCs w:val="24"/>
        </w:rPr>
      </w:pPr>
      <w:r>
        <w:rPr>
          <w:rStyle w:val="fontstyle11"/>
          <w:rFonts w:asciiTheme="minorEastAsia" w:eastAsiaTheme="minorEastAsia" w:hAnsiTheme="minorEastAsia" w:hint="default"/>
          <w:sz w:val="24"/>
          <w:szCs w:val="32"/>
        </w:rPr>
        <w:t>航天宏华正在进行</w:t>
      </w:r>
      <w:r w:rsidR="0096317A" w:rsidRPr="005D6B59">
        <w:rPr>
          <w:rStyle w:val="fontstyle01"/>
          <w:rFonts w:asciiTheme="minorEastAsia" w:eastAsiaTheme="minorEastAsia" w:hAnsiTheme="minorEastAsia" w:hint="default"/>
          <w:b/>
          <w:sz w:val="24"/>
          <w:szCs w:val="24"/>
        </w:rPr>
        <w:t>钻机及部件智能化</w:t>
      </w:r>
      <w:r w:rsidR="0096317A" w:rsidRPr="005D6B59">
        <w:rPr>
          <w:rStyle w:val="fontstyle01"/>
          <w:rFonts w:asciiTheme="minorEastAsia" w:eastAsiaTheme="minorEastAsia" w:hAnsiTheme="minorEastAsia" w:hint="default"/>
          <w:sz w:val="24"/>
          <w:szCs w:val="24"/>
        </w:rPr>
        <w:t>，</w:t>
      </w:r>
      <w:r w:rsidR="0096317A" w:rsidRPr="007037DE">
        <w:rPr>
          <w:rStyle w:val="fontstyle01"/>
          <w:rFonts w:asciiTheme="minorEastAsia" w:eastAsiaTheme="minorEastAsia" w:hAnsiTheme="minorEastAsia" w:hint="default"/>
          <w:b/>
          <w:sz w:val="24"/>
          <w:szCs w:val="24"/>
        </w:rPr>
        <w:t>综合钻井智能系统</w:t>
      </w:r>
      <w:r w:rsidR="00DD62CF" w:rsidRPr="007037DE">
        <w:rPr>
          <w:rStyle w:val="fontstyle01"/>
          <w:rFonts w:asciiTheme="minorEastAsia" w:eastAsiaTheme="minorEastAsia" w:hAnsiTheme="minorEastAsia" w:hint="default"/>
          <w:b/>
          <w:sz w:val="24"/>
          <w:szCs w:val="24"/>
        </w:rPr>
        <w:t>（Unision）</w:t>
      </w:r>
      <w:r w:rsidR="00DD62CF" w:rsidRPr="007037DE">
        <w:rPr>
          <w:rStyle w:val="fontstyle01"/>
          <w:rFonts w:asciiTheme="minorEastAsia" w:eastAsiaTheme="minorEastAsia" w:hAnsiTheme="minorEastAsia" w:hint="default"/>
          <w:sz w:val="24"/>
          <w:szCs w:val="24"/>
        </w:rPr>
        <w:t>，</w:t>
      </w:r>
      <w:r w:rsidR="0096317A" w:rsidRPr="007037DE">
        <w:rPr>
          <w:rStyle w:val="fontstyle01"/>
          <w:rFonts w:asciiTheme="minorEastAsia" w:eastAsiaTheme="minorEastAsia" w:hAnsiTheme="minorEastAsia" w:hint="default"/>
          <w:b/>
          <w:sz w:val="24"/>
          <w:szCs w:val="24"/>
        </w:rPr>
        <w:t>智慧服务大数据应用平台</w:t>
      </w:r>
      <w:r w:rsidR="00DD62CF" w:rsidRPr="007037DE">
        <w:rPr>
          <w:rStyle w:val="fontstyle01"/>
          <w:rFonts w:asciiTheme="minorEastAsia" w:eastAsiaTheme="minorEastAsia" w:hAnsiTheme="minorEastAsia" w:hint="default"/>
          <w:b/>
          <w:sz w:val="24"/>
          <w:szCs w:val="24"/>
        </w:rPr>
        <w:t>APP</w:t>
      </w:r>
      <w:r w:rsidR="00DD62CF" w:rsidRPr="007037DE">
        <w:rPr>
          <w:rStyle w:val="fontstyle01"/>
          <w:rFonts w:asciiTheme="minorEastAsia" w:eastAsiaTheme="minorEastAsia" w:hAnsiTheme="minorEastAsia" w:hint="default"/>
          <w:sz w:val="24"/>
          <w:szCs w:val="24"/>
        </w:rPr>
        <w:t>，</w:t>
      </w:r>
      <w:r w:rsidR="0096317A" w:rsidRPr="007037DE">
        <w:rPr>
          <w:rStyle w:val="fontstyle01"/>
          <w:rFonts w:asciiTheme="minorEastAsia" w:eastAsiaTheme="minorEastAsia" w:hAnsiTheme="minorEastAsia" w:hint="default"/>
          <w:b/>
          <w:sz w:val="24"/>
          <w:szCs w:val="24"/>
        </w:rPr>
        <w:t>石油钻机全生命周期安全监测系统</w:t>
      </w:r>
      <w:r>
        <w:rPr>
          <w:rStyle w:val="fontstyle01"/>
          <w:rFonts w:asciiTheme="minorEastAsia" w:eastAsiaTheme="minorEastAsia" w:hAnsiTheme="minorEastAsia" w:hint="default"/>
          <w:sz w:val="24"/>
          <w:szCs w:val="24"/>
        </w:rPr>
        <w:t>研发。</w:t>
      </w:r>
    </w:p>
    <w:p w:rsidR="0096317A" w:rsidRPr="007037DE" w:rsidRDefault="0096317A" w:rsidP="00896AF4">
      <w:pPr>
        <w:pStyle w:val="a5"/>
        <w:numPr>
          <w:ilvl w:val="0"/>
          <w:numId w:val="3"/>
        </w:numPr>
        <w:spacing w:beforeLines="50" w:before="156" w:line="400" w:lineRule="exact"/>
        <w:ind w:firstLineChars="0"/>
        <w:rPr>
          <w:rStyle w:val="fontstyle01"/>
          <w:rFonts w:asciiTheme="minorEastAsia" w:eastAsiaTheme="minorEastAsia" w:hAnsiTheme="minorEastAsia" w:hint="default"/>
          <w:b/>
          <w:sz w:val="24"/>
          <w:szCs w:val="32"/>
        </w:rPr>
      </w:pPr>
      <w:r w:rsidRPr="007037DE">
        <w:rPr>
          <w:rStyle w:val="fontstyle01"/>
          <w:rFonts w:asciiTheme="minorEastAsia" w:eastAsiaTheme="minorEastAsia" w:hAnsiTheme="minorEastAsia" w:hint="default"/>
          <w:b/>
          <w:sz w:val="24"/>
          <w:szCs w:val="32"/>
        </w:rPr>
        <w:t>具备的优势</w:t>
      </w:r>
    </w:p>
    <w:p w:rsidR="00DD62CF" w:rsidRPr="007037DE" w:rsidRDefault="00DD62CF" w:rsidP="00630B23">
      <w:pPr>
        <w:pStyle w:val="a5"/>
        <w:spacing w:line="400" w:lineRule="exact"/>
        <w:ind w:firstLine="480"/>
        <w:rPr>
          <w:rStyle w:val="fontstyle01"/>
          <w:rFonts w:asciiTheme="minorEastAsia" w:eastAsiaTheme="minorEastAsia" w:hAnsiTheme="minorEastAsia" w:hint="default"/>
          <w:sz w:val="24"/>
          <w:szCs w:val="32"/>
        </w:rPr>
      </w:pPr>
      <w:r w:rsidRPr="007037DE">
        <w:rPr>
          <w:rStyle w:val="fontstyle01"/>
          <w:rFonts w:asciiTheme="minorEastAsia" w:eastAsiaTheme="minorEastAsia" w:hAnsiTheme="minorEastAsia" w:hint="default"/>
          <w:sz w:val="24"/>
          <w:szCs w:val="32"/>
        </w:rPr>
        <w:t>1）航天宏华是全球领先的陆地钻机制造商，在行业内知名品牌，是行业龙头企业。具有雄厚的技术底蕴和技术实力、拥有大量先进的制造设备、有丰富的人力资源等，能为本项目提供人、财、物各方资源。</w:t>
      </w:r>
    </w:p>
    <w:p w:rsidR="00DD62CF" w:rsidRPr="007037DE" w:rsidRDefault="00DD62CF" w:rsidP="00896AF4">
      <w:pPr>
        <w:pStyle w:val="a5"/>
        <w:spacing w:beforeLines="50" w:before="156" w:line="400" w:lineRule="exact"/>
        <w:ind w:firstLine="480"/>
        <w:rPr>
          <w:rStyle w:val="fontstyle01"/>
          <w:rFonts w:asciiTheme="minorEastAsia" w:eastAsiaTheme="minorEastAsia" w:hAnsiTheme="minorEastAsia" w:hint="default"/>
          <w:sz w:val="24"/>
          <w:szCs w:val="32"/>
        </w:rPr>
      </w:pPr>
      <w:r w:rsidRPr="007037DE">
        <w:rPr>
          <w:rStyle w:val="fontstyle01"/>
          <w:rFonts w:asciiTheme="minorEastAsia" w:eastAsiaTheme="minorEastAsia" w:hAnsiTheme="minorEastAsia" w:hint="default"/>
          <w:sz w:val="24"/>
          <w:szCs w:val="32"/>
        </w:rPr>
        <w:t>2）航天云网拥有国内排在前列的工业云平台，有先进的云技术和优秀的云技术人才，为本项目奠定互联网方面的技术、人才基础。</w:t>
      </w:r>
    </w:p>
    <w:p w:rsidR="00DD62CF" w:rsidRPr="007037DE" w:rsidRDefault="00DD62CF" w:rsidP="00896AF4">
      <w:pPr>
        <w:pStyle w:val="a5"/>
        <w:spacing w:beforeLines="50" w:before="156" w:line="400" w:lineRule="exact"/>
        <w:ind w:firstLine="480"/>
        <w:rPr>
          <w:rStyle w:val="fontstyle01"/>
          <w:rFonts w:asciiTheme="minorEastAsia" w:eastAsiaTheme="minorEastAsia" w:hAnsiTheme="minorEastAsia" w:hint="default"/>
          <w:sz w:val="24"/>
          <w:szCs w:val="32"/>
        </w:rPr>
      </w:pPr>
      <w:r w:rsidRPr="007037DE">
        <w:rPr>
          <w:rStyle w:val="fontstyle01"/>
          <w:rFonts w:asciiTheme="minorEastAsia" w:eastAsiaTheme="minorEastAsia" w:hAnsiTheme="minorEastAsia" w:hint="default"/>
          <w:sz w:val="24"/>
          <w:szCs w:val="32"/>
        </w:rPr>
        <w:t>3）航天三院拥有大量军用先进技术和人才，可为本项目攻克技术卡阻瓶颈提供支撑。</w:t>
      </w:r>
    </w:p>
    <w:p w:rsidR="00DD62CF" w:rsidRPr="007037DE" w:rsidRDefault="00DD62CF" w:rsidP="00896AF4">
      <w:pPr>
        <w:pStyle w:val="a5"/>
        <w:spacing w:beforeLines="50" w:before="156" w:line="400" w:lineRule="exact"/>
        <w:ind w:firstLine="480"/>
        <w:rPr>
          <w:rStyle w:val="fontstyle01"/>
          <w:rFonts w:asciiTheme="minorEastAsia" w:eastAsiaTheme="minorEastAsia" w:hAnsiTheme="minorEastAsia" w:hint="default"/>
          <w:sz w:val="24"/>
          <w:szCs w:val="32"/>
        </w:rPr>
      </w:pPr>
      <w:r w:rsidRPr="007037DE">
        <w:rPr>
          <w:rStyle w:val="fontstyle01"/>
          <w:rFonts w:asciiTheme="minorEastAsia" w:eastAsiaTheme="minorEastAsia" w:hAnsiTheme="minorEastAsia" w:hint="default"/>
          <w:sz w:val="24"/>
          <w:szCs w:val="32"/>
        </w:rPr>
        <w:t>4）三家单位同属航天科工集团，为军用技术转化为民用技术提供便利。</w:t>
      </w:r>
    </w:p>
    <w:p w:rsidR="007D4D1C" w:rsidRDefault="00C33C3A" w:rsidP="007D4D1C">
      <w:pPr>
        <w:pStyle w:val="a5"/>
        <w:numPr>
          <w:ilvl w:val="0"/>
          <w:numId w:val="1"/>
        </w:numPr>
        <w:spacing w:beforeLines="50" w:before="156" w:afterLines="50" w:after="156" w:line="400" w:lineRule="exact"/>
        <w:ind w:left="357" w:firstLineChars="0" w:hanging="357"/>
        <w:rPr>
          <w:rStyle w:val="fontstyle61"/>
          <w:rFonts w:asciiTheme="minorEastAsia" w:hAnsiTheme="minorEastAsia"/>
          <w:b/>
          <w:szCs w:val="32"/>
        </w:rPr>
      </w:pPr>
      <w:r w:rsidRPr="00C33C3A">
        <w:rPr>
          <w:rStyle w:val="fontstyle61"/>
          <w:rFonts w:asciiTheme="minorEastAsia" w:hAnsiTheme="minorEastAsia" w:hint="eastAsia"/>
          <w:b/>
          <w:szCs w:val="32"/>
        </w:rPr>
        <w:t>项目周期和预算</w:t>
      </w:r>
    </w:p>
    <w:p w:rsidR="00A90F25" w:rsidRDefault="00C33C3A" w:rsidP="00630B23">
      <w:pPr>
        <w:pStyle w:val="a5"/>
        <w:spacing w:line="400" w:lineRule="exact"/>
        <w:ind w:firstLine="482"/>
        <w:rPr>
          <w:rStyle w:val="fontstyle61"/>
          <w:rFonts w:asciiTheme="minorEastAsia" w:hAnsiTheme="minorEastAsia"/>
          <w:sz w:val="24"/>
          <w:szCs w:val="32"/>
        </w:rPr>
      </w:pPr>
      <w:r w:rsidRPr="00A90F25">
        <w:rPr>
          <w:rStyle w:val="fontstyle61"/>
          <w:rFonts w:asciiTheme="minorEastAsia" w:hAnsiTheme="minorEastAsia" w:hint="eastAsia"/>
          <w:b/>
          <w:sz w:val="24"/>
          <w:szCs w:val="32"/>
        </w:rPr>
        <w:t>项目周期：</w:t>
      </w:r>
      <w:r w:rsidRPr="00A90F25">
        <w:rPr>
          <w:rStyle w:val="fontstyle61"/>
          <w:rFonts w:asciiTheme="minorEastAsia" w:hAnsiTheme="minorEastAsia" w:hint="eastAsia"/>
          <w:sz w:val="24"/>
          <w:szCs w:val="32"/>
        </w:rPr>
        <w:t>2018.1.1-2022.12.31</w:t>
      </w:r>
      <w:r w:rsidR="00A90F25" w:rsidRPr="00A90F25">
        <w:rPr>
          <w:rStyle w:val="fontstyle61"/>
          <w:rFonts w:asciiTheme="minorEastAsia" w:hAnsiTheme="minorEastAsia" w:hint="eastAsia"/>
          <w:sz w:val="24"/>
          <w:szCs w:val="32"/>
        </w:rPr>
        <w:t>，可分为为三个阶段。</w:t>
      </w:r>
    </w:p>
    <w:p w:rsidR="00C33C3A" w:rsidRPr="00A90F25" w:rsidRDefault="00A90F25" w:rsidP="00A90F25">
      <w:pPr>
        <w:pStyle w:val="a5"/>
        <w:spacing w:beforeLines="50" w:before="156" w:line="400" w:lineRule="exact"/>
        <w:ind w:firstLine="480"/>
        <w:rPr>
          <w:rStyle w:val="fontstyle61"/>
          <w:rFonts w:asciiTheme="minorEastAsia" w:hAnsiTheme="minorEastAsia"/>
          <w:sz w:val="24"/>
          <w:szCs w:val="32"/>
        </w:rPr>
      </w:pPr>
      <w:r w:rsidRPr="00A90F25">
        <w:rPr>
          <w:rStyle w:val="fontstyle61"/>
          <w:rFonts w:asciiTheme="minorEastAsia" w:hAnsiTheme="minorEastAsia" w:hint="eastAsia"/>
          <w:sz w:val="24"/>
          <w:szCs w:val="32"/>
        </w:rPr>
        <w:t>第一阶段实现钻机及部件的智能化，实现部分重要数据的采集、分析、可视化及上云。第二阶段逐步拓展延伸采集的参数的数量，逐渐覆盖钻机及所有部件的数据采集，打通云平台上的数据采集、传递、加工分析等环节的数据流转路径及计算方法，逐步实现在线诊断等基础功能。第三阶段打造的智能钻井系统完全互联网化。</w:t>
      </w:r>
    </w:p>
    <w:p w:rsidR="00C33C3A" w:rsidRPr="00C33C3A" w:rsidRDefault="00C33C3A" w:rsidP="00C33C3A">
      <w:pPr>
        <w:pStyle w:val="a5"/>
        <w:spacing w:beforeLines="50" w:before="156" w:line="400" w:lineRule="exact"/>
        <w:ind w:firstLine="482"/>
        <w:rPr>
          <w:rStyle w:val="fontstyle61"/>
          <w:rFonts w:asciiTheme="minorEastAsia" w:hAnsiTheme="minorEastAsia"/>
          <w:sz w:val="22"/>
          <w:szCs w:val="24"/>
        </w:rPr>
      </w:pPr>
      <w:r>
        <w:rPr>
          <w:rStyle w:val="fontstyle61"/>
          <w:rFonts w:asciiTheme="minorEastAsia" w:hAnsiTheme="minorEastAsia" w:hint="eastAsia"/>
          <w:b/>
          <w:sz w:val="24"/>
          <w:szCs w:val="32"/>
        </w:rPr>
        <w:t>经费预算：</w:t>
      </w:r>
      <w:r w:rsidR="00A90F25" w:rsidRPr="00A90F25">
        <w:rPr>
          <w:rStyle w:val="fontstyle61"/>
          <w:rFonts w:asciiTheme="minorEastAsia" w:hAnsiTheme="minorEastAsia" w:hint="eastAsia"/>
          <w:sz w:val="24"/>
          <w:szCs w:val="32"/>
        </w:rPr>
        <w:t>根据</w:t>
      </w:r>
      <w:r w:rsidR="00A90F25">
        <w:rPr>
          <w:rStyle w:val="fontstyle61"/>
          <w:rFonts w:asciiTheme="minorEastAsia" w:hAnsiTheme="minorEastAsia" w:hint="eastAsia"/>
          <w:sz w:val="24"/>
          <w:szCs w:val="32"/>
        </w:rPr>
        <w:t>开展</w:t>
      </w:r>
      <w:r w:rsidR="00C84037">
        <w:rPr>
          <w:rStyle w:val="fontstyle61"/>
          <w:rFonts w:asciiTheme="minorEastAsia" w:hAnsiTheme="minorEastAsia" w:hint="eastAsia"/>
          <w:sz w:val="24"/>
          <w:szCs w:val="32"/>
        </w:rPr>
        <w:t>本项目</w:t>
      </w:r>
      <w:r w:rsidR="00A90F25">
        <w:rPr>
          <w:rStyle w:val="fontstyle61"/>
          <w:rFonts w:asciiTheme="minorEastAsia" w:hAnsiTheme="minorEastAsia" w:hint="eastAsia"/>
          <w:sz w:val="24"/>
          <w:szCs w:val="32"/>
        </w:rPr>
        <w:t>需要的技术、设备、原材料等情况</w:t>
      </w:r>
      <w:r w:rsidR="0085142D">
        <w:rPr>
          <w:rStyle w:val="fontstyle61"/>
          <w:rFonts w:asciiTheme="minorEastAsia" w:hAnsiTheme="minorEastAsia" w:hint="eastAsia"/>
          <w:sz w:val="24"/>
          <w:szCs w:val="32"/>
        </w:rPr>
        <w:t>（不含人工费）</w:t>
      </w:r>
      <w:r w:rsidR="00A90F25">
        <w:rPr>
          <w:rStyle w:val="fontstyle61"/>
          <w:rFonts w:asciiTheme="minorEastAsia" w:hAnsiTheme="minorEastAsia" w:hint="eastAsia"/>
          <w:sz w:val="24"/>
          <w:szCs w:val="32"/>
        </w:rPr>
        <w:t>，预计投资</w:t>
      </w:r>
      <w:r w:rsidR="00FF6168">
        <w:rPr>
          <w:rStyle w:val="fontstyle61"/>
          <w:rFonts w:asciiTheme="minorEastAsia" w:hAnsiTheme="minorEastAsia" w:hint="eastAsia"/>
          <w:sz w:val="24"/>
          <w:szCs w:val="32"/>
        </w:rPr>
        <w:t>53</w:t>
      </w:r>
      <w:r w:rsidR="00A90F25">
        <w:rPr>
          <w:rStyle w:val="fontstyle61"/>
          <w:rFonts w:asciiTheme="minorEastAsia" w:hAnsiTheme="minorEastAsia" w:hint="eastAsia"/>
          <w:sz w:val="24"/>
          <w:szCs w:val="32"/>
        </w:rPr>
        <w:t>00万。包含约</w:t>
      </w:r>
      <w:r w:rsidR="00D24261">
        <w:rPr>
          <w:rStyle w:val="fontstyle61"/>
          <w:rFonts w:asciiTheme="minorEastAsia" w:hAnsiTheme="minorEastAsia" w:hint="eastAsia"/>
          <w:sz w:val="24"/>
          <w:szCs w:val="32"/>
        </w:rPr>
        <w:t>4</w:t>
      </w:r>
      <w:r w:rsidR="00A90F25">
        <w:rPr>
          <w:rStyle w:val="fontstyle61"/>
          <w:rFonts w:asciiTheme="minorEastAsia" w:hAnsiTheme="minorEastAsia" w:hint="eastAsia"/>
          <w:sz w:val="24"/>
          <w:szCs w:val="32"/>
        </w:rPr>
        <w:t>000万的钻机及部件智能化、</w:t>
      </w:r>
      <w:r w:rsidR="0085142D">
        <w:rPr>
          <w:rStyle w:val="fontstyle61"/>
          <w:rFonts w:asciiTheme="minorEastAsia" w:hAnsiTheme="minorEastAsia" w:hint="eastAsia"/>
          <w:sz w:val="24"/>
          <w:szCs w:val="32"/>
        </w:rPr>
        <w:t>200</w:t>
      </w:r>
      <w:r w:rsidR="00A90F25">
        <w:rPr>
          <w:rStyle w:val="fontstyle61"/>
          <w:rFonts w:asciiTheme="minorEastAsia" w:hAnsiTheme="minorEastAsia" w:hint="eastAsia"/>
          <w:sz w:val="24"/>
          <w:szCs w:val="32"/>
        </w:rPr>
        <w:t>万的</w:t>
      </w:r>
      <w:r w:rsidR="00C84037">
        <w:rPr>
          <w:rStyle w:val="fontstyle61"/>
          <w:rFonts w:asciiTheme="minorEastAsia" w:hAnsiTheme="minorEastAsia" w:hint="eastAsia"/>
          <w:sz w:val="24"/>
          <w:szCs w:val="32"/>
        </w:rPr>
        <w:t>综合钻井智能系统</w:t>
      </w:r>
      <w:r w:rsidR="00A90F25">
        <w:rPr>
          <w:rStyle w:val="fontstyle61"/>
          <w:rFonts w:asciiTheme="minorEastAsia" w:hAnsiTheme="minorEastAsia" w:hint="eastAsia"/>
          <w:sz w:val="24"/>
          <w:szCs w:val="32"/>
        </w:rPr>
        <w:t>、300万的</w:t>
      </w:r>
      <w:r w:rsidR="00A90F25" w:rsidRPr="00A90F25">
        <w:rPr>
          <w:rStyle w:val="fontstyle61"/>
          <w:rFonts w:asciiTheme="minorEastAsia" w:hAnsiTheme="minorEastAsia" w:hint="eastAsia"/>
          <w:sz w:val="24"/>
          <w:szCs w:val="32"/>
        </w:rPr>
        <w:t>智慧服务大数据应用平台</w:t>
      </w:r>
      <w:r w:rsidR="00A90F25">
        <w:rPr>
          <w:rStyle w:val="fontstyle61"/>
          <w:rFonts w:asciiTheme="minorEastAsia" w:hAnsiTheme="minorEastAsia" w:hint="eastAsia"/>
          <w:sz w:val="24"/>
          <w:szCs w:val="32"/>
        </w:rPr>
        <w:t>、500万</w:t>
      </w:r>
      <w:r w:rsidR="00A90F25" w:rsidRPr="00A90F25">
        <w:rPr>
          <w:rStyle w:val="fontstyle61"/>
          <w:rFonts w:asciiTheme="minorEastAsia" w:hAnsiTheme="minorEastAsia" w:hint="eastAsia"/>
          <w:sz w:val="24"/>
          <w:szCs w:val="32"/>
        </w:rPr>
        <w:t>石油钻机全生命周期安全监测系统</w:t>
      </w:r>
      <w:r w:rsidR="00A90F25">
        <w:rPr>
          <w:rStyle w:val="fontstyle61"/>
          <w:rFonts w:asciiTheme="minorEastAsia" w:hAnsiTheme="minorEastAsia" w:hint="eastAsia"/>
          <w:sz w:val="24"/>
          <w:szCs w:val="32"/>
        </w:rPr>
        <w:t>、及</w:t>
      </w:r>
      <w:r w:rsidR="00FF6168">
        <w:rPr>
          <w:rStyle w:val="fontstyle61"/>
          <w:rFonts w:asciiTheme="minorEastAsia" w:hAnsiTheme="minorEastAsia" w:hint="eastAsia"/>
          <w:sz w:val="24"/>
          <w:szCs w:val="32"/>
        </w:rPr>
        <w:t>5</w:t>
      </w:r>
      <w:r w:rsidR="00A90F25">
        <w:rPr>
          <w:rStyle w:val="fontstyle61"/>
          <w:rFonts w:asciiTheme="minorEastAsia" w:hAnsiTheme="minorEastAsia" w:hint="eastAsia"/>
          <w:sz w:val="24"/>
          <w:szCs w:val="32"/>
        </w:rPr>
        <w:t>00万上云需要的软硬件等。</w:t>
      </w:r>
    </w:p>
    <w:p w:rsidR="00C33C3A" w:rsidRDefault="00C33C3A" w:rsidP="007D4D1C">
      <w:pPr>
        <w:pStyle w:val="a5"/>
        <w:numPr>
          <w:ilvl w:val="0"/>
          <w:numId w:val="1"/>
        </w:numPr>
        <w:spacing w:beforeLines="50" w:before="156" w:afterLines="50" w:after="156" w:line="400" w:lineRule="exact"/>
        <w:ind w:left="357" w:firstLineChars="0" w:hanging="357"/>
        <w:rPr>
          <w:rStyle w:val="fontstyle61"/>
          <w:rFonts w:asciiTheme="minorEastAsia" w:hAnsiTheme="minorEastAsia"/>
          <w:b/>
          <w:szCs w:val="32"/>
        </w:rPr>
      </w:pPr>
      <w:r>
        <w:rPr>
          <w:rStyle w:val="fontstyle61"/>
          <w:rFonts w:asciiTheme="minorEastAsia" w:hAnsiTheme="minorEastAsia" w:hint="eastAsia"/>
          <w:b/>
          <w:szCs w:val="32"/>
        </w:rPr>
        <w:t>合作</w:t>
      </w:r>
      <w:r w:rsidR="008A79E3">
        <w:rPr>
          <w:rStyle w:val="fontstyle61"/>
          <w:rFonts w:asciiTheme="minorEastAsia" w:hAnsiTheme="minorEastAsia" w:hint="eastAsia"/>
          <w:b/>
          <w:szCs w:val="32"/>
        </w:rPr>
        <w:t>、</w:t>
      </w:r>
      <w:r>
        <w:rPr>
          <w:rStyle w:val="fontstyle61"/>
          <w:rFonts w:asciiTheme="minorEastAsia" w:hAnsiTheme="minorEastAsia" w:hint="eastAsia"/>
          <w:b/>
          <w:szCs w:val="32"/>
        </w:rPr>
        <w:t>组织形式</w:t>
      </w:r>
      <w:r w:rsidR="008A79E3">
        <w:rPr>
          <w:rStyle w:val="fontstyle61"/>
          <w:rFonts w:asciiTheme="minorEastAsia" w:hAnsiTheme="minorEastAsia" w:hint="eastAsia"/>
          <w:b/>
          <w:szCs w:val="32"/>
        </w:rPr>
        <w:t>、成果分配</w:t>
      </w:r>
    </w:p>
    <w:p w:rsidR="007A25E6" w:rsidRDefault="007A25E6" w:rsidP="00630B23">
      <w:pPr>
        <w:pStyle w:val="a5"/>
        <w:spacing w:line="400" w:lineRule="exact"/>
        <w:ind w:firstLine="480"/>
        <w:rPr>
          <w:rStyle w:val="fontstyle61"/>
          <w:rFonts w:asciiTheme="minorEastAsia" w:hAnsiTheme="minorEastAsia"/>
          <w:sz w:val="24"/>
          <w:szCs w:val="32"/>
        </w:rPr>
      </w:pPr>
      <w:r w:rsidRPr="007A25E6">
        <w:rPr>
          <w:rStyle w:val="fontstyle61"/>
          <w:rFonts w:asciiTheme="minorEastAsia" w:hAnsiTheme="minorEastAsia" w:hint="eastAsia"/>
          <w:sz w:val="24"/>
          <w:szCs w:val="32"/>
        </w:rPr>
        <w:t>以航天宏华为牵头单位，航天三院、航天云网联合开发的形式合作。</w:t>
      </w:r>
      <w:r>
        <w:rPr>
          <w:rStyle w:val="fontstyle61"/>
          <w:rFonts w:asciiTheme="minorEastAsia" w:hAnsiTheme="minorEastAsia" w:hint="eastAsia"/>
          <w:sz w:val="24"/>
          <w:szCs w:val="32"/>
        </w:rPr>
        <w:t>航天宏华可以部分技术引进另外两家单位的技术转化为科技成果，部分技术联合公关。三家单位联合成立项目组，以项目组的形式联合公关。</w:t>
      </w:r>
    </w:p>
    <w:p w:rsidR="007A25E6" w:rsidRPr="007A25E6" w:rsidRDefault="007A25E6" w:rsidP="00630B23">
      <w:pPr>
        <w:pStyle w:val="a5"/>
        <w:spacing w:line="400" w:lineRule="exact"/>
        <w:ind w:firstLine="482"/>
        <w:rPr>
          <w:rStyle w:val="fontstyle61"/>
          <w:rFonts w:asciiTheme="minorEastAsia" w:hAnsiTheme="minorEastAsia"/>
          <w:sz w:val="24"/>
          <w:szCs w:val="32"/>
        </w:rPr>
      </w:pPr>
      <w:r w:rsidRPr="007A25E6">
        <w:rPr>
          <w:rStyle w:val="fontstyle61"/>
          <w:rFonts w:asciiTheme="minorEastAsia" w:hAnsiTheme="minorEastAsia" w:hint="eastAsia"/>
          <w:b/>
          <w:sz w:val="24"/>
          <w:szCs w:val="32"/>
        </w:rPr>
        <w:t>在科技成果分配方面，要特别</w:t>
      </w:r>
      <w:r w:rsidR="00835120">
        <w:rPr>
          <w:rStyle w:val="fontstyle61"/>
          <w:rFonts w:asciiTheme="minorEastAsia" w:hAnsiTheme="minorEastAsia" w:hint="eastAsia"/>
          <w:b/>
          <w:sz w:val="24"/>
          <w:szCs w:val="32"/>
        </w:rPr>
        <w:t>注意</w:t>
      </w:r>
      <w:r w:rsidRPr="007A25E6">
        <w:rPr>
          <w:rStyle w:val="fontstyle61"/>
          <w:rFonts w:asciiTheme="minorEastAsia" w:hAnsiTheme="minorEastAsia" w:hint="eastAsia"/>
          <w:b/>
          <w:sz w:val="24"/>
          <w:szCs w:val="32"/>
        </w:rPr>
        <w:t>专利的权属分配一定要在联合研发前达成一致。</w:t>
      </w:r>
      <w:r>
        <w:rPr>
          <w:rStyle w:val="fontstyle61"/>
          <w:rFonts w:asciiTheme="minorEastAsia" w:hAnsiTheme="minorEastAsia" w:hint="eastAsia"/>
          <w:sz w:val="24"/>
          <w:szCs w:val="32"/>
        </w:rPr>
        <w:t>若未达成协议，根据法律规定，专利由谁开发出来就归谁所有</w:t>
      </w:r>
      <w:r w:rsidR="00C84037">
        <w:rPr>
          <w:rStyle w:val="fontstyle61"/>
          <w:rFonts w:asciiTheme="minorEastAsia" w:hAnsiTheme="minorEastAsia" w:hint="eastAsia"/>
          <w:sz w:val="24"/>
          <w:szCs w:val="32"/>
        </w:rPr>
        <w:t>，这</w:t>
      </w:r>
      <w:r>
        <w:rPr>
          <w:rStyle w:val="fontstyle61"/>
          <w:rFonts w:asciiTheme="minorEastAsia" w:hAnsiTheme="minorEastAsia" w:hint="eastAsia"/>
          <w:sz w:val="24"/>
          <w:szCs w:val="32"/>
        </w:rPr>
        <w:t>将对航天宏华今后的成果的推广应有带来不便。建议在联合攻克的技术或项目成立后取得的技术，航天宏华均应取得专利权。</w:t>
      </w:r>
      <w:r>
        <w:rPr>
          <w:rStyle w:val="fontstyle61"/>
          <w:rFonts w:asciiTheme="minorEastAsia" w:hAnsiTheme="minorEastAsia" w:hint="eastAsia"/>
          <w:sz w:val="24"/>
          <w:szCs w:val="32"/>
        </w:rPr>
        <w:lastRenderedPageBreak/>
        <w:t>对引进的技术，要取得独家许可权利。</w:t>
      </w:r>
    </w:p>
    <w:p w:rsidR="00CA170B" w:rsidRPr="00194044" w:rsidRDefault="00317BAF" w:rsidP="007D4D1C">
      <w:pPr>
        <w:pStyle w:val="a5"/>
        <w:numPr>
          <w:ilvl w:val="0"/>
          <w:numId w:val="1"/>
        </w:numPr>
        <w:spacing w:beforeLines="50" w:before="156" w:afterLines="50" w:after="156" w:line="400" w:lineRule="exact"/>
        <w:ind w:left="357" w:firstLineChars="0" w:hanging="357"/>
        <w:rPr>
          <w:rStyle w:val="fontstyle61"/>
          <w:rFonts w:asciiTheme="minorEastAsia" w:hAnsiTheme="minorEastAsia"/>
          <w:b/>
          <w:szCs w:val="32"/>
        </w:rPr>
      </w:pPr>
      <w:r>
        <w:rPr>
          <w:rStyle w:val="fontstyle61"/>
          <w:rFonts w:asciiTheme="minorEastAsia" w:hAnsiTheme="minorEastAsia" w:hint="eastAsia"/>
          <w:b/>
          <w:szCs w:val="32"/>
        </w:rPr>
        <w:t>基于互联网、大数据的智能钻井系统上云</w:t>
      </w:r>
      <w:r w:rsidR="008D4516" w:rsidRPr="00194044">
        <w:rPr>
          <w:rStyle w:val="fontstyle61"/>
          <w:rFonts w:asciiTheme="minorEastAsia" w:hAnsiTheme="minorEastAsia" w:hint="eastAsia"/>
          <w:b/>
          <w:szCs w:val="32"/>
        </w:rPr>
        <w:t>的体系架构及关键技术</w:t>
      </w:r>
    </w:p>
    <w:p w:rsidR="00CA170B" w:rsidRPr="007037DE" w:rsidRDefault="008D4516" w:rsidP="00630B23">
      <w:pPr>
        <w:spacing w:line="400" w:lineRule="exact"/>
        <w:ind w:firstLineChars="200" w:firstLine="480"/>
        <w:rPr>
          <w:rFonts w:asciiTheme="minorEastAsia" w:hAnsiTheme="minorEastAsia"/>
          <w:color w:val="000000"/>
          <w:sz w:val="24"/>
          <w:szCs w:val="32"/>
        </w:rPr>
      </w:pPr>
      <w:r w:rsidRPr="007037DE">
        <w:rPr>
          <w:rFonts w:asciiTheme="minorEastAsia" w:hAnsiTheme="minorEastAsia" w:hint="eastAsia"/>
          <w:color w:val="000000"/>
          <w:sz w:val="24"/>
          <w:szCs w:val="32"/>
        </w:rPr>
        <w:t>“</w:t>
      </w:r>
      <w:r w:rsidR="00317BAF">
        <w:rPr>
          <w:rFonts w:asciiTheme="minorEastAsia" w:hAnsiTheme="minorEastAsia" w:hint="eastAsia"/>
          <w:color w:val="000000"/>
          <w:sz w:val="24"/>
          <w:szCs w:val="32"/>
        </w:rPr>
        <w:t>基于互联网、大数据的智能钻井系统上云</w:t>
      </w:r>
      <w:r w:rsidRPr="007037DE">
        <w:rPr>
          <w:rFonts w:asciiTheme="minorEastAsia" w:hAnsiTheme="minorEastAsia" w:hint="eastAsia"/>
          <w:color w:val="000000"/>
          <w:sz w:val="24"/>
          <w:szCs w:val="32"/>
        </w:rPr>
        <w:t>”即通过全球定位系统(GPS)、手机通信网和互联网，实现</w:t>
      </w:r>
      <w:r w:rsidR="00A83E68" w:rsidRPr="007037DE">
        <w:rPr>
          <w:rFonts w:asciiTheme="minorEastAsia" w:hAnsiTheme="minorEastAsia" w:hint="eastAsia"/>
          <w:color w:val="000000"/>
          <w:sz w:val="24"/>
          <w:szCs w:val="32"/>
        </w:rPr>
        <w:t>钻机</w:t>
      </w:r>
      <w:r w:rsidRPr="007037DE">
        <w:rPr>
          <w:rFonts w:asciiTheme="minorEastAsia" w:hAnsiTheme="minorEastAsia" w:hint="eastAsia"/>
          <w:color w:val="000000"/>
          <w:sz w:val="24"/>
          <w:szCs w:val="32"/>
        </w:rPr>
        <w:t>智能化识别、定位、跟踪、</w:t>
      </w:r>
      <w:r w:rsidR="00A83E68" w:rsidRPr="007037DE">
        <w:rPr>
          <w:rFonts w:asciiTheme="minorEastAsia" w:hAnsiTheme="minorEastAsia" w:hint="eastAsia"/>
          <w:color w:val="000000"/>
          <w:sz w:val="24"/>
          <w:szCs w:val="32"/>
        </w:rPr>
        <w:t>监控和管理，使钻机</w:t>
      </w:r>
      <w:r w:rsidRPr="007037DE">
        <w:rPr>
          <w:rFonts w:asciiTheme="minorEastAsia" w:hAnsiTheme="minorEastAsia" w:hint="eastAsia"/>
          <w:color w:val="000000"/>
          <w:sz w:val="24"/>
          <w:szCs w:val="32"/>
        </w:rPr>
        <w:t>、</w:t>
      </w:r>
      <w:r w:rsidR="00A83E68" w:rsidRPr="007037DE">
        <w:rPr>
          <w:rFonts w:asciiTheme="minorEastAsia" w:hAnsiTheme="minorEastAsia" w:hint="eastAsia"/>
          <w:color w:val="000000"/>
          <w:sz w:val="24"/>
          <w:szCs w:val="32"/>
        </w:rPr>
        <w:t>司钻</w:t>
      </w:r>
      <w:r w:rsidRPr="007037DE">
        <w:rPr>
          <w:rFonts w:asciiTheme="minorEastAsia" w:hAnsiTheme="minorEastAsia" w:hint="eastAsia"/>
          <w:color w:val="000000"/>
          <w:sz w:val="24"/>
          <w:szCs w:val="32"/>
        </w:rPr>
        <w:t>、服务工程师、</w:t>
      </w:r>
      <w:r w:rsidR="00A83E68" w:rsidRPr="007037DE">
        <w:rPr>
          <w:rFonts w:asciiTheme="minorEastAsia" w:hAnsiTheme="minorEastAsia" w:hint="eastAsia"/>
          <w:color w:val="000000"/>
          <w:sz w:val="24"/>
          <w:szCs w:val="32"/>
        </w:rPr>
        <w:t>钻井公司、钻机供应商</w:t>
      </w:r>
      <w:r w:rsidRPr="007037DE">
        <w:rPr>
          <w:rFonts w:asciiTheme="minorEastAsia" w:hAnsiTheme="minorEastAsia" w:hint="eastAsia"/>
          <w:color w:val="000000"/>
          <w:sz w:val="24"/>
          <w:szCs w:val="32"/>
        </w:rPr>
        <w:t>达成异地、远程、动态及全天候的“物</w:t>
      </w:r>
      <w:proofErr w:type="gramStart"/>
      <w:r w:rsidRPr="007037DE">
        <w:rPr>
          <w:rFonts w:asciiTheme="minorEastAsia" w:hAnsiTheme="minorEastAsia" w:hint="eastAsia"/>
          <w:color w:val="000000"/>
          <w:sz w:val="24"/>
          <w:szCs w:val="32"/>
        </w:rPr>
        <w:t>物</w:t>
      </w:r>
      <w:proofErr w:type="gramEnd"/>
      <w:r w:rsidRPr="007037DE">
        <w:rPr>
          <w:rFonts w:asciiTheme="minorEastAsia" w:hAnsiTheme="minorEastAsia" w:hint="eastAsia"/>
          <w:color w:val="000000"/>
          <w:sz w:val="24"/>
          <w:szCs w:val="32"/>
        </w:rPr>
        <w:t>相连、人人相连、物人相连”。</w:t>
      </w:r>
    </w:p>
    <w:p w:rsidR="00CA170B" w:rsidRPr="00E0423D" w:rsidRDefault="00317BAF" w:rsidP="00E0423D">
      <w:pPr>
        <w:pStyle w:val="a5"/>
        <w:numPr>
          <w:ilvl w:val="0"/>
          <w:numId w:val="6"/>
        </w:numPr>
        <w:spacing w:beforeLines="50" w:before="156" w:line="400" w:lineRule="exact"/>
        <w:ind w:firstLineChars="0"/>
        <w:rPr>
          <w:rFonts w:asciiTheme="minorEastAsia" w:hAnsiTheme="minorEastAsia"/>
          <w:b/>
          <w:color w:val="000000"/>
          <w:sz w:val="24"/>
          <w:szCs w:val="32"/>
        </w:rPr>
      </w:pPr>
      <w:r>
        <w:rPr>
          <w:rFonts w:asciiTheme="minorEastAsia" w:hAnsiTheme="minorEastAsia" w:hint="eastAsia"/>
          <w:b/>
          <w:color w:val="000000"/>
          <w:sz w:val="24"/>
          <w:szCs w:val="32"/>
        </w:rPr>
        <w:t>基于互联网、大数据的智能钻井系统上云</w:t>
      </w:r>
      <w:r w:rsidR="006B3478" w:rsidRPr="00E0423D">
        <w:rPr>
          <w:rFonts w:asciiTheme="minorEastAsia" w:hAnsiTheme="minorEastAsia" w:hint="eastAsia"/>
          <w:b/>
          <w:color w:val="000000"/>
          <w:sz w:val="24"/>
          <w:szCs w:val="32"/>
        </w:rPr>
        <w:t>的体系架构</w:t>
      </w:r>
    </w:p>
    <w:p w:rsidR="00093699" w:rsidRPr="007037DE" w:rsidRDefault="00C84037" w:rsidP="00630B23">
      <w:pPr>
        <w:spacing w:line="400" w:lineRule="exact"/>
        <w:ind w:firstLineChars="200" w:firstLine="480"/>
        <w:rPr>
          <w:rFonts w:asciiTheme="minorEastAsia" w:hAnsiTheme="minorEastAsia"/>
          <w:color w:val="000000"/>
          <w:sz w:val="24"/>
          <w:szCs w:val="32"/>
        </w:rPr>
      </w:pPr>
      <w:r>
        <w:rPr>
          <w:rFonts w:asciiTheme="minorEastAsia" w:hAnsiTheme="minorEastAsia" w:hint="eastAsia"/>
          <w:color w:val="000000"/>
          <w:sz w:val="24"/>
          <w:szCs w:val="32"/>
        </w:rPr>
        <w:t>体系架构可分为</w:t>
      </w:r>
      <w:r w:rsidR="008D4516" w:rsidRPr="007037DE">
        <w:rPr>
          <w:rFonts w:asciiTheme="minorEastAsia" w:hAnsiTheme="minorEastAsia" w:hint="eastAsia"/>
          <w:color w:val="000000"/>
          <w:sz w:val="24"/>
          <w:szCs w:val="32"/>
        </w:rPr>
        <w:t>:感知层、传输层、应用层。感知层相当于人体的感知器官，由传感器、执行器与控制器及传感网络构成，是联系物理世界与虚拟世界的纽带</w:t>
      </w:r>
      <w:r w:rsidR="007223C0">
        <w:rPr>
          <w:rFonts w:asciiTheme="minorEastAsia" w:hAnsiTheme="minorEastAsia" w:hint="eastAsia"/>
          <w:color w:val="000000"/>
          <w:sz w:val="24"/>
          <w:szCs w:val="32"/>
        </w:rPr>
        <w:t>。</w:t>
      </w:r>
      <w:r w:rsidR="008D4516" w:rsidRPr="007037DE">
        <w:rPr>
          <w:rFonts w:asciiTheme="minorEastAsia" w:hAnsiTheme="minorEastAsia" w:hint="eastAsia"/>
          <w:color w:val="000000"/>
          <w:sz w:val="24"/>
          <w:szCs w:val="32"/>
        </w:rPr>
        <w:t>传输层相当于人的神经系统，通过各种通信网络和互联网数据传输数据信息，使其实现数据信息的远距离传输交换和共享。应用层相当于人的大脑，综合感知的信息和存储的知识</w:t>
      </w:r>
      <w:r w:rsidR="005275CA" w:rsidRPr="007037DE">
        <w:rPr>
          <w:rFonts w:asciiTheme="minorEastAsia" w:hAnsiTheme="minorEastAsia" w:hint="eastAsia"/>
          <w:color w:val="000000"/>
          <w:sz w:val="24"/>
          <w:szCs w:val="32"/>
        </w:rPr>
        <w:t>做出</w:t>
      </w:r>
      <w:r w:rsidR="00C33C3A">
        <w:rPr>
          <w:rFonts w:asciiTheme="minorEastAsia" w:hAnsiTheme="minorEastAsia" w:hint="eastAsia"/>
          <w:color w:val="000000"/>
          <w:sz w:val="24"/>
          <w:szCs w:val="32"/>
        </w:rPr>
        <w:t>判断</w:t>
      </w:r>
      <w:r w:rsidR="008D4516" w:rsidRPr="007037DE">
        <w:rPr>
          <w:rFonts w:asciiTheme="minorEastAsia" w:hAnsiTheme="minorEastAsia" w:hint="eastAsia"/>
          <w:color w:val="000000"/>
          <w:sz w:val="24"/>
          <w:szCs w:val="32"/>
        </w:rPr>
        <w:t>。架构如图</w:t>
      </w:r>
      <w:r w:rsidR="00CA170B" w:rsidRPr="007037DE">
        <w:rPr>
          <w:rFonts w:asciiTheme="minorEastAsia" w:hAnsiTheme="minorEastAsia" w:hint="eastAsia"/>
          <w:color w:val="000000"/>
          <w:sz w:val="24"/>
          <w:szCs w:val="32"/>
        </w:rPr>
        <w:t>1</w:t>
      </w:r>
      <w:r w:rsidR="008D4516" w:rsidRPr="007037DE">
        <w:rPr>
          <w:rFonts w:asciiTheme="minorEastAsia" w:hAnsiTheme="minorEastAsia" w:hint="eastAsia"/>
          <w:color w:val="000000"/>
          <w:sz w:val="24"/>
          <w:szCs w:val="32"/>
        </w:rPr>
        <w:t>所示。</w:t>
      </w:r>
    </w:p>
    <w:p w:rsidR="00D020EC" w:rsidRPr="007037DE" w:rsidRDefault="00D020EC" w:rsidP="00D020EC">
      <w:pPr>
        <w:spacing w:beforeLines="50" w:before="156" w:line="400" w:lineRule="exact"/>
        <w:ind w:firstLineChars="200" w:firstLine="480"/>
        <w:rPr>
          <w:rFonts w:asciiTheme="minorEastAsia" w:hAnsiTheme="minorEastAsia"/>
          <w:color w:val="000000"/>
          <w:sz w:val="24"/>
          <w:szCs w:val="32"/>
        </w:rPr>
      </w:pPr>
      <w:r w:rsidRPr="007037DE">
        <w:rPr>
          <w:rFonts w:asciiTheme="minorEastAsia" w:hAnsiTheme="minorEastAsia" w:hint="eastAsia"/>
          <w:color w:val="000000"/>
          <w:sz w:val="24"/>
          <w:szCs w:val="32"/>
        </w:rPr>
        <w:t>感知层包括各部件的传感系统、定位系统、数据采集系统等并且需要信息采集、信息融合、短距离传输等核心技术的支撑。传输层包括机器之间互联用的以太网，WiFi、蓝牙等短距离传输技术，机器与企业控制中心互联采用的GPRS等长距离无线通信技术，企业与客户及客户之间交流的智能移动通信平台和各种通信模式之间互通的标准化协议。应用层将各种信息数据存储到海量数据服务器，通过高性能软件处理海量数据，实现对数据的分类、存储、挖掘与管理，为企业打造企业控制中心，实现对分布在全球的钻机的GPS定位、在线数据情况分析、远程诊断等。</w:t>
      </w:r>
    </w:p>
    <w:p w:rsidR="00B67A92" w:rsidRDefault="00630B23" w:rsidP="00630B23">
      <w:pPr>
        <w:spacing w:line="400" w:lineRule="exact"/>
        <w:jc w:val="center"/>
        <w:rPr>
          <w:rFonts w:asciiTheme="minorEastAsia" w:hAnsiTheme="minorEastAsia"/>
          <w:noProof/>
          <w:color w:val="000000"/>
          <w:sz w:val="24"/>
          <w:szCs w:val="32"/>
        </w:rPr>
      </w:pPr>
      <w:r>
        <w:rPr>
          <w:rFonts w:asciiTheme="minorEastAsia" w:hAnsiTheme="minorEastAsia"/>
          <w:noProof/>
          <w:color w:val="000000"/>
          <w:sz w:val="24"/>
          <w:szCs w:val="32"/>
        </w:rPr>
        <w:drawing>
          <wp:anchor distT="0" distB="0" distL="114300" distR="114300" simplePos="0" relativeHeight="251658240" behindDoc="0" locked="0" layoutInCell="1" allowOverlap="1" wp14:anchorId="4803FFE2" wp14:editId="5C7C620F">
            <wp:simplePos x="0" y="0"/>
            <wp:positionH relativeFrom="column">
              <wp:posOffset>47625</wp:posOffset>
            </wp:positionH>
            <wp:positionV relativeFrom="paragraph">
              <wp:posOffset>335915</wp:posOffset>
            </wp:positionV>
            <wp:extent cx="6269990" cy="3742055"/>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9990" cy="3742055"/>
                    </a:xfrm>
                    <a:prstGeom prst="rect">
                      <a:avLst/>
                    </a:prstGeom>
                    <a:noFill/>
                  </pic:spPr>
                </pic:pic>
              </a:graphicData>
            </a:graphic>
            <wp14:sizeRelH relativeFrom="page">
              <wp14:pctWidth>0</wp14:pctWidth>
            </wp14:sizeRelH>
            <wp14:sizeRelV relativeFrom="page">
              <wp14:pctHeight>0</wp14:pctHeight>
            </wp14:sizeRelV>
          </wp:anchor>
        </w:drawing>
      </w:r>
      <w:r w:rsidR="00C8676D" w:rsidRPr="00C8676D">
        <w:rPr>
          <w:rFonts w:asciiTheme="minorEastAsia" w:hAnsiTheme="minorEastAsia" w:hint="eastAsia"/>
          <w:noProof/>
          <w:color w:val="000000"/>
          <w:sz w:val="24"/>
          <w:szCs w:val="32"/>
        </w:rPr>
        <w:t>图1</w:t>
      </w:r>
      <w:r w:rsidR="00317BAF">
        <w:rPr>
          <w:rFonts w:asciiTheme="minorEastAsia" w:hAnsiTheme="minorEastAsia" w:hint="eastAsia"/>
          <w:noProof/>
          <w:color w:val="000000"/>
          <w:sz w:val="24"/>
          <w:szCs w:val="32"/>
        </w:rPr>
        <w:t>基于互联网、大数据的智能钻井系统上云</w:t>
      </w:r>
      <w:r w:rsidR="00C8676D" w:rsidRPr="00C8676D">
        <w:rPr>
          <w:rFonts w:asciiTheme="minorEastAsia" w:hAnsiTheme="minorEastAsia" w:hint="eastAsia"/>
          <w:noProof/>
          <w:color w:val="000000"/>
          <w:sz w:val="24"/>
          <w:szCs w:val="32"/>
        </w:rPr>
        <w:t>的体系架构</w:t>
      </w:r>
    </w:p>
    <w:p w:rsidR="00CA170B" w:rsidRPr="007037DE" w:rsidRDefault="00C96A4A" w:rsidP="00E0423D">
      <w:pPr>
        <w:pStyle w:val="a5"/>
        <w:numPr>
          <w:ilvl w:val="0"/>
          <w:numId w:val="6"/>
        </w:numPr>
        <w:spacing w:beforeLines="50" w:before="156" w:line="400" w:lineRule="exact"/>
        <w:ind w:firstLineChars="0"/>
        <w:rPr>
          <w:rFonts w:asciiTheme="minorEastAsia" w:hAnsiTheme="minorEastAsia"/>
          <w:b/>
          <w:color w:val="000000"/>
          <w:sz w:val="24"/>
          <w:szCs w:val="32"/>
        </w:rPr>
      </w:pPr>
      <w:r w:rsidRPr="007037DE">
        <w:rPr>
          <w:rFonts w:asciiTheme="minorEastAsia" w:hAnsiTheme="minorEastAsia" w:hint="eastAsia"/>
          <w:b/>
          <w:color w:val="000000"/>
          <w:sz w:val="24"/>
          <w:szCs w:val="32"/>
        </w:rPr>
        <w:lastRenderedPageBreak/>
        <w:t>本项目的</w:t>
      </w:r>
      <w:r w:rsidR="008D4516" w:rsidRPr="007037DE">
        <w:rPr>
          <w:rFonts w:asciiTheme="minorEastAsia" w:hAnsiTheme="minorEastAsia" w:hint="eastAsia"/>
          <w:b/>
          <w:color w:val="000000"/>
          <w:sz w:val="24"/>
          <w:szCs w:val="32"/>
        </w:rPr>
        <w:t>关键技术</w:t>
      </w:r>
    </w:p>
    <w:p w:rsidR="005D6B59" w:rsidRDefault="005D6B59" w:rsidP="005D6B59">
      <w:pPr>
        <w:pStyle w:val="a5"/>
        <w:numPr>
          <w:ilvl w:val="0"/>
          <w:numId w:val="5"/>
        </w:numPr>
        <w:spacing w:beforeLines="50" w:before="156" w:line="400" w:lineRule="exact"/>
        <w:ind w:firstLineChars="0"/>
        <w:rPr>
          <w:rFonts w:asciiTheme="minorEastAsia" w:hAnsiTheme="minorEastAsia"/>
          <w:b/>
          <w:color w:val="000000"/>
          <w:sz w:val="24"/>
          <w:szCs w:val="32"/>
        </w:rPr>
      </w:pPr>
      <w:r>
        <w:rPr>
          <w:rFonts w:asciiTheme="minorEastAsia" w:hAnsiTheme="minorEastAsia" w:hint="eastAsia"/>
          <w:b/>
          <w:color w:val="000000"/>
          <w:sz w:val="24"/>
          <w:szCs w:val="32"/>
        </w:rPr>
        <w:t>钻机及部件智能化</w:t>
      </w:r>
    </w:p>
    <w:p w:rsidR="005D6B59" w:rsidRPr="005D6B59" w:rsidRDefault="005D6B59" w:rsidP="005D6B59">
      <w:pPr>
        <w:spacing w:beforeLines="50" w:before="156" w:line="400" w:lineRule="exact"/>
        <w:ind w:firstLineChars="200" w:firstLine="480"/>
        <w:rPr>
          <w:rFonts w:asciiTheme="minorEastAsia" w:hAnsiTheme="minorEastAsia"/>
          <w:color w:val="000000"/>
          <w:sz w:val="24"/>
          <w:szCs w:val="32"/>
        </w:rPr>
      </w:pPr>
      <w:r w:rsidRPr="005D6B59">
        <w:rPr>
          <w:rFonts w:asciiTheme="minorEastAsia" w:hAnsiTheme="minorEastAsia" w:hint="eastAsia"/>
          <w:color w:val="000000"/>
          <w:sz w:val="24"/>
          <w:szCs w:val="32"/>
        </w:rPr>
        <w:t>要实现钻井系统互联网化，钻机及其部件的智能化是基础。目前航天宏华进行钻完井过程智能化功能研发，将从地面装备向井下工具以及其它配套系统扩展、形成一体化技术，以实现整个钻完井过程的自动化、智能化。</w:t>
      </w:r>
    </w:p>
    <w:p w:rsidR="005D6B59" w:rsidRDefault="005D6B59" w:rsidP="005D6B59">
      <w:pPr>
        <w:pStyle w:val="a5"/>
        <w:numPr>
          <w:ilvl w:val="0"/>
          <w:numId w:val="5"/>
        </w:numPr>
        <w:spacing w:beforeLines="50" w:before="156" w:line="400" w:lineRule="exact"/>
        <w:ind w:firstLineChars="0"/>
        <w:rPr>
          <w:rFonts w:asciiTheme="minorEastAsia" w:hAnsiTheme="minorEastAsia"/>
          <w:b/>
          <w:color w:val="000000"/>
          <w:sz w:val="24"/>
          <w:szCs w:val="32"/>
        </w:rPr>
      </w:pPr>
      <w:r w:rsidRPr="005D6B59">
        <w:rPr>
          <w:rFonts w:asciiTheme="minorEastAsia" w:hAnsiTheme="minorEastAsia" w:hint="eastAsia"/>
          <w:b/>
          <w:color w:val="000000"/>
          <w:sz w:val="24"/>
          <w:szCs w:val="32"/>
        </w:rPr>
        <w:t>综合钻井智能系统（Unision</w:t>
      </w:r>
      <w:r>
        <w:rPr>
          <w:rFonts w:asciiTheme="minorEastAsia" w:hAnsiTheme="minorEastAsia" w:hint="eastAsia"/>
          <w:b/>
          <w:color w:val="000000"/>
          <w:sz w:val="24"/>
          <w:szCs w:val="32"/>
        </w:rPr>
        <w:t>）</w:t>
      </w:r>
    </w:p>
    <w:p w:rsidR="005D6B59" w:rsidRPr="005D6B59" w:rsidRDefault="005D6B59" w:rsidP="005D6B59">
      <w:pPr>
        <w:spacing w:beforeLines="50" w:before="156" w:line="400" w:lineRule="exact"/>
        <w:ind w:firstLineChars="200" w:firstLine="480"/>
        <w:rPr>
          <w:rFonts w:asciiTheme="minorEastAsia" w:hAnsiTheme="minorEastAsia"/>
          <w:color w:val="000000"/>
          <w:sz w:val="24"/>
          <w:szCs w:val="32"/>
        </w:rPr>
      </w:pPr>
      <w:r w:rsidRPr="005D6B59">
        <w:rPr>
          <w:rFonts w:asciiTheme="minorEastAsia" w:hAnsiTheme="minorEastAsia" w:hint="eastAsia"/>
          <w:color w:val="000000"/>
          <w:sz w:val="24"/>
          <w:szCs w:val="32"/>
        </w:rPr>
        <w:t>是一套具备集成功能的钻井控制系统软件大包,现阶段正力争实现基础控制、局部自动化以及智能化。</w:t>
      </w:r>
    </w:p>
    <w:p w:rsidR="005D6B59" w:rsidRDefault="005D6B59" w:rsidP="005D6B59">
      <w:pPr>
        <w:pStyle w:val="a5"/>
        <w:numPr>
          <w:ilvl w:val="0"/>
          <w:numId w:val="5"/>
        </w:numPr>
        <w:spacing w:beforeLines="50" w:before="156" w:line="400" w:lineRule="exact"/>
        <w:ind w:firstLineChars="0"/>
        <w:rPr>
          <w:rFonts w:asciiTheme="minorEastAsia" w:hAnsiTheme="minorEastAsia"/>
          <w:b/>
          <w:color w:val="000000"/>
          <w:sz w:val="24"/>
          <w:szCs w:val="32"/>
        </w:rPr>
      </w:pPr>
      <w:r w:rsidRPr="005D6B59">
        <w:rPr>
          <w:rFonts w:asciiTheme="minorEastAsia" w:hAnsiTheme="minorEastAsia" w:hint="eastAsia"/>
          <w:b/>
          <w:color w:val="000000"/>
          <w:sz w:val="24"/>
          <w:szCs w:val="32"/>
        </w:rPr>
        <w:t>智慧服务大数据应用平台APP</w:t>
      </w:r>
    </w:p>
    <w:p w:rsidR="005D6B59" w:rsidRPr="005D6B59" w:rsidRDefault="005D6B59" w:rsidP="005D6B59">
      <w:pPr>
        <w:spacing w:beforeLines="50" w:before="156" w:line="400" w:lineRule="exact"/>
        <w:ind w:firstLineChars="200" w:firstLine="480"/>
        <w:rPr>
          <w:rFonts w:asciiTheme="minorEastAsia" w:hAnsiTheme="minorEastAsia"/>
          <w:color w:val="000000"/>
          <w:sz w:val="24"/>
          <w:szCs w:val="32"/>
        </w:rPr>
      </w:pPr>
      <w:r w:rsidRPr="005D6B59">
        <w:rPr>
          <w:rFonts w:asciiTheme="minorEastAsia" w:hAnsiTheme="minorEastAsia" w:hint="eastAsia"/>
          <w:color w:val="000000"/>
          <w:sz w:val="24"/>
          <w:szCs w:val="32"/>
        </w:rPr>
        <w:t>采用国际领先的大数据获取、存储、管理核心技术，利用集约化建设策略，结合互联网、云计算和可视化技术，打造一个开放的智慧服务应用平台。以提升整个技术服务团队的服务过程管理效率，提高技术服务客户满意度。</w:t>
      </w:r>
    </w:p>
    <w:p w:rsidR="005D6B59" w:rsidRDefault="005D6B59" w:rsidP="005D6B59">
      <w:pPr>
        <w:pStyle w:val="a5"/>
        <w:numPr>
          <w:ilvl w:val="0"/>
          <w:numId w:val="5"/>
        </w:numPr>
        <w:spacing w:beforeLines="50" w:before="156" w:line="400" w:lineRule="exact"/>
        <w:ind w:firstLineChars="0"/>
        <w:rPr>
          <w:rFonts w:asciiTheme="minorEastAsia" w:hAnsiTheme="minorEastAsia"/>
          <w:b/>
          <w:color w:val="000000"/>
          <w:sz w:val="24"/>
          <w:szCs w:val="32"/>
        </w:rPr>
      </w:pPr>
      <w:r w:rsidRPr="005D6B59">
        <w:rPr>
          <w:rFonts w:asciiTheme="minorEastAsia" w:hAnsiTheme="minorEastAsia" w:hint="eastAsia"/>
          <w:b/>
          <w:color w:val="000000"/>
          <w:sz w:val="24"/>
          <w:szCs w:val="32"/>
        </w:rPr>
        <w:t>石油钻机全生命周期安全监测系统，</w:t>
      </w:r>
    </w:p>
    <w:p w:rsidR="00CA170B" w:rsidRPr="005D6B59" w:rsidRDefault="005D6B59" w:rsidP="005D6B59">
      <w:pPr>
        <w:spacing w:beforeLines="50" w:before="156" w:line="400" w:lineRule="exact"/>
        <w:ind w:firstLineChars="200" w:firstLine="480"/>
        <w:rPr>
          <w:rFonts w:asciiTheme="minorEastAsia" w:hAnsiTheme="minorEastAsia"/>
          <w:color w:val="000000"/>
          <w:sz w:val="24"/>
          <w:szCs w:val="32"/>
        </w:rPr>
      </w:pPr>
      <w:r w:rsidRPr="005D6B59">
        <w:rPr>
          <w:rFonts w:asciiTheme="minorEastAsia" w:hAnsiTheme="minorEastAsia" w:hint="eastAsia"/>
          <w:color w:val="000000"/>
          <w:sz w:val="24"/>
          <w:szCs w:val="32"/>
        </w:rPr>
        <w:t>以设备诊断工程（PDE）为核心，通过应力、振动、温度、压力、流量、电流、电压等信号提取石油钻机运行状态信息，综合业务数据，运用大数据平台对业务数据进行存储、记录和分析，从而对石油钻机运行状态和工况进行监测、预测和故障诊断，做出维修决策、提出优化操作、改进机器设计等建议的系统，以实现对石油钻机在全生命周期范围内安全性和经济性的大幅提升</w:t>
      </w:r>
    </w:p>
    <w:p w:rsidR="005D6B59" w:rsidRPr="005D6B59" w:rsidRDefault="005D6B59" w:rsidP="005D6B59">
      <w:pPr>
        <w:pStyle w:val="a5"/>
        <w:numPr>
          <w:ilvl w:val="0"/>
          <w:numId w:val="5"/>
        </w:numPr>
        <w:spacing w:beforeLines="50" w:before="156" w:line="400" w:lineRule="exact"/>
        <w:ind w:firstLineChars="0"/>
        <w:rPr>
          <w:rFonts w:asciiTheme="minorEastAsia" w:hAnsiTheme="minorEastAsia"/>
          <w:b/>
          <w:color w:val="000000"/>
          <w:sz w:val="24"/>
          <w:szCs w:val="32"/>
        </w:rPr>
      </w:pPr>
      <w:r w:rsidRPr="005D6B59">
        <w:rPr>
          <w:rFonts w:asciiTheme="minorEastAsia" w:hAnsiTheme="minorEastAsia" w:hint="eastAsia"/>
          <w:b/>
          <w:color w:val="000000"/>
          <w:sz w:val="24"/>
          <w:szCs w:val="32"/>
        </w:rPr>
        <w:t>精确感知和识别技术</w:t>
      </w:r>
    </w:p>
    <w:p w:rsidR="00CA170B" w:rsidRPr="007037DE" w:rsidRDefault="00317BAF" w:rsidP="00896AF4">
      <w:pPr>
        <w:spacing w:beforeLines="50" w:before="156" w:line="400" w:lineRule="exact"/>
        <w:ind w:firstLineChars="200" w:firstLine="480"/>
        <w:rPr>
          <w:rFonts w:asciiTheme="minorEastAsia" w:hAnsiTheme="minorEastAsia"/>
          <w:color w:val="000000"/>
          <w:sz w:val="24"/>
          <w:szCs w:val="32"/>
        </w:rPr>
      </w:pPr>
      <w:r>
        <w:rPr>
          <w:rFonts w:asciiTheme="minorEastAsia" w:hAnsiTheme="minorEastAsia" w:hint="eastAsia"/>
          <w:color w:val="000000"/>
          <w:sz w:val="24"/>
          <w:szCs w:val="32"/>
        </w:rPr>
        <w:t>基于互联网、大数据的智能钻井系统上云</w:t>
      </w:r>
      <w:r w:rsidR="008D4516" w:rsidRPr="007037DE">
        <w:rPr>
          <w:rFonts w:asciiTheme="minorEastAsia" w:hAnsiTheme="minorEastAsia" w:hint="eastAsia"/>
          <w:color w:val="000000"/>
          <w:sz w:val="24"/>
          <w:szCs w:val="32"/>
        </w:rPr>
        <w:t>的基础和前提就是感知和识别技术，包括对主机设备状态的监测和对设备作业环境的了解。机械设备的作业环境与设备利用率、使用寿命及设备维护和保养方式息息相关。设备作业环境千变万化，要求感知灵敏、精确。</w:t>
      </w:r>
      <w:r w:rsidR="00567C77" w:rsidRPr="007037DE">
        <w:rPr>
          <w:rFonts w:asciiTheme="minorEastAsia" w:hAnsiTheme="minorEastAsia" w:hint="eastAsia"/>
          <w:color w:val="000000"/>
          <w:sz w:val="24"/>
          <w:szCs w:val="32"/>
        </w:rPr>
        <w:t>实现高精度和高灵敏度的感知需要针对具体需求</w:t>
      </w:r>
      <w:r w:rsidR="008D4516" w:rsidRPr="007037DE">
        <w:rPr>
          <w:rFonts w:asciiTheme="minorEastAsia" w:hAnsiTheme="minorEastAsia" w:hint="eastAsia"/>
          <w:color w:val="000000"/>
          <w:sz w:val="24"/>
          <w:szCs w:val="32"/>
        </w:rPr>
        <w:t>开发的传感部件和集成丰富信息采集和处理功能的物联网终端。</w:t>
      </w:r>
    </w:p>
    <w:p w:rsidR="00CA170B" w:rsidRPr="007037DE" w:rsidRDefault="008D4516" w:rsidP="00896AF4">
      <w:pPr>
        <w:pStyle w:val="a5"/>
        <w:numPr>
          <w:ilvl w:val="0"/>
          <w:numId w:val="5"/>
        </w:numPr>
        <w:spacing w:beforeLines="50" w:before="156" w:line="400" w:lineRule="exact"/>
        <w:ind w:firstLineChars="0"/>
        <w:rPr>
          <w:rFonts w:asciiTheme="minorEastAsia" w:hAnsiTheme="minorEastAsia"/>
          <w:b/>
          <w:color w:val="000000"/>
          <w:sz w:val="24"/>
          <w:szCs w:val="32"/>
        </w:rPr>
      </w:pPr>
      <w:r w:rsidRPr="007037DE">
        <w:rPr>
          <w:rFonts w:asciiTheme="minorEastAsia" w:hAnsiTheme="minorEastAsia" w:hint="eastAsia"/>
          <w:b/>
          <w:color w:val="000000"/>
          <w:sz w:val="24"/>
          <w:szCs w:val="32"/>
        </w:rPr>
        <w:t>即插即用的标准化通信协议</w:t>
      </w:r>
    </w:p>
    <w:p w:rsidR="00CA170B" w:rsidRPr="007037DE" w:rsidRDefault="008D4516" w:rsidP="00896AF4">
      <w:pPr>
        <w:spacing w:beforeLines="50" w:before="156" w:line="400" w:lineRule="exact"/>
        <w:ind w:firstLineChars="200" w:firstLine="480"/>
        <w:rPr>
          <w:rFonts w:asciiTheme="minorEastAsia" w:hAnsiTheme="minorEastAsia"/>
          <w:color w:val="000000"/>
          <w:sz w:val="24"/>
          <w:szCs w:val="32"/>
        </w:rPr>
      </w:pPr>
      <w:r w:rsidRPr="007037DE">
        <w:rPr>
          <w:rFonts w:asciiTheme="minorEastAsia" w:hAnsiTheme="minorEastAsia" w:hint="eastAsia"/>
          <w:color w:val="000000"/>
          <w:sz w:val="24"/>
          <w:szCs w:val="32"/>
        </w:rPr>
        <w:t>机械设备种类繁多，</w:t>
      </w:r>
      <w:r w:rsidR="00C96A4A" w:rsidRPr="007037DE">
        <w:rPr>
          <w:rFonts w:asciiTheme="minorEastAsia" w:hAnsiTheme="minorEastAsia" w:hint="eastAsia"/>
          <w:color w:val="000000"/>
          <w:sz w:val="24"/>
          <w:szCs w:val="32"/>
        </w:rPr>
        <w:t>智能钻井系统</w:t>
      </w:r>
      <w:r w:rsidRPr="007037DE">
        <w:rPr>
          <w:rFonts w:asciiTheme="minorEastAsia" w:hAnsiTheme="minorEastAsia" w:hint="eastAsia"/>
          <w:color w:val="000000"/>
          <w:sz w:val="24"/>
          <w:szCs w:val="32"/>
        </w:rPr>
        <w:t>的通信网络组成方式复杂，接入方式多种多样，没有统一的通信协议，造成了这些通信网络的互相封闭，不能实现大容量工程机械物联网信息的交互。为了满足异构网络的通信要求，必须要有一个统一的并能满足各种通信方式要求的协议。机械设备作业环境与作业任务复杂多样，要求工程机械具有即插即用的部件识别方法，可以在任何时间、地点、环境实现对部件的准确识别。</w:t>
      </w:r>
    </w:p>
    <w:p w:rsidR="00CA170B" w:rsidRPr="007037DE" w:rsidRDefault="008D4516" w:rsidP="00896AF4">
      <w:pPr>
        <w:pStyle w:val="a5"/>
        <w:numPr>
          <w:ilvl w:val="0"/>
          <w:numId w:val="5"/>
        </w:numPr>
        <w:spacing w:beforeLines="50" w:before="156" w:line="400" w:lineRule="exact"/>
        <w:ind w:firstLineChars="0"/>
        <w:rPr>
          <w:rFonts w:asciiTheme="minorEastAsia" w:hAnsiTheme="minorEastAsia"/>
          <w:b/>
          <w:color w:val="000000"/>
          <w:sz w:val="24"/>
          <w:szCs w:val="32"/>
        </w:rPr>
      </w:pPr>
      <w:r w:rsidRPr="007037DE">
        <w:rPr>
          <w:rFonts w:asciiTheme="minorEastAsia" w:hAnsiTheme="minorEastAsia" w:hint="eastAsia"/>
          <w:b/>
          <w:color w:val="000000"/>
          <w:sz w:val="24"/>
          <w:szCs w:val="32"/>
        </w:rPr>
        <w:lastRenderedPageBreak/>
        <w:t>面向服务与研发的企业控制中心</w:t>
      </w:r>
    </w:p>
    <w:p w:rsidR="005D6B59" w:rsidRPr="007037DE" w:rsidRDefault="008D4516" w:rsidP="005D6B59">
      <w:pPr>
        <w:spacing w:beforeLines="50" w:before="156" w:line="400" w:lineRule="exact"/>
        <w:ind w:firstLineChars="200" w:firstLine="480"/>
        <w:rPr>
          <w:rFonts w:asciiTheme="minorEastAsia" w:hAnsiTheme="minorEastAsia"/>
          <w:color w:val="000000"/>
          <w:sz w:val="24"/>
          <w:szCs w:val="32"/>
        </w:rPr>
      </w:pPr>
      <w:r w:rsidRPr="007037DE">
        <w:rPr>
          <w:rFonts w:asciiTheme="minorEastAsia" w:hAnsiTheme="minorEastAsia" w:hint="eastAsia"/>
          <w:color w:val="000000"/>
          <w:sz w:val="24"/>
          <w:szCs w:val="32"/>
        </w:rPr>
        <w:t>构建面向研发的企业控制中心，是企业实现大规模设备监管、设备排故与快速服务等功能的前提。构建面向服务的企业控制中心体系架构，可以形成类似于设备租赁与买卖、故障诊断与预警、健康寿命分析、专家系统等各种相关的第三方增值服务。</w:t>
      </w:r>
    </w:p>
    <w:p w:rsidR="00CA170B" w:rsidRPr="00194044" w:rsidRDefault="007D19A1" w:rsidP="007D4D1C">
      <w:pPr>
        <w:pStyle w:val="a5"/>
        <w:numPr>
          <w:ilvl w:val="0"/>
          <w:numId w:val="1"/>
        </w:numPr>
        <w:spacing w:beforeLines="50" w:before="156" w:afterLines="50" w:after="156" w:line="400" w:lineRule="exact"/>
        <w:ind w:left="357" w:firstLineChars="0" w:hanging="357"/>
        <w:rPr>
          <w:rFonts w:asciiTheme="minorEastAsia" w:hAnsiTheme="minorEastAsia"/>
          <w:b/>
          <w:color w:val="000000"/>
          <w:sz w:val="28"/>
          <w:szCs w:val="32"/>
        </w:rPr>
      </w:pPr>
      <w:r w:rsidRPr="00194044">
        <w:rPr>
          <w:rStyle w:val="fontstyle61"/>
          <w:rFonts w:asciiTheme="minorEastAsia" w:hAnsiTheme="minorEastAsia" w:hint="eastAsia"/>
          <w:b/>
          <w:szCs w:val="32"/>
        </w:rPr>
        <w:t>项目预期成果和</w:t>
      </w:r>
      <w:r w:rsidR="008D4516" w:rsidRPr="00194044">
        <w:rPr>
          <w:rStyle w:val="fontstyle61"/>
          <w:rFonts w:asciiTheme="minorEastAsia" w:hAnsiTheme="minorEastAsia" w:hint="eastAsia"/>
          <w:b/>
          <w:szCs w:val="32"/>
        </w:rPr>
        <w:t>应用</w:t>
      </w:r>
    </w:p>
    <w:p w:rsidR="00CA170B" w:rsidRPr="007037DE" w:rsidRDefault="008D4516" w:rsidP="00896AF4">
      <w:pPr>
        <w:spacing w:beforeLines="50" w:before="156" w:line="400" w:lineRule="exact"/>
        <w:ind w:firstLineChars="200" w:firstLine="480"/>
        <w:rPr>
          <w:rFonts w:asciiTheme="minorEastAsia" w:hAnsiTheme="minorEastAsia"/>
          <w:color w:val="000000"/>
          <w:sz w:val="24"/>
          <w:szCs w:val="32"/>
        </w:rPr>
      </w:pPr>
      <w:r w:rsidRPr="007037DE">
        <w:rPr>
          <w:rFonts w:asciiTheme="minorEastAsia" w:hAnsiTheme="minorEastAsia" w:hint="eastAsia"/>
          <w:color w:val="000000"/>
          <w:sz w:val="24"/>
          <w:szCs w:val="32"/>
        </w:rPr>
        <w:t>利用GPS、手机通信网</w:t>
      </w:r>
      <w:r w:rsidR="00000915" w:rsidRPr="007037DE">
        <w:rPr>
          <w:rFonts w:asciiTheme="minorEastAsia" w:hAnsiTheme="minorEastAsia" w:hint="eastAsia"/>
          <w:color w:val="000000"/>
          <w:sz w:val="24"/>
          <w:szCs w:val="32"/>
        </w:rPr>
        <w:t>GPRS</w:t>
      </w:r>
      <w:r w:rsidRPr="007037DE">
        <w:rPr>
          <w:rFonts w:asciiTheme="minorEastAsia" w:hAnsiTheme="minorEastAsia" w:hint="eastAsia"/>
          <w:color w:val="000000"/>
          <w:sz w:val="24"/>
          <w:szCs w:val="32"/>
        </w:rPr>
        <w:t>和互联网等技术，对</w:t>
      </w:r>
      <w:r w:rsidR="003B6168" w:rsidRPr="007037DE">
        <w:rPr>
          <w:rFonts w:asciiTheme="minorEastAsia" w:hAnsiTheme="minorEastAsia" w:hint="eastAsia"/>
          <w:color w:val="000000"/>
          <w:sz w:val="24"/>
          <w:szCs w:val="32"/>
        </w:rPr>
        <w:t>钻机</w:t>
      </w:r>
      <w:r w:rsidRPr="007037DE">
        <w:rPr>
          <w:rFonts w:asciiTheme="minorEastAsia" w:hAnsiTheme="minorEastAsia" w:hint="eastAsia"/>
          <w:color w:val="000000"/>
          <w:sz w:val="24"/>
          <w:szCs w:val="32"/>
        </w:rPr>
        <w:t>设备进行智能化识别、定位、监控、状态监测、与信息管理，并通过对采集到的大量数据的挖掘与分析，实现对大量</w:t>
      </w:r>
      <w:r w:rsidR="003B6168" w:rsidRPr="007037DE">
        <w:rPr>
          <w:rFonts w:asciiTheme="minorEastAsia" w:hAnsiTheme="minorEastAsia" w:hint="eastAsia"/>
          <w:color w:val="000000"/>
          <w:sz w:val="24"/>
          <w:szCs w:val="32"/>
        </w:rPr>
        <w:t>钻机</w:t>
      </w:r>
      <w:r w:rsidRPr="007037DE">
        <w:rPr>
          <w:rFonts w:asciiTheme="minorEastAsia" w:hAnsiTheme="minorEastAsia" w:hint="eastAsia"/>
          <w:color w:val="000000"/>
          <w:sz w:val="24"/>
          <w:szCs w:val="32"/>
        </w:rPr>
        <w:t>的高效、智能、安全的一体化“监、管、控、营”</w:t>
      </w:r>
      <w:r w:rsidR="003B6168" w:rsidRPr="007037DE">
        <w:rPr>
          <w:rFonts w:asciiTheme="minorEastAsia" w:hAnsiTheme="minorEastAsia" w:hint="eastAsia"/>
          <w:color w:val="000000"/>
          <w:sz w:val="24"/>
          <w:szCs w:val="32"/>
        </w:rPr>
        <w:t>，继而实现对钻机</w:t>
      </w:r>
      <w:r w:rsidRPr="007037DE">
        <w:rPr>
          <w:rFonts w:asciiTheme="minorEastAsia" w:hAnsiTheme="minorEastAsia" w:hint="eastAsia"/>
          <w:color w:val="000000"/>
          <w:sz w:val="24"/>
          <w:szCs w:val="32"/>
        </w:rPr>
        <w:t>的全生命周期管理。</w:t>
      </w:r>
    </w:p>
    <w:p w:rsidR="00CA170B" w:rsidRPr="00F72673" w:rsidRDefault="0036359E" w:rsidP="00F72673">
      <w:pPr>
        <w:pStyle w:val="a5"/>
        <w:numPr>
          <w:ilvl w:val="0"/>
          <w:numId w:val="7"/>
        </w:numPr>
        <w:spacing w:beforeLines="50" w:before="156" w:line="400" w:lineRule="exact"/>
        <w:ind w:firstLineChars="0"/>
        <w:rPr>
          <w:rFonts w:asciiTheme="minorEastAsia" w:hAnsiTheme="minorEastAsia"/>
          <w:b/>
          <w:color w:val="000000"/>
          <w:sz w:val="24"/>
          <w:szCs w:val="32"/>
        </w:rPr>
      </w:pPr>
      <w:r w:rsidRPr="00F72673">
        <w:rPr>
          <w:rFonts w:asciiTheme="minorEastAsia" w:hAnsiTheme="minorEastAsia" w:hint="eastAsia"/>
          <w:b/>
          <w:color w:val="000000"/>
          <w:sz w:val="24"/>
          <w:szCs w:val="32"/>
        </w:rPr>
        <w:t>钻机</w:t>
      </w:r>
      <w:r w:rsidR="008D4516" w:rsidRPr="00F72673">
        <w:rPr>
          <w:rFonts w:asciiTheme="minorEastAsia" w:hAnsiTheme="minorEastAsia" w:hint="eastAsia"/>
          <w:b/>
          <w:color w:val="000000"/>
          <w:sz w:val="24"/>
          <w:szCs w:val="32"/>
        </w:rPr>
        <w:t>状态监测与故障诊断远程监控系统</w:t>
      </w:r>
    </w:p>
    <w:p w:rsidR="008D4516" w:rsidRPr="007037DE" w:rsidRDefault="0036359E" w:rsidP="00896AF4">
      <w:pPr>
        <w:spacing w:beforeLines="50" w:before="156" w:line="400" w:lineRule="exact"/>
        <w:ind w:firstLineChars="200" w:firstLine="480"/>
        <w:rPr>
          <w:rFonts w:asciiTheme="minorEastAsia" w:hAnsiTheme="minorEastAsia"/>
          <w:color w:val="000000"/>
          <w:sz w:val="24"/>
          <w:szCs w:val="32"/>
        </w:rPr>
      </w:pPr>
      <w:r w:rsidRPr="007037DE">
        <w:rPr>
          <w:rFonts w:asciiTheme="minorEastAsia" w:hAnsiTheme="minorEastAsia" w:hint="eastAsia"/>
          <w:color w:val="000000"/>
          <w:sz w:val="24"/>
          <w:szCs w:val="32"/>
        </w:rPr>
        <w:t>钻机</w:t>
      </w:r>
      <w:r w:rsidR="008D4516" w:rsidRPr="007037DE">
        <w:rPr>
          <w:rFonts w:asciiTheme="minorEastAsia" w:hAnsiTheme="minorEastAsia" w:hint="eastAsia"/>
          <w:color w:val="000000"/>
          <w:sz w:val="24"/>
          <w:szCs w:val="32"/>
        </w:rPr>
        <w:t>状态监测与故障诊断远程监控系统由</w:t>
      </w:r>
      <w:r w:rsidRPr="007037DE">
        <w:rPr>
          <w:rFonts w:asciiTheme="minorEastAsia" w:hAnsiTheme="minorEastAsia" w:hint="eastAsia"/>
          <w:color w:val="000000"/>
          <w:sz w:val="24"/>
          <w:szCs w:val="32"/>
        </w:rPr>
        <w:t>钻机</w:t>
      </w:r>
      <w:r w:rsidR="008D4516" w:rsidRPr="007037DE">
        <w:rPr>
          <w:rFonts w:asciiTheme="minorEastAsia" w:hAnsiTheme="minorEastAsia" w:hint="eastAsia"/>
          <w:color w:val="000000"/>
          <w:sz w:val="24"/>
          <w:szCs w:val="32"/>
        </w:rPr>
        <w:t>终端、数据传输网络和远程可视化监控平台3个部分组成。</w:t>
      </w:r>
    </w:p>
    <w:p w:rsidR="00513F50" w:rsidRPr="007037DE" w:rsidRDefault="00E373FB" w:rsidP="00896AF4">
      <w:pPr>
        <w:spacing w:beforeLines="50" w:before="156" w:line="400" w:lineRule="exact"/>
        <w:ind w:firstLineChars="200" w:firstLine="480"/>
        <w:rPr>
          <w:rFonts w:asciiTheme="minorEastAsia" w:hAnsiTheme="minorEastAsia"/>
          <w:sz w:val="24"/>
          <w:szCs w:val="32"/>
        </w:rPr>
      </w:pPr>
      <w:r w:rsidRPr="007037DE">
        <w:rPr>
          <w:rFonts w:asciiTheme="minorEastAsia" w:hAnsiTheme="minorEastAsia" w:hint="eastAsia"/>
          <w:sz w:val="24"/>
          <w:szCs w:val="32"/>
        </w:rPr>
        <w:t>可视化远程监控平台由3部分组成:(1)地理信息系统。通过二维的地图显示机械设备所处的位置，实现对机械设备的实时定位、跟踪和历史轨迹回放。(2)设备信息管理系统。采用射频识别技术</w:t>
      </w:r>
      <w:r w:rsidR="00B0467F" w:rsidRPr="007037DE">
        <w:rPr>
          <w:rFonts w:asciiTheme="minorEastAsia" w:hAnsiTheme="minorEastAsia" w:hint="eastAsia"/>
          <w:sz w:val="24"/>
          <w:szCs w:val="32"/>
        </w:rPr>
        <w:t>(RFID)</w:t>
      </w:r>
      <w:r w:rsidRPr="007037DE">
        <w:rPr>
          <w:rFonts w:asciiTheme="minorEastAsia" w:hAnsiTheme="minorEastAsia" w:hint="eastAsia"/>
          <w:sz w:val="24"/>
          <w:szCs w:val="32"/>
        </w:rPr>
        <w:t>实现对</w:t>
      </w:r>
      <w:r w:rsidR="0036359E" w:rsidRPr="007037DE">
        <w:rPr>
          <w:rFonts w:asciiTheme="minorEastAsia" w:hAnsiTheme="minorEastAsia" w:hint="eastAsia"/>
          <w:sz w:val="24"/>
          <w:szCs w:val="32"/>
        </w:rPr>
        <w:t>钻机</w:t>
      </w:r>
      <w:r w:rsidRPr="007037DE">
        <w:rPr>
          <w:rFonts w:asciiTheme="minorEastAsia" w:hAnsiTheme="minorEastAsia" w:hint="eastAsia"/>
          <w:sz w:val="24"/>
          <w:szCs w:val="32"/>
        </w:rPr>
        <w:t>相关信息的管理，例如</w:t>
      </w:r>
      <w:r w:rsidR="0036359E" w:rsidRPr="007037DE">
        <w:rPr>
          <w:rFonts w:asciiTheme="minorEastAsia" w:hAnsiTheme="minorEastAsia" w:hint="eastAsia"/>
          <w:sz w:val="24"/>
          <w:szCs w:val="32"/>
        </w:rPr>
        <w:t>钻机</w:t>
      </w:r>
      <w:r w:rsidRPr="007037DE">
        <w:rPr>
          <w:rFonts w:asciiTheme="minorEastAsia" w:hAnsiTheme="minorEastAsia" w:hint="eastAsia"/>
          <w:sz w:val="24"/>
          <w:szCs w:val="32"/>
        </w:rPr>
        <w:t>型号、生产厂家、</w:t>
      </w:r>
      <w:r w:rsidR="0036359E" w:rsidRPr="007037DE">
        <w:rPr>
          <w:rFonts w:asciiTheme="minorEastAsia" w:hAnsiTheme="minorEastAsia" w:hint="eastAsia"/>
          <w:sz w:val="24"/>
          <w:szCs w:val="32"/>
        </w:rPr>
        <w:t>司钻</w:t>
      </w:r>
      <w:r w:rsidRPr="007037DE">
        <w:rPr>
          <w:rFonts w:asciiTheme="minorEastAsia" w:hAnsiTheme="minorEastAsia" w:hint="eastAsia"/>
          <w:sz w:val="24"/>
          <w:szCs w:val="32"/>
        </w:rPr>
        <w:t>信息、各种零部件的生产厂家和参数的查询。(3)故障诊断和维护保养系统。</w:t>
      </w:r>
      <w:r w:rsidR="00AD5536" w:rsidRPr="007037DE">
        <w:rPr>
          <w:rFonts w:asciiTheme="minorEastAsia" w:hAnsiTheme="minorEastAsia" w:hint="eastAsia"/>
          <w:sz w:val="24"/>
          <w:szCs w:val="32"/>
        </w:rPr>
        <w:t>通过硬件和软件的相互补充</w:t>
      </w:r>
      <w:r w:rsidR="00CE0551" w:rsidRPr="007037DE">
        <w:rPr>
          <w:rFonts w:asciiTheme="minorEastAsia" w:hAnsiTheme="minorEastAsia" w:hint="eastAsia"/>
          <w:sz w:val="24"/>
          <w:szCs w:val="32"/>
        </w:rPr>
        <w:t>,</w:t>
      </w:r>
      <w:r w:rsidR="00AD5536" w:rsidRPr="007037DE">
        <w:rPr>
          <w:rFonts w:asciiTheme="minorEastAsia" w:hAnsiTheme="minorEastAsia" w:hint="eastAsia"/>
          <w:sz w:val="24"/>
          <w:szCs w:val="32"/>
        </w:rPr>
        <w:t>设计人机交互系统，</w:t>
      </w:r>
      <w:r w:rsidR="00E85286" w:rsidRPr="007037DE">
        <w:rPr>
          <w:rFonts w:asciiTheme="minorEastAsia" w:hAnsiTheme="minorEastAsia" w:hint="eastAsia"/>
          <w:sz w:val="24"/>
          <w:szCs w:val="32"/>
        </w:rPr>
        <w:t>与</w:t>
      </w:r>
      <w:r w:rsidRPr="007037DE">
        <w:rPr>
          <w:rFonts w:asciiTheme="minorEastAsia" w:hAnsiTheme="minorEastAsia" w:hint="eastAsia"/>
          <w:sz w:val="24"/>
          <w:szCs w:val="32"/>
        </w:rPr>
        <w:t>数据库相连</w:t>
      </w:r>
      <w:r w:rsidR="00AD5536" w:rsidRPr="007037DE">
        <w:rPr>
          <w:rFonts w:asciiTheme="minorEastAsia" w:hAnsiTheme="minorEastAsia" w:hint="eastAsia"/>
          <w:sz w:val="24"/>
          <w:szCs w:val="32"/>
        </w:rPr>
        <w:t>并进行数据分析,</w:t>
      </w:r>
      <w:r w:rsidRPr="007037DE">
        <w:rPr>
          <w:rFonts w:asciiTheme="minorEastAsia" w:hAnsiTheme="minorEastAsia" w:hint="eastAsia"/>
          <w:sz w:val="24"/>
          <w:szCs w:val="32"/>
        </w:rPr>
        <w:t>实现对机械设备运行状态信息的查询、故障诊断与预警、故障日志查询、维护保养提醒、维护保养日志查询和健康寿命分析，并且可以实时显示所想要的某台设备的监测数据，包括操作类、检测类、控制类等设备的相关信息。</w:t>
      </w:r>
    </w:p>
    <w:p w:rsidR="00E373FB" w:rsidRPr="007037DE" w:rsidRDefault="00E373FB" w:rsidP="00896AF4">
      <w:pPr>
        <w:spacing w:beforeLines="50" w:before="156" w:line="400" w:lineRule="exact"/>
        <w:ind w:firstLineChars="200" w:firstLine="480"/>
        <w:rPr>
          <w:rFonts w:asciiTheme="minorEastAsia" w:hAnsiTheme="minorEastAsia"/>
          <w:sz w:val="24"/>
          <w:szCs w:val="32"/>
        </w:rPr>
      </w:pPr>
      <w:r w:rsidRPr="007037DE">
        <w:rPr>
          <w:rFonts w:asciiTheme="minorEastAsia" w:hAnsiTheme="minorEastAsia" w:hint="eastAsia"/>
          <w:sz w:val="24"/>
          <w:szCs w:val="32"/>
        </w:rPr>
        <w:t>当远程诊断无法排除故障时，客户服务中心通过GPS</w:t>
      </w:r>
      <w:r w:rsidR="0036359E" w:rsidRPr="007037DE">
        <w:rPr>
          <w:rFonts w:asciiTheme="minorEastAsia" w:hAnsiTheme="minorEastAsia" w:hint="eastAsia"/>
          <w:sz w:val="24"/>
          <w:szCs w:val="32"/>
        </w:rPr>
        <w:t>、手机定位找到离故障设备最近的服务点</w:t>
      </w:r>
      <w:r w:rsidRPr="007037DE">
        <w:rPr>
          <w:rFonts w:asciiTheme="minorEastAsia" w:hAnsiTheme="minorEastAsia" w:hint="eastAsia"/>
          <w:sz w:val="24"/>
          <w:szCs w:val="32"/>
        </w:rPr>
        <w:t>和服务人员，为客户排除设备故障赢得时间。</w:t>
      </w:r>
    </w:p>
    <w:p w:rsidR="00E373FB" w:rsidRPr="00F72673" w:rsidRDefault="00E373FB" w:rsidP="00F72673">
      <w:pPr>
        <w:pStyle w:val="a5"/>
        <w:numPr>
          <w:ilvl w:val="0"/>
          <w:numId w:val="7"/>
        </w:numPr>
        <w:spacing w:beforeLines="50" w:before="156" w:line="400" w:lineRule="exact"/>
        <w:ind w:firstLineChars="0"/>
        <w:rPr>
          <w:rFonts w:asciiTheme="minorEastAsia" w:hAnsiTheme="minorEastAsia"/>
          <w:b/>
          <w:color w:val="000000"/>
          <w:sz w:val="24"/>
          <w:szCs w:val="32"/>
        </w:rPr>
      </w:pPr>
      <w:r w:rsidRPr="00F72673">
        <w:rPr>
          <w:rFonts w:asciiTheme="minorEastAsia" w:hAnsiTheme="minorEastAsia" w:hint="eastAsia"/>
          <w:b/>
          <w:color w:val="000000"/>
          <w:sz w:val="24"/>
          <w:szCs w:val="32"/>
        </w:rPr>
        <w:t>融资租赁</w:t>
      </w:r>
      <w:r w:rsidR="003B6168" w:rsidRPr="00F72673">
        <w:rPr>
          <w:rFonts w:asciiTheme="minorEastAsia" w:hAnsiTheme="minorEastAsia" w:hint="eastAsia"/>
          <w:b/>
          <w:color w:val="000000"/>
          <w:sz w:val="24"/>
          <w:szCs w:val="32"/>
        </w:rPr>
        <w:t>钻机或单卖设备的</w:t>
      </w:r>
      <w:r w:rsidRPr="00F72673">
        <w:rPr>
          <w:rFonts w:asciiTheme="minorEastAsia" w:hAnsiTheme="minorEastAsia" w:hint="eastAsia"/>
          <w:b/>
          <w:color w:val="000000"/>
          <w:sz w:val="24"/>
          <w:szCs w:val="32"/>
        </w:rPr>
        <w:t>智能终端</w:t>
      </w:r>
    </w:p>
    <w:p w:rsidR="00E373FB" w:rsidRPr="007037DE" w:rsidRDefault="00E373FB" w:rsidP="00896AF4">
      <w:pPr>
        <w:spacing w:beforeLines="50" w:before="156" w:line="400" w:lineRule="exact"/>
        <w:ind w:firstLineChars="200" w:firstLine="480"/>
        <w:rPr>
          <w:rFonts w:asciiTheme="minorEastAsia" w:hAnsiTheme="minorEastAsia"/>
          <w:sz w:val="24"/>
          <w:szCs w:val="32"/>
        </w:rPr>
      </w:pPr>
      <w:r w:rsidRPr="007037DE">
        <w:rPr>
          <w:rFonts w:asciiTheme="minorEastAsia" w:hAnsiTheme="minorEastAsia" w:hint="eastAsia"/>
          <w:sz w:val="24"/>
          <w:szCs w:val="32"/>
        </w:rPr>
        <w:t>目前国内市场，</w:t>
      </w:r>
      <w:r w:rsidR="003B6168" w:rsidRPr="007037DE">
        <w:rPr>
          <w:rFonts w:asciiTheme="minorEastAsia" w:hAnsiTheme="minorEastAsia" w:hint="eastAsia"/>
          <w:sz w:val="24"/>
          <w:szCs w:val="32"/>
        </w:rPr>
        <w:t>已出现融资租赁的</w:t>
      </w:r>
      <w:r w:rsidRPr="007037DE">
        <w:rPr>
          <w:rFonts w:asciiTheme="minorEastAsia" w:hAnsiTheme="minorEastAsia" w:hint="eastAsia"/>
          <w:sz w:val="24"/>
          <w:szCs w:val="32"/>
        </w:rPr>
        <w:t>销售模式。但同时也给经销商带来了资金回收不便，为了适应银行的需求，如果用户不能及时还款，则应用GPS</w:t>
      </w:r>
      <w:r w:rsidR="003B6168" w:rsidRPr="007037DE">
        <w:rPr>
          <w:rFonts w:asciiTheme="minorEastAsia" w:hAnsiTheme="minorEastAsia" w:hint="eastAsia"/>
          <w:sz w:val="24"/>
          <w:szCs w:val="32"/>
        </w:rPr>
        <w:t>技术实现机器锁</w:t>
      </w:r>
      <w:r w:rsidRPr="007037DE">
        <w:rPr>
          <w:rFonts w:asciiTheme="minorEastAsia" w:hAnsiTheme="minorEastAsia" w:hint="eastAsia"/>
          <w:sz w:val="24"/>
          <w:szCs w:val="32"/>
        </w:rPr>
        <w:t>、不能启动等强迫性功能。</w:t>
      </w:r>
    </w:p>
    <w:p w:rsidR="00E373FB" w:rsidRPr="00F72673" w:rsidRDefault="00E373FB" w:rsidP="00F72673">
      <w:pPr>
        <w:pStyle w:val="a5"/>
        <w:numPr>
          <w:ilvl w:val="0"/>
          <w:numId w:val="7"/>
        </w:numPr>
        <w:spacing w:beforeLines="50" w:before="156" w:line="400" w:lineRule="exact"/>
        <w:ind w:firstLineChars="0"/>
        <w:rPr>
          <w:rFonts w:asciiTheme="minorEastAsia" w:hAnsiTheme="minorEastAsia"/>
          <w:b/>
          <w:color w:val="000000"/>
          <w:sz w:val="24"/>
          <w:szCs w:val="32"/>
        </w:rPr>
      </w:pPr>
      <w:r w:rsidRPr="00F72673">
        <w:rPr>
          <w:rFonts w:asciiTheme="minorEastAsia" w:hAnsiTheme="minorEastAsia" w:hint="eastAsia"/>
          <w:b/>
          <w:color w:val="000000"/>
          <w:sz w:val="24"/>
          <w:szCs w:val="32"/>
        </w:rPr>
        <w:t>智能手机服务平台</w:t>
      </w:r>
    </w:p>
    <w:p w:rsidR="00E373FB" w:rsidRPr="007037DE" w:rsidRDefault="008C3E29" w:rsidP="00896AF4">
      <w:pPr>
        <w:spacing w:beforeLines="50" w:before="156" w:line="400" w:lineRule="exact"/>
        <w:ind w:firstLineChars="200" w:firstLine="480"/>
        <w:rPr>
          <w:rFonts w:asciiTheme="minorEastAsia" w:hAnsiTheme="minorEastAsia"/>
          <w:sz w:val="24"/>
          <w:szCs w:val="32"/>
        </w:rPr>
      </w:pPr>
      <w:r w:rsidRPr="007037DE">
        <w:rPr>
          <w:rFonts w:asciiTheme="minorEastAsia" w:hAnsiTheme="minorEastAsia" w:hint="eastAsia"/>
          <w:sz w:val="24"/>
          <w:szCs w:val="32"/>
        </w:rPr>
        <w:t>充分利用</w:t>
      </w:r>
      <w:r w:rsidR="00E373FB" w:rsidRPr="007037DE">
        <w:rPr>
          <w:rFonts w:asciiTheme="minorEastAsia" w:hAnsiTheme="minorEastAsia" w:hint="eastAsia"/>
          <w:sz w:val="24"/>
          <w:szCs w:val="32"/>
        </w:rPr>
        <w:t>移动通信设备的优势，开发智能手机客户端，让用户通过手机就可了解到机器的状态。可以通过电话短信等纠正客户的不规范操作，预防故障的发生，为已发生故障的机械设备提供及时的维修服务。客</w:t>
      </w:r>
      <w:r w:rsidR="003B6168" w:rsidRPr="007037DE">
        <w:rPr>
          <w:rFonts w:asciiTheme="minorEastAsia" w:hAnsiTheme="minorEastAsia" w:hint="eastAsia"/>
          <w:sz w:val="24"/>
          <w:szCs w:val="32"/>
        </w:rPr>
        <w:t>户也可以通过电话、互联网等方式接入工程服务中心，工程</w:t>
      </w:r>
      <w:r w:rsidR="00E373FB" w:rsidRPr="007037DE">
        <w:rPr>
          <w:rFonts w:asciiTheme="minorEastAsia" w:hAnsiTheme="minorEastAsia" w:hint="eastAsia"/>
          <w:sz w:val="24"/>
          <w:szCs w:val="32"/>
        </w:rPr>
        <w:t>服务中心服务工程师通过安装在</w:t>
      </w:r>
      <w:r w:rsidR="003B6168" w:rsidRPr="007037DE">
        <w:rPr>
          <w:rFonts w:asciiTheme="minorEastAsia" w:hAnsiTheme="minorEastAsia" w:hint="eastAsia"/>
          <w:sz w:val="24"/>
          <w:szCs w:val="32"/>
        </w:rPr>
        <w:t>钻机</w:t>
      </w:r>
      <w:r w:rsidR="00E373FB" w:rsidRPr="007037DE">
        <w:rPr>
          <w:rFonts w:asciiTheme="minorEastAsia" w:hAnsiTheme="minorEastAsia" w:hint="eastAsia"/>
          <w:sz w:val="24"/>
          <w:szCs w:val="32"/>
        </w:rPr>
        <w:t>上的智能终端传回的设备实时工作参数，</w:t>
      </w:r>
      <w:r w:rsidR="00997EF6" w:rsidRPr="007037DE">
        <w:rPr>
          <w:rFonts w:asciiTheme="minorEastAsia" w:hAnsiTheme="minorEastAsia" w:hint="eastAsia"/>
          <w:sz w:val="24"/>
          <w:szCs w:val="32"/>
        </w:rPr>
        <w:t>对客户设备进行远程诊断，指导客户排除设备故障</w:t>
      </w:r>
      <w:r w:rsidR="003B6168" w:rsidRPr="007037DE">
        <w:rPr>
          <w:rFonts w:asciiTheme="minorEastAsia" w:hAnsiTheme="minorEastAsia" w:hint="eastAsia"/>
          <w:sz w:val="24"/>
          <w:szCs w:val="32"/>
        </w:rPr>
        <w:t>。</w:t>
      </w:r>
    </w:p>
    <w:p w:rsidR="00E373FB" w:rsidRPr="00F72673" w:rsidRDefault="00E373FB" w:rsidP="00F72673">
      <w:pPr>
        <w:pStyle w:val="a5"/>
        <w:numPr>
          <w:ilvl w:val="0"/>
          <w:numId w:val="7"/>
        </w:numPr>
        <w:spacing w:beforeLines="50" w:before="156" w:line="400" w:lineRule="exact"/>
        <w:ind w:firstLineChars="0"/>
        <w:rPr>
          <w:rFonts w:asciiTheme="minorEastAsia" w:hAnsiTheme="minorEastAsia"/>
          <w:b/>
          <w:color w:val="000000"/>
          <w:sz w:val="24"/>
          <w:szCs w:val="32"/>
        </w:rPr>
      </w:pPr>
      <w:r w:rsidRPr="00F72673">
        <w:rPr>
          <w:rFonts w:asciiTheme="minorEastAsia" w:hAnsiTheme="minorEastAsia" w:hint="eastAsia"/>
          <w:b/>
          <w:color w:val="000000"/>
          <w:sz w:val="24"/>
          <w:szCs w:val="32"/>
        </w:rPr>
        <w:lastRenderedPageBreak/>
        <w:t>大数据挖掘与应用</w:t>
      </w:r>
    </w:p>
    <w:p w:rsidR="00E373FB" w:rsidRPr="007037DE" w:rsidRDefault="003B6168" w:rsidP="00896AF4">
      <w:pPr>
        <w:spacing w:beforeLines="50" w:before="156" w:line="400" w:lineRule="exact"/>
        <w:ind w:firstLineChars="200" w:firstLine="480"/>
        <w:rPr>
          <w:rFonts w:asciiTheme="minorEastAsia" w:hAnsiTheme="minorEastAsia"/>
          <w:sz w:val="24"/>
          <w:szCs w:val="32"/>
        </w:rPr>
      </w:pPr>
      <w:r w:rsidRPr="007037DE">
        <w:rPr>
          <w:rFonts w:asciiTheme="minorEastAsia" w:hAnsiTheme="minorEastAsia" w:hint="eastAsia"/>
          <w:sz w:val="24"/>
          <w:szCs w:val="32"/>
        </w:rPr>
        <w:t>云端</w:t>
      </w:r>
      <w:r w:rsidR="00E373FB" w:rsidRPr="007037DE">
        <w:rPr>
          <w:rFonts w:asciiTheme="minorEastAsia" w:hAnsiTheme="minorEastAsia" w:hint="eastAsia"/>
          <w:sz w:val="24"/>
          <w:szCs w:val="32"/>
        </w:rPr>
        <w:t>每时每刻都在采集和处理大量的信息，有</w:t>
      </w:r>
      <w:r w:rsidRPr="007037DE">
        <w:rPr>
          <w:rFonts w:asciiTheme="minorEastAsia" w:hAnsiTheme="minorEastAsia" w:hint="eastAsia"/>
          <w:sz w:val="24"/>
          <w:szCs w:val="32"/>
        </w:rPr>
        <w:t>钻机工作中采集的各类</w:t>
      </w:r>
      <w:r w:rsidR="00E373FB" w:rsidRPr="007037DE">
        <w:rPr>
          <w:rFonts w:asciiTheme="minorEastAsia" w:hAnsiTheme="minorEastAsia" w:hint="eastAsia"/>
          <w:sz w:val="24"/>
          <w:szCs w:val="32"/>
        </w:rPr>
        <w:t>数据、工作状态数据、工作环境数据、主机故障分析数据、主机身份信息和工作类型数据等。如果对这些海量数据加以挖掘和充分利用，</w:t>
      </w:r>
      <w:r w:rsidRPr="007037DE">
        <w:rPr>
          <w:rFonts w:asciiTheme="minorEastAsia" w:hAnsiTheme="minorEastAsia" w:hint="eastAsia"/>
          <w:sz w:val="24"/>
          <w:szCs w:val="32"/>
        </w:rPr>
        <w:t>其一，能帮助生我们</w:t>
      </w:r>
      <w:r w:rsidR="00E373FB" w:rsidRPr="007037DE">
        <w:rPr>
          <w:rFonts w:asciiTheme="minorEastAsia" w:hAnsiTheme="minorEastAsia" w:hint="eastAsia"/>
          <w:sz w:val="24"/>
          <w:szCs w:val="32"/>
        </w:rPr>
        <w:t>提高产品质量。可以根据各种各样的故障分析数据，分</w:t>
      </w:r>
      <w:r w:rsidRPr="007037DE">
        <w:rPr>
          <w:rFonts w:asciiTheme="minorEastAsia" w:hAnsiTheme="minorEastAsia" w:hint="eastAsia"/>
          <w:sz w:val="24"/>
          <w:szCs w:val="32"/>
        </w:rPr>
        <w:t>析产品有哪些薄弱的环节，帮助研发部门或质量管控部门提升产品品质；其</w:t>
      </w:r>
      <w:r w:rsidR="00E373FB" w:rsidRPr="007037DE">
        <w:rPr>
          <w:rFonts w:asciiTheme="minorEastAsia" w:hAnsiTheme="minorEastAsia" w:hint="eastAsia"/>
          <w:sz w:val="24"/>
          <w:szCs w:val="32"/>
        </w:rPr>
        <w:t>二，帮助企业做营销决策。通过采集到的大量</w:t>
      </w:r>
      <w:r w:rsidRPr="007037DE">
        <w:rPr>
          <w:rFonts w:asciiTheme="minorEastAsia" w:hAnsiTheme="minorEastAsia" w:hint="eastAsia"/>
          <w:sz w:val="24"/>
          <w:szCs w:val="32"/>
        </w:rPr>
        <w:t>钻机</w:t>
      </w:r>
      <w:r w:rsidR="00E373FB" w:rsidRPr="007037DE">
        <w:rPr>
          <w:rFonts w:asciiTheme="minorEastAsia" w:hAnsiTheme="minorEastAsia" w:hint="eastAsia"/>
          <w:sz w:val="24"/>
          <w:szCs w:val="32"/>
        </w:rPr>
        <w:t>位置分布</w:t>
      </w:r>
      <w:r w:rsidRPr="007037DE">
        <w:rPr>
          <w:rFonts w:asciiTheme="minorEastAsia" w:hAnsiTheme="minorEastAsia" w:hint="eastAsia"/>
          <w:sz w:val="24"/>
          <w:szCs w:val="32"/>
        </w:rPr>
        <w:t>信息，帮助企业了解各类产品高频使用地区，然后加强此地的营销投入；其</w:t>
      </w:r>
      <w:r w:rsidR="00E373FB" w:rsidRPr="007037DE">
        <w:rPr>
          <w:rFonts w:asciiTheme="minorEastAsia" w:hAnsiTheme="minorEastAsia" w:hint="eastAsia"/>
          <w:sz w:val="24"/>
          <w:szCs w:val="32"/>
        </w:rPr>
        <w:t>三，帮助企业做售后服务的辅助决策。通过设备的使用情况来分析当前区域哪些机种较多，使用情况如何，是不是需要增设服务网点，</w:t>
      </w:r>
      <w:r w:rsidR="007A692F" w:rsidRPr="007037DE">
        <w:rPr>
          <w:rFonts w:asciiTheme="minorEastAsia" w:hAnsiTheme="minorEastAsia" w:hint="eastAsia"/>
          <w:sz w:val="24"/>
          <w:szCs w:val="32"/>
        </w:rPr>
        <w:t>经常出现故障的零部件是什么，是否</w:t>
      </w:r>
      <w:r w:rsidR="00820F5A" w:rsidRPr="007037DE">
        <w:rPr>
          <w:rFonts w:asciiTheme="minorEastAsia" w:hAnsiTheme="minorEastAsia" w:hint="eastAsia"/>
          <w:sz w:val="24"/>
          <w:szCs w:val="32"/>
        </w:rPr>
        <w:t>需要在这个地方增加备件库存等</w:t>
      </w:r>
      <w:r w:rsidRPr="007037DE">
        <w:rPr>
          <w:rFonts w:asciiTheme="minorEastAsia" w:hAnsiTheme="minorEastAsia" w:hint="eastAsia"/>
          <w:sz w:val="24"/>
          <w:szCs w:val="32"/>
        </w:rPr>
        <w:t>。</w:t>
      </w:r>
    </w:p>
    <w:p w:rsidR="00037560" w:rsidRPr="0050698D" w:rsidRDefault="0050698D" w:rsidP="0050698D">
      <w:pPr>
        <w:pStyle w:val="a5"/>
        <w:numPr>
          <w:ilvl w:val="0"/>
          <w:numId w:val="1"/>
        </w:numPr>
        <w:spacing w:beforeLines="100" w:before="312" w:afterLines="100" w:after="312" w:line="400" w:lineRule="exact"/>
        <w:ind w:left="357" w:firstLineChars="0" w:hanging="357"/>
        <w:rPr>
          <w:rStyle w:val="fontstyle61"/>
          <w:rFonts w:asciiTheme="minorEastAsia" w:hAnsiTheme="minorEastAsia"/>
          <w:b/>
          <w:szCs w:val="32"/>
        </w:rPr>
      </w:pPr>
      <w:r w:rsidRPr="0050698D">
        <w:rPr>
          <w:rStyle w:val="fontstyle61"/>
          <w:rFonts w:asciiTheme="minorEastAsia" w:hAnsiTheme="minorEastAsia" w:hint="eastAsia"/>
          <w:b/>
          <w:szCs w:val="32"/>
        </w:rPr>
        <w:t>开展本项目的意义</w:t>
      </w:r>
    </w:p>
    <w:p w:rsidR="0050698D" w:rsidRPr="00C265D0" w:rsidRDefault="001860B1" w:rsidP="00C265D0">
      <w:pPr>
        <w:spacing w:beforeLines="50" w:before="156" w:line="400" w:lineRule="exact"/>
        <w:ind w:firstLineChars="200" w:firstLine="480"/>
        <w:rPr>
          <w:rFonts w:asciiTheme="minorEastAsia" w:hAnsiTheme="minorEastAsia"/>
          <w:sz w:val="24"/>
          <w:szCs w:val="32"/>
        </w:rPr>
      </w:pPr>
      <w:r w:rsidRPr="00C265D0">
        <w:rPr>
          <w:rFonts w:asciiTheme="minorEastAsia" w:hAnsiTheme="minorEastAsia" w:hint="eastAsia"/>
          <w:sz w:val="24"/>
          <w:szCs w:val="32"/>
        </w:rPr>
        <w:t>在企业竞争力方面，本项目一旦实施成果，将进一步提升航天宏华在油气钻采领域的领先地位，将于第二梯队的商家拉开距离，赶超世界一流的油气钻采装备企业，提升企业的国际竞争力。</w:t>
      </w:r>
    </w:p>
    <w:p w:rsidR="00A411DC" w:rsidRPr="00C265D0" w:rsidRDefault="001860B1" w:rsidP="00C265D0">
      <w:pPr>
        <w:spacing w:beforeLines="50" w:before="156" w:line="400" w:lineRule="exact"/>
        <w:ind w:firstLineChars="200" w:firstLine="480"/>
        <w:rPr>
          <w:rFonts w:asciiTheme="minorEastAsia" w:hAnsiTheme="minorEastAsia"/>
          <w:sz w:val="24"/>
          <w:szCs w:val="32"/>
        </w:rPr>
      </w:pPr>
      <w:r w:rsidRPr="00C265D0">
        <w:rPr>
          <w:rFonts w:asciiTheme="minorEastAsia" w:hAnsiTheme="minorEastAsia" w:hint="eastAsia"/>
          <w:sz w:val="24"/>
          <w:szCs w:val="32"/>
        </w:rPr>
        <w:t>在行业技术进步方面，本项目的成功将创造一个新的钻井生态系统，开创一种新的模式。目前其他行业均在大力发展互联网技术，油气钻采装备行业的领先企业纷纷积极开展钻井系统技术互联网化的工作。</w:t>
      </w:r>
      <w:r w:rsidR="00A411DC" w:rsidRPr="00C265D0">
        <w:rPr>
          <w:rFonts w:asciiTheme="minorEastAsia" w:hAnsiTheme="minorEastAsia" w:hint="eastAsia"/>
          <w:sz w:val="24"/>
          <w:szCs w:val="32"/>
        </w:rPr>
        <w:t>若我公司抢先研究成功，可抢占先机，将主导建立对我公司有利的钻井生态系统</w:t>
      </w:r>
      <w:r w:rsidR="00C265D0" w:rsidRPr="00C265D0">
        <w:rPr>
          <w:rFonts w:asciiTheme="minorEastAsia" w:hAnsiTheme="minorEastAsia" w:hint="eastAsia"/>
          <w:sz w:val="24"/>
          <w:szCs w:val="32"/>
        </w:rPr>
        <w:t>，</w:t>
      </w:r>
      <w:r w:rsidR="00A411DC" w:rsidRPr="00C265D0">
        <w:rPr>
          <w:rFonts w:asciiTheme="minorEastAsia" w:hAnsiTheme="minorEastAsia" w:hint="eastAsia"/>
          <w:sz w:val="24"/>
          <w:szCs w:val="32"/>
        </w:rPr>
        <w:t>。将改变我公司的经营管理模式，实现企业从制造业企业向服务型制造企业转型。</w:t>
      </w:r>
    </w:p>
    <w:sectPr w:rsidR="00A411DC" w:rsidRPr="00C265D0" w:rsidSect="00824FA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19D" w:rsidRDefault="0095419D" w:rsidP="00567C77">
      <w:r>
        <w:separator/>
      </w:r>
    </w:p>
  </w:endnote>
  <w:endnote w:type="continuationSeparator" w:id="0">
    <w:p w:rsidR="0095419D" w:rsidRDefault="0095419D" w:rsidP="00567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E-BZ+ZKVJCl-1">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KTJ0+ZKVJCl-3">
    <w:altName w:val="Times New Roman"/>
    <w:panose1 w:val="00000000000000000000"/>
    <w:charset w:val="00"/>
    <w:family w:val="roman"/>
    <w:notTrueType/>
    <w:pitch w:val="default"/>
  </w:font>
  <w:font w:name="E-HZ+ZKVJCm-4">
    <w:altName w:val="Times New Roman"/>
    <w:panose1 w:val="00000000000000000000"/>
    <w:charset w:val="00"/>
    <w:family w:val="roman"/>
    <w:notTrueType/>
    <w:pitch w:val="default"/>
  </w:font>
  <w:font w:name="SSJ0+ZKVJCm-5">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847648"/>
      <w:docPartObj>
        <w:docPartGallery w:val="Page Numbers (Bottom of Page)"/>
        <w:docPartUnique/>
      </w:docPartObj>
    </w:sdtPr>
    <w:sdtEndPr/>
    <w:sdtContent>
      <w:sdt>
        <w:sdtPr>
          <w:id w:val="-1669238322"/>
          <w:docPartObj>
            <w:docPartGallery w:val="Page Numbers (Top of Page)"/>
            <w:docPartUnique/>
          </w:docPartObj>
        </w:sdtPr>
        <w:sdtEndPr/>
        <w:sdtContent>
          <w:p w:rsidR="00861D61" w:rsidRDefault="00861D61">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05326">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05326">
              <w:rPr>
                <w:b/>
                <w:bCs/>
                <w:noProof/>
              </w:rPr>
              <w:t>6</w:t>
            </w:r>
            <w:r>
              <w:rPr>
                <w:b/>
                <w:bCs/>
                <w:sz w:val="24"/>
                <w:szCs w:val="24"/>
              </w:rPr>
              <w:fldChar w:fldCharType="end"/>
            </w:r>
          </w:p>
        </w:sdtContent>
      </w:sdt>
    </w:sdtContent>
  </w:sdt>
  <w:p w:rsidR="00861D61" w:rsidRDefault="00861D6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19D" w:rsidRDefault="0095419D" w:rsidP="00567C77">
      <w:r>
        <w:separator/>
      </w:r>
    </w:p>
  </w:footnote>
  <w:footnote w:type="continuationSeparator" w:id="0">
    <w:p w:rsidR="0095419D" w:rsidRDefault="0095419D" w:rsidP="00567C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B153B"/>
    <w:multiLevelType w:val="hybridMultilevel"/>
    <w:tmpl w:val="06762416"/>
    <w:lvl w:ilvl="0" w:tplc="D612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C20D78"/>
    <w:multiLevelType w:val="hybridMultilevel"/>
    <w:tmpl w:val="EAEAC494"/>
    <w:lvl w:ilvl="0" w:tplc="2580150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F80DAA"/>
    <w:multiLevelType w:val="hybridMultilevel"/>
    <w:tmpl w:val="457026C8"/>
    <w:lvl w:ilvl="0" w:tplc="6C86CFC4">
      <w:start w:val="1"/>
      <w:numFmt w:val="decimal"/>
      <w:lvlText w:val="%1）"/>
      <w:lvlJc w:val="left"/>
      <w:pPr>
        <w:ind w:left="1780" w:hanging="72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3">
    <w:nsid w:val="6DE64F67"/>
    <w:multiLevelType w:val="hybridMultilevel"/>
    <w:tmpl w:val="024A2380"/>
    <w:lvl w:ilvl="0" w:tplc="CDB416FC">
      <w:start w:val="1"/>
      <w:numFmt w:val="decimal"/>
      <w:lvlText w:val="6.%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724642F9"/>
    <w:multiLevelType w:val="hybridMultilevel"/>
    <w:tmpl w:val="5308D772"/>
    <w:lvl w:ilvl="0" w:tplc="6DB2D02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5E263F"/>
    <w:multiLevelType w:val="hybridMultilevel"/>
    <w:tmpl w:val="E46E14F6"/>
    <w:lvl w:ilvl="0" w:tplc="412808F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3D6063"/>
    <w:multiLevelType w:val="hybridMultilevel"/>
    <w:tmpl w:val="01440B50"/>
    <w:lvl w:ilvl="0" w:tplc="04090011">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33C"/>
    <w:rsid w:val="00000915"/>
    <w:rsid w:val="00033EB8"/>
    <w:rsid w:val="00037560"/>
    <w:rsid w:val="00040706"/>
    <w:rsid w:val="00045C86"/>
    <w:rsid w:val="000756FA"/>
    <w:rsid w:val="00093699"/>
    <w:rsid w:val="000B35C0"/>
    <w:rsid w:val="000E64A3"/>
    <w:rsid w:val="000F5C69"/>
    <w:rsid w:val="00127448"/>
    <w:rsid w:val="00141B5A"/>
    <w:rsid w:val="00151DEC"/>
    <w:rsid w:val="00154CA0"/>
    <w:rsid w:val="00166472"/>
    <w:rsid w:val="00175BA4"/>
    <w:rsid w:val="00180BD2"/>
    <w:rsid w:val="001860B1"/>
    <w:rsid w:val="00194044"/>
    <w:rsid w:val="001D0724"/>
    <w:rsid w:val="001D6589"/>
    <w:rsid w:val="002047DD"/>
    <w:rsid w:val="00222D58"/>
    <w:rsid w:val="0026062F"/>
    <w:rsid w:val="00290611"/>
    <w:rsid w:val="002A046F"/>
    <w:rsid w:val="002B5CE5"/>
    <w:rsid w:val="002B5DF7"/>
    <w:rsid w:val="002C36CE"/>
    <w:rsid w:val="002E0F0D"/>
    <w:rsid w:val="002F722B"/>
    <w:rsid w:val="00317BAF"/>
    <w:rsid w:val="00361466"/>
    <w:rsid w:val="0036359E"/>
    <w:rsid w:val="00365109"/>
    <w:rsid w:val="003705A6"/>
    <w:rsid w:val="003A10DE"/>
    <w:rsid w:val="003A7DE3"/>
    <w:rsid w:val="003B38BA"/>
    <w:rsid w:val="003B6168"/>
    <w:rsid w:val="003E13CF"/>
    <w:rsid w:val="003E4947"/>
    <w:rsid w:val="003E4C93"/>
    <w:rsid w:val="0040258C"/>
    <w:rsid w:val="004205BB"/>
    <w:rsid w:val="00423C00"/>
    <w:rsid w:val="00453066"/>
    <w:rsid w:val="00455227"/>
    <w:rsid w:val="00475B9B"/>
    <w:rsid w:val="004830E3"/>
    <w:rsid w:val="004C152D"/>
    <w:rsid w:val="004E19B9"/>
    <w:rsid w:val="004E2B2F"/>
    <w:rsid w:val="0050698D"/>
    <w:rsid w:val="00511FF0"/>
    <w:rsid w:val="00513F50"/>
    <w:rsid w:val="005275CA"/>
    <w:rsid w:val="00534C71"/>
    <w:rsid w:val="00567C77"/>
    <w:rsid w:val="00573AC1"/>
    <w:rsid w:val="00575378"/>
    <w:rsid w:val="00577722"/>
    <w:rsid w:val="0059798B"/>
    <w:rsid w:val="005A63E7"/>
    <w:rsid w:val="005D2E9F"/>
    <w:rsid w:val="005D6B59"/>
    <w:rsid w:val="005F559A"/>
    <w:rsid w:val="00605326"/>
    <w:rsid w:val="006254F4"/>
    <w:rsid w:val="00630B23"/>
    <w:rsid w:val="00673BFD"/>
    <w:rsid w:val="006809F9"/>
    <w:rsid w:val="006B3478"/>
    <w:rsid w:val="006C0753"/>
    <w:rsid w:val="007037DE"/>
    <w:rsid w:val="007223C0"/>
    <w:rsid w:val="0072554B"/>
    <w:rsid w:val="0072638F"/>
    <w:rsid w:val="007474A2"/>
    <w:rsid w:val="00771D8B"/>
    <w:rsid w:val="00784564"/>
    <w:rsid w:val="0078705F"/>
    <w:rsid w:val="00797ED7"/>
    <w:rsid w:val="007A25E6"/>
    <w:rsid w:val="007A536E"/>
    <w:rsid w:val="007A692F"/>
    <w:rsid w:val="007B1183"/>
    <w:rsid w:val="007B6F90"/>
    <w:rsid w:val="007B79CA"/>
    <w:rsid w:val="007D19A1"/>
    <w:rsid w:val="007D35D4"/>
    <w:rsid w:val="007D4244"/>
    <w:rsid w:val="007D4D1C"/>
    <w:rsid w:val="007D7ACB"/>
    <w:rsid w:val="007F433C"/>
    <w:rsid w:val="00820F5A"/>
    <w:rsid w:val="00824FA8"/>
    <w:rsid w:val="00835120"/>
    <w:rsid w:val="0085142D"/>
    <w:rsid w:val="008568D1"/>
    <w:rsid w:val="00861D61"/>
    <w:rsid w:val="00887F60"/>
    <w:rsid w:val="00893929"/>
    <w:rsid w:val="00896AF4"/>
    <w:rsid w:val="008A313A"/>
    <w:rsid w:val="008A4201"/>
    <w:rsid w:val="008A79E3"/>
    <w:rsid w:val="008C3E29"/>
    <w:rsid w:val="008C72B1"/>
    <w:rsid w:val="008D4516"/>
    <w:rsid w:val="0093131A"/>
    <w:rsid w:val="00940A0E"/>
    <w:rsid w:val="0095419D"/>
    <w:rsid w:val="0096317A"/>
    <w:rsid w:val="0097600B"/>
    <w:rsid w:val="00997EF6"/>
    <w:rsid w:val="009E7513"/>
    <w:rsid w:val="009F085B"/>
    <w:rsid w:val="00A00FF0"/>
    <w:rsid w:val="00A04D70"/>
    <w:rsid w:val="00A411DC"/>
    <w:rsid w:val="00A43087"/>
    <w:rsid w:val="00A47E8F"/>
    <w:rsid w:val="00A56B71"/>
    <w:rsid w:val="00A739AD"/>
    <w:rsid w:val="00A82367"/>
    <w:rsid w:val="00A83E68"/>
    <w:rsid w:val="00A86A05"/>
    <w:rsid w:val="00A90F25"/>
    <w:rsid w:val="00AD5536"/>
    <w:rsid w:val="00B0467F"/>
    <w:rsid w:val="00B60BB6"/>
    <w:rsid w:val="00B64367"/>
    <w:rsid w:val="00B67A92"/>
    <w:rsid w:val="00B85340"/>
    <w:rsid w:val="00B85C2B"/>
    <w:rsid w:val="00B85C9F"/>
    <w:rsid w:val="00BA1F3E"/>
    <w:rsid w:val="00BF3828"/>
    <w:rsid w:val="00C06697"/>
    <w:rsid w:val="00C06D58"/>
    <w:rsid w:val="00C265D0"/>
    <w:rsid w:val="00C3243F"/>
    <w:rsid w:val="00C33C3A"/>
    <w:rsid w:val="00C8042E"/>
    <w:rsid w:val="00C84037"/>
    <w:rsid w:val="00C8676D"/>
    <w:rsid w:val="00C953D7"/>
    <w:rsid w:val="00C96A4A"/>
    <w:rsid w:val="00CA170B"/>
    <w:rsid w:val="00CC2D15"/>
    <w:rsid w:val="00CC6F60"/>
    <w:rsid w:val="00CE0551"/>
    <w:rsid w:val="00D020EC"/>
    <w:rsid w:val="00D23952"/>
    <w:rsid w:val="00D24261"/>
    <w:rsid w:val="00D353E6"/>
    <w:rsid w:val="00D9708C"/>
    <w:rsid w:val="00DD1708"/>
    <w:rsid w:val="00DD62CF"/>
    <w:rsid w:val="00DE45C9"/>
    <w:rsid w:val="00E0423D"/>
    <w:rsid w:val="00E373FB"/>
    <w:rsid w:val="00E72A68"/>
    <w:rsid w:val="00E751DD"/>
    <w:rsid w:val="00E85286"/>
    <w:rsid w:val="00E924C2"/>
    <w:rsid w:val="00E92BEE"/>
    <w:rsid w:val="00EB1BB7"/>
    <w:rsid w:val="00EB2455"/>
    <w:rsid w:val="00EC230F"/>
    <w:rsid w:val="00ED38C2"/>
    <w:rsid w:val="00ED74E6"/>
    <w:rsid w:val="00EF0D69"/>
    <w:rsid w:val="00EF7147"/>
    <w:rsid w:val="00F0002D"/>
    <w:rsid w:val="00F204F1"/>
    <w:rsid w:val="00F23355"/>
    <w:rsid w:val="00F64CA0"/>
    <w:rsid w:val="00F65663"/>
    <w:rsid w:val="00F72673"/>
    <w:rsid w:val="00F77D2F"/>
    <w:rsid w:val="00F9435C"/>
    <w:rsid w:val="00FB63C3"/>
    <w:rsid w:val="00FC2FC5"/>
    <w:rsid w:val="00FF6168"/>
    <w:rsid w:val="00FF7F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D4516"/>
    <w:rPr>
      <w:rFonts w:ascii="宋体" w:eastAsia="宋体" w:hAnsi="宋体" w:hint="eastAsia"/>
      <w:b w:val="0"/>
      <w:bCs w:val="0"/>
      <w:i w:val="0"/>
      <w:iCs w:val="0"/>
      <w:color w:val="000000"/>
      <w:sz w:val="40"/>
      <w:szCs w:val="40"/>
    </w:rPr>
  </w:style>
  <w:style w:type="character" w:customStyle="1" w:styleId="fontstyle11">
    <w:name w:val="fontstyle11"/>
    <w:basedOn w:val="a0"/>
    <w:rsid w:val="008D4516"/>
    <w:rPr>
      <w:rFonts w:ascii="黑体" w:eastAsia="黑体" w:hAnsi="黑体" w:hint="eastAsia"/>
      <w:b w:val="0"/>
      <w:bCs w:val="0"/>
      <w:i w:val="0"/>
      <w:iCs w:val="0"/>
      <w:color w:val="000000"/>
      <w:sz w:val="22"/>
      <w:szCs w:val="22"/>
    </w:rPr>
  </w:style>
  <w:style w:type="character" w:customStyle="1" w:styleId="fontstyle31">
    <w:name w:val="fontstyle31"/>
    <w:basedOn w:val="a0"/>
    <w:rsid w:val="008D4516"/>
    <w:rPr>
      <w:rFonts w:ascii="E-BZ+ZKVJCl-1" w:hAnsi="E-BZ+ZKVJCl-1" w:hint="default"/>
      <w:b w:val="0"/>
      <w:bCs w:val="0"/>
      <w:i w:val="0"/>
      <w:iCs w:val="0"/>
      <w:color w:val="000000"/>
      <w:sz w:val="18"/>
      <w:szCs w:val="18"/>
    </w:rPr>
  </w:style>
  <w:style w:type="character" w:customStyle="1" w:styleId="fontstyle41">
    <w:name w:val="fontstyle41"/>
    <w:basedOn w:val="a0"/>
    <w:rsid w:val="008D4516"/>
    <w:rPr>
      <w:rFonts w:ascii="楷体" w:eastAsia="楷体" w:hAnsi="楷体" w:hint="eastAsia"/>
      <w:b w:val="0"/>
      <w:bCs w:val="0"/>
      <w:i w:val="0"/>
      <w:iCs w:val="0"/>
      <w:color w:val="000000"/>
      <w:sz w:val="22"/>
      <w:szCs w:val="22"/>
    </w:rPr>
  </w:style>
  <w:style w:type="character" w:customStyle="1" w:styleId="fontstyle51">
    <w:name w:val="fontstyle51"/>
    <w:basedOn w:val="a0"/>
    <w:rsid w:val="008D4516"/>
    <w:rPr>
      <w:rFonts w:ascii="KTJ0+ZKVJCl-3" w:hAnsi="KTJ0+ZKVJCl-3" w:hint="default"/>
      <w:b w:val="0"/>
      <w:bCs w:val="0"/>
      <w:i w:val="0"/>
      <w:iCs w:val="0"/>
      <w:color w:val="000000"/>
      <w:sz w:val="22"/>
      <w:szCs w:val="22"/>
    </w:rPr>
  </w:style>
  <w:style w:type="character" w:customStyle="1" w:styleId="fontstyle61">
    <w:name w:val="fontstyle61"/>
    <w:basedOn w:val="a0"/>
    <w:rsid w:val="008D4516"/>
    <w:rPr>
      <w:rFonts w:ascii="E-HZ+ZKVJCm-4" w:hAnsi="E-HZ+ZKVJCm-4" w:hint="default"/>
      <w:b w:val="0"/>
      <w:bCs w:val="0"/>
      <w:i w:val="0"/>
      <w:iCs w:val="0"/>
      <w:color w:val="000000"/>
      <w:sz w:val="28"/>
      <w:szCs w:val="28"/>
    </w:rPr>
  </w:style>
  <w:style w:type="character" w:customStyle="1" w:styleId="fontstyle71">
    <w:name w:val="fontstyle71"/>
    <w:basedOn w:val="a0"/>
    <w:rsid w:val="008D4516"/>
    <w:rPr>
      <w:rFonts w:ascii="SSJ0+ZKVJCm-5" w:hAnsi="SSJ0+ZKVJCm-5" w:hint="default"/>
      <w:b w:val="0"/>
      <w:bCs w:val="0"/>
      <w:i w:val="0"/>
      <w:iCs w:val="0"/>
      <w:color w:val="000000"/>
      <w:sz w:val="22"/>
      <w:szCs w:val="22"/>
    </w:rPr>
  </w:style>
  <w:style w:type="paragraph" w:styleId="a3">
    <w:name w:val="header"/>
    <w:basedOn w:val="a"/>
    <w:link w:val="Char"/>
    <w:uiPriority w:val="99"/>
    <w:unhideWhenUsed/>
    <w:rsid w:val="00567C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7C77"/>
    <w:rPr>
      <w:sz w:val="18"/>
      <w:szCs w:val="18"/>
    </w:rPr>
  </w:style>
  <w:style w:type="paragraph" w:styleId="a4">
    <w:name w:val="footer"/>
    <w:basedOn w:val="a"/>
    <w:link w:val="Char0"/>
    <w:uiPriority w:val="99"/>
    <w:unhideWhenUsed/>
    <w:rsid w:val="00567C77"/>
    <w:pPr>
      <w:tabs>
        <w:tab w:val="center" w:pos="4153"/>
        <w:tab w:val="right" w:pos="8306"/>
      </w:tabs>
      <w:snapToGrid w:val="0"/>
      <w:jc w:val="left"/>
    </w:pPr>
    <w:rPr>
      <w:sz w:val="18"/>
      <w:szCs w:val="18"/>
    </w:rPr>
  </w:style>
  <w:style w:type="character" w:customStyle="1" w:styleId="Char0">
    <w:name w:val="页脚 Char"/>
    <w:basedOn w:val="a0"/>
    <w:link w:val="a4"/>
    <w:uiPriority w:val="99"/>
    <w:rsid w:val="00567C77"/>
    <w:rPr>
      <w:sz w:val="18"/>
      <w:szCs w:val="18"/>
    </w:rPr>
  </w:style>
  <w:style w:type="paragraph" w:styleId="a5">
    <w:name w:val="List Paragraph"/>
    <w:basedOn w:val="a"/>
    <w:uiPriority w:val="34"/>
    <w:qFormat/>
    <w:rsid w:val="007D19A1"/>
    <w:pPr>
      <w:ind w:firstLineChars="200" w:firstLine="420"/>
    </w:pPr>
  </w:style>
  <w:style w:type="paragraph" w:styleId="a6">
    <w:name w:val="Balloon Text"/>
    <w:basedOn w:val="a"/>
    <w:link w:val="Char1"/>
    <w:uiPriority w:val="99"/>
    <w:semiHidden/>
    <w:unhideWhenUsed/>
    <w:rsid w:val="00E751DD"/>
    <w:rPr>
      <w:sz w:val="18"/>
      <w:szCs w:val="18"/>
    </w:rPr>
  </w:style>
  <w:style w:type="character" w:customStyle="1" w:styleId="Char1">
    <w:name w:val="批注框文本 Char"/>
    <w:basedOn w:val="a0"/>
    <w:link w:val="a6"/>
    <w:uiPriority w:val="99"/>
    <w:semiHidden/>
    <w:rsid w:val="00E751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D4516"/>
    <w:rPr>
      <w:rFonts w:ascii="宋体" w:eastAsia="宋体" w:hAnsi="宋体" w:hint="eastAsia"/>
      <w:b w:val="0"/>
      <w:bCs w:val="0"/>
      <w:i w:val="0"/>
      <w:iCs w:val="0"/>
      <w:color w:val="000000"/>
      <w:sz w:val="40"/>
      <w:szCs w:val="40"/>
    </w:rPr>
  </w:style>
  <w:style w:type="character" w:customStyle="1" w:styleId="fontstyle11">
    <w:name w:val="fontstyle11"/>
    <w:basedOn w:val="a0"/>
    <w:rsid w:val="008D4516"/>
    <w:rPr>
      <w:rFonts w:ascii="黑体" w:eastAsia="黑体" w:hAnsi="黑体" w:hint="eastAsia"/>
      <w:b w:val="0"/>
      <w:bCs w:val="0"/>
      <w:i w:val="0"/>
      <w:iCs w:val="0"/>
      <w:color w:val="000000"/>
      <w:sz w:val="22"/>
      <w:szCs w:val="22"/>
    </w:rPr>
  </w:style>
  <w:style w:type="character" w:customStyle="1" w:styleId="fontstyle31">
    <w:name w:val="fontstyle31"/>
    <w:basedOn w:val="a0"/>
    <w:rsid w:val="008D4516"/>
    <w:rPr>
      <w:rFonts w:ascii="E-BZ+ZKVJCl-1" w:hAnsi="E-BZ+ZKVJCl-1" w:hint="default"/>
      <w:b w:val="0"/>
      <w:bCs w:val="0"/>
      <w:i w:val="0"/>
      <w:iCs w:val="0"/>
      <w:color w:val="000000"/>
      <w:sz w:val="18"/>
      <w:szCs w:val="18"/>
    </w:rPr>
  </w:style>
  <w:style w:type="character" w:customStyle="1" w:styleId="fontstyle41">
    <w:name w:val="fontstyle41"/>
    <w:basedOn w:val="a0"/>
    <w:rsid w:val="008D4516"/>
    <w:rPr>
      <w:rFonts w:ascii="楷体" w:eastAsia="楷体" w:hAnsi="楷体" w:hint="eastAsia"/>
      <w:b w:val="0"/>
      <w:bCs w:val="0"/>
      <w:i w:val="0"/>
      <w:iCs w:val="0"/>
      <w:color w:val="000000"/>
      <w:sz w:val="22"/>
      <w:szCs w:val="22"/>
    </w:rPr>
  </w:style>
  <w:style w:type="character" w:customStyle="1" w:styleId="fontstyle51">
    <w:name w:val="fontstyle51"/>
    <w:basedOn w:val="a0"/>
    <w:rsid w:val="008D4516"/>
    <w:rPr>
      <w:rFonts w:ascii="KTJ0+ZKVJCl-3" w:hAnsi="KTJ0+ZKVJCl-3" w:hint="default"/>
      <w:b w:val="0"/>
      <w:bCs w:val="0"/>
      <w:i w:val="0"/>
      <w:iCs w:val="0"/>
      <w:color w:val="000000"/>
      <w:sz w:val="22"/>
      <w:szCs w:val="22"/>
    </w:rPr>
  </w:style>
  <w:style w:type="character" w:customStyle="1" w:styleId="fontstyle61">
    <w:name w:val="fontstyle61"/>
    <w:basedOn w:val="a0"/>
    <w:rsid w:val="008D4516"/>
    <w:rPr>
      <w:rFonts w:ascii="E-HZ+ZKVJCm-4" w:hAnsi="E-HZ+ZKVJCm-4" w:hint="default"/>
      <w:b w:val="0"/>
      <w:bCs w:val="0"/>
      <w:i w:val="0"/>
      <w:iCs w:val="0"/>
      <w:color w:val="000000"/>
      <w:sz w:val="28"/>
      <w:szCs w:val="28"/>
    </w:rPr>
  </w:style>
  <w:style w:type="character" w:customStyle="1" w:styleId="fontstyle71">
    <w:name w:val="fontstyle71"/>
    <w:basedOn w:val="a0"/>
    <w:rsid w:val="008D4516"/>
    <w:rPr>
      <w:rFonts w:ascii="SSJ0+ZKVJCm-5" w:hAnsi="SSJ0+ZKVJCm-5" w:hint="default"/>
      <w:b w:val="0"/>
      <w:bCs w:val="0"/>
      <w:i w:val="0"/>
      <w:iCs w:val="0"/>
      <w:color w:val="000000"/>
      <w:sz w:val="22"/>
      <w:szCs w:val="22"/>
    </w:rPr>
  </w:style>
  <w:style w:type="paragraph" w:styleId="a3">
    <w:name w:val="header"/>
    <w:basedOn w:val="a"/>
    <w:link w:val="Char"/>
    <w:uiPriority w:val="99"/>
    <w:unhideWhenUsed/>
    <w:rsid w:val="00567C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7C77"/>
    <w:rPr>
      <w:sz w:val="18"/>
      <w:szCs w:val="18"/>
    </w:rPr>
  </w:style>
  <w:style w:type="paragraph" w:styleId="a4">
    <w:name w:val="footer"/>
    <w:basedOn w:val="a"/>
    <w:link w:val="Char0"/>
    <w:uiPriority w:val="99"/>
    <w:unhideWhenUsed/>
    <w:rsid w:val="00567C77"/>
    <w:pPr>
      <w:tabs>
        <w:tab w:val="center" w:pos="4153"/>
        <w:tab w:val="right" w:pos="8306"/>
      </w:tabs>
      <w:snapToGrid w:val="0"/>
      <w:jc w:val="left"/>
    </w:pPr>
    <w:rPr>
      <w:sz w:val="18"/>
      <w:szCs w:val="18"/>
    </w:rPr>
  </w:style>
  <w:style w:type="character" w:customStyle="1" w:styleId="Char0">
    <w:name w:val="页脚 Char"/>
    <w:basedOn w:val="a0"/>
    <w:link w:val="a4"/>
    <w:uiPriority w:val="99"/>
    <w:rsid w:val="00567C77"/>
    <w:rPr>
      <w:sz w:val="18"/>
      <w:szCs w:val="18"/>
    </w:rPr>
  </w:style>
  <w:style w:type="paragraph" w:styleId="a5">
    <w:name w:val="List Paragraph"/>
    <w:basedOn w:val="a"/>
    <w:uiPriority w:val="34"/>
    <w:qFormat/>
    <w:rsid w:val="007D19A1"/>
    <w:pPr>
      <w:ind w:firstLineChars="200" w:firstLine="420"/>
    </w:pPr>
  </w:style>
  <w:style w:type="paragraph" w:styleId="a6">
    <w:name w:val="Balloon Text"/>
    <w:basedOn w:val="a"/>
    <w:link w:val="Char1"/>
    <w:uiPriority w:val="99"/>
    <w:semiHidden/>
    <w:unhideWhenUsed/>
    <w:rsid w:val="00E751DD"/>
    <w:rPr>
      <w:sz w:val="18"/>
      <w:szCs w:val="18"/>
    </w:rPr>
  </w:style>
  <w:style w:type="character" w:customStyle="1" w:styleId="Char1">
    <w:name w:val="批注框文本 Char"/>
    <w:basedOn w:val="a0"/>
    <w:link w:val="a6"/>
    <w:uiPriority w:val="99"/>
    <w:semiHidden/>
    <w:rsid w:val="00E751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741</Words>
  <Characters>4224</Characters>
  <Application>Microsoft Office Word</Application>
  <DocSecurity>0</DocSecurity>
  <Lines>35</Lines>
  <Paragraphs>9</Paragraphs>
  <ScaleCrop>false</ScaleCrop>
  <Company>China</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何云</dc:creator>
  <cp:lastModifiedBy>Windows 用户</cp:lastModifiedBy>
  <cp:revision>73</cp:revision>
  <dcterms:created xsi:type="dcterms:W3CDTF">2018-08-01T07:54:00Z</dcterms:created>
  <dcterms:modified xsi:type="dcterms:W3CDTF">2018-08-03T01:33:00Z</dcterms:modified>
</cp:coreProperties>
</file>