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1F936" w14:textId="5F7EC516" w:rsidR="00ED219D" w:rsidRPr="00673E77" w:rsidRDefault="00ED219D" w:rsidP="00ED219D">
      <w:pPr>
        <w:pStyle w:val="a3"/>
        <w:ind w:left="2268" w:hanging="2268"/>
        <w:rPr>
          <w:rFonts w:ascii="Times New Roman" w:hAnsi="Times New Roman" w:cs="Times New Roman"/>
          <w:b/>
          <w:bCs/>
          <w:sz w:val="24"/>
          <w:szCs w:val="24"/>
        </w:rPr>
      </w:pPr>
      <w:r w:rsidRPr="00673E77">
        <w:rPr>
          <w:rFonts w:ascii="Times New Roman" w:hAnsi="Times New Roman" w:cs="Times New Roman"/>
          <w:b/>
          <w:bCs/>
          <w:sz w:val="24"/>
          <w:szCs w:val="24"/>
        </w:rPr>
        <w:t xml:space="preserve">Supplementary Table </w:t>
      </w:r>
      <w:r>
        <w:rPr>
          <w:rFonts w:ascii="Times New Roman" w:hAnsi="Times New Roman" w:cs="Times New Roman"/>
          <w:b/>
          <w:bCs/>
          <w:sz w:val="24"/>
          <w:szCs w:val="24"/>
        </w:rPr>
        <w:t>2</w:t>
      </w:r>
      <w:r w:rsidRPr="00673E77">
        <w:rPr>
          <w:rFonts w:ascii="Times New Roman" w:hAnsi="Times New Roman" w:cs="Times New Roman"/>
          <w:b/>
          <w:bCs/>
          <w:sz w:val="24"/>
          <w:szCs w:val="24"/>
        </w:rPr>
        <w:t xml:space="preserve">. The country lists of </w:t>
      </w:r>
      <w:r>
        <w:rPr>
          <w:rFonts w:ascii="Times New Roman" w:hAnsi="Times New Roman" w:cs="Times New Roman"/>
          <w:b/>
          <w:bCs/>
          <w:sz w:val="24"/>
          <w:szCs w:val="24"/>
        </w:rPr>
        <w:t>Time-Series with Dynamic Time Warping</w:t>
      </w:r>
      <w:r w:rsidRPr="00673E77">
        <w:rPr>
          <w:rFonts w:ascii="Times New Roman" w:hAnsi="Times New Roman" w:cs="Times New Roman"/>
          <w:b/>
          <w:bCs/>
          <w:sz w:val="24"/>
          <w:szCs w:val="24"/>
        </w:rPr>
        <w:t xml:space="preserve"> – Six Clusters (C1,…C6)</w:t>
      </w:r>
    </w:p>
    <w:p w14:paraId="278391F2" w14:textId="77777777" w:rsidR="00ED219D" w:rsidRDefault="00ED219D" w:rsidP="004257CF">
      <w:pPr>
        <w:pStyle w:val="a3"/>
        <w:ind w:left="2268" w:hanging="2268"/>
        <w:rPr>
          <w:rFonts w:ascii="Times New Roman" w:hAnsi="Times New Roman" w:cs="Times New Roman"/>
          <w:sz w:val="24"/>
          <w:szCs w:val="24"/>
        </w:rPr>
      </w:pPr>
    </w:p>
    <w:p w14:paraId="6CB7811D" w14:textId="656E3519"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Underdeveloped (C6)</w:t>
      </w:r>
      <w:r w:rsidR="004257CF">
        <w:rPr>
          <w:rFonts w:ascii="Times New Roman" w:hAnsi="Times New Roman" w:cs="Times New Roman"/>
          <w:sz w:val="24"/>
          <w:szCs w:val="24"/>
        </w:rPr>
        <w:t xml:space="preserve">: </w:t>
      </w:r>
      <w:r w:rsidR="00EE0B78" w:rsidRPr="00EE0B78">
        <w:rPr>
          <w:rFonts w:ascii="Times New Roman" w:hAnsi="Times New Roman" w:cs="Times New Roman"/>
          <w:sz w:val="24"/>
          <w:szCs w:val="24"/>
        </w:rPr>
        <w:t>Angola, Belize, Bhutan, Burundi, Cameroon, Chad, Comoros, Congo, Congo DRC, Dominica, Equatorial Guinea, Ethiopia, Gabon, Guatemala, Guyana, Haiti, Kenya, Laos, Lesotho, Liberia, Madagascar, Malawi, Mozambique, Myanmar, Nepal, Nigeria, Papua New Guinea, Rwanda, Saint Lucia, Sudan, Tanzania, Timor-Leste, Uganda, Vanuatu, Zambia, Zimbabwe</w:t>
      </w:r>
    </w:p>
    <w:p w14:paraId="56E11BF6" w14:textId="2A90C2B5"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Emerging Economies (C1)</w:t>
      </w:r>
      <w:r w:rsidR="004257CF">
        <w:rPr>
          <w:rFonts w:ascii="Times New Roman" w:hAnsi="Times New Roman" w:cs="Times New Roman"/>
          <w:sz w:val="24"/>
          <w:szCs w:val="24"/>
        </w:rPr>
        <w:t>:</w:t>
      </w:r>
      <w:r w:rsidR="00FB073D">
        <w:rPr>
          <w:rFonts w:ascii="Times New Roman" w:hAnsi="Times New Roman" w:cs="Times New Roman" w:hint="eastAsia"/>
          <w:sz w:val="24"/>
          <w:szCs w:val="24"/>
        </w:rPr>
        <w:t xml:space="preserve"> </w:t>
      </w:r>
      <w:r w:rsidR="00FB073D" w:rsidRPr="00FB073D">
        <w:rPr>
          <w:rFonts w:ascii="Times New Roman" w:hAnsi="Times New Roman" w:cs="Times New Roman"/>
          <w:sz w:val="24"/>
          <w:szCs w:val="24"/>
        </w:rPr>
        <w:t xml:space="preserve">Algeria, Antigua and Barbuda, Argentina, Bahamas, Bangladesh, Barbados, Bolivia, Botswana, Brazil, Brunei Darussalam, Chile, China, Colombia, Costa Rica, Cuba, Dominican Republic, Ecuador, Egypt, El Salvador, Fiji, Grenada, Honduras, India, Indonesia, Jamaica, Malaysia, Mauritius, Mexico, Micronesia, Morocco, Nicaragua, Panama, Paraguay, Peru, Philippines, Singapore, Solomon Islands, South Africa, South Korea, Sri Lanka, Suriname, Thailand, Trinidad and Tobago, Tunisia, </w:t>
      </w:r>
      <w:proofErr w:type="spellStart"/>
      <w:r w:rsidR="00FB073D" w:rsidRPr="00FB073D">
        <w:rPr>
          <w:rFonts w:ascii="Times New Roman" w:hAnsi="Times New Roman" w:cs="Times New Roman"/>
          <w:sz w:val="24"/>
          <w:szCs w:val="24"/>
        </w:rPr>
        <w:t>Turkiye</w:t>
      </w:r>
      <w:proofErr w:type="spellEnd"/>
      <w:r w:rsidR="00FB073D" w:rsidRPr="00FB073D">
        <w:rPr>
          <w:rFonts w:ascii="Times New Roman" w:hAnsi="Times New Roman" w:cs="Times New Roman"/>
          <w:sz w:val="24"/>
          <w:szCs w:val="24"/>
        </w:rPr>
        <w:t>, Uruguay, Venezuela, Vietnam</w:t>
      </w:r>
    </w:p>
    <w:p w14:paraId="14FA91E6" w14:textId="3EED62CA"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Developed (Core)(C3)</w:t>
      </w:r>
      <w:r w:rsidR="004257CF">
        <w:rPr>
          <w:rFonts w:ascii="Times New Roman" w:hAnsi="Times New Roman" w:cs="Times New Roman"/>
          <w:sz w:val="24"/>
          <w:szCs w:val="24"/>
        </w:rPr>
        <w:t>:</w:t>
      </w:r>
      <w:r w:rsidR="002F0A20" w:rsidRPr="002F0A20">
        <w:rPr>
          <w:rFonts w:ascii="Times New Roman" w:hAnsi="Times New Roman" w:cs="Times New Roman"/>
          <w:sz w:val="24"/>
          <w:szCs w:val="24"/>
        </w:rPr>
        <w:t xml:space="preserve"> </w:t>
      </w:r>
      <w:r w:rsidR="006A05D6" w:rsidRPr="006A05D6">
        <w:rPr>
          <w:rFonts w:ascii="Times New Roman" w:hAnsi="Times New Roman" w:cs="Times New Roman"/>
          <w:sz w:val="24"/>
          <w:szCs w:val="24"/>
        </w:rPr>
        <w:t>Australia, Austria, Azores, Belgium, Canada, Canarias, Cyprus, Denmark, Finland, France, Germany, Greece, Iceland, Ireland, Israel, Italy, Luxembourg, Madeira, Netherlands, New Zealand, Norway, Portugal, Slovenia, Spain, Sweden, Switzerland, United Kingdom, United States</w:t>
      </w:r>
    </w:p>
    <w:p w14:paraId="6BBBDCC0" w14:textId="5927E040"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Developed (Eastern Europe)(C4)</w:t>
      </w:r>
      <w:r w:rsidR="004257CF">
        <w:rPr>
          <w:rFonts w:ascii="Times New Roman" w:hAnsi="Times New Roman" w:cs="Times New Roman"/>
          <w:sz w:val="24"/>
          <w:szCs w:val="24"/>
        </w:rPr>
        <w:t xml:space="preserve">: </w:t>
      </w:r>
      <w:r w:rsidR="001C7D5E" w:rsidRPr="001C7D5E">
        <w:rPr>
          <w:rFonts w:ascii="Times New Roman" w:hAnsi="Times New Roman" w:cs="Times New Roman"/>
          <w:sz w:val="24"/>
          <w:szCs w:val="24"/>
        </w:rPr>
        <w:t>Albania, Belarus, Bosnia and Herzegovina, Bulgaria, Croatia, Czech Republic, Estonia, Georgia, Hungary, Japan, Latvia, Lithuania, Moldova, Montenegro, North Macedonia, Poland, Romania, Russian Federation, Serbia, Slovakia, Ukraine</w:t>
      </w:r>
    </w:p>
    <w:p w14:paraId="2110946F" w14:textId="0E6857E1"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Middle-East (C5)</w:t>
      </w:r>
      <w:r w:rsidR="004257CF">
        <w:rPr>
          <w:rFonts w:ascii="Times New Roman" w:hAnsi="Times New Roman" w:cs="Times New Roman"/>
          <w:sz w:val="24"/>
          <w:szCs w:val="24"/>
        </w:rPr>
        <w:t>:</w:t>
      </w:r>
      <w:r w:rsidR="002F0A20" w:rsidRPr="002F0A20">
        <w:rPr>
          <w:rFonts w:ascii="Times New Roman" w:hAnsi="Times New Roman" w:cs="Times New Roman"/>
          <w:sz w:val="24"/>
          <w:szCs w:val="24"/>
        </w:rPr>
        <w:t xml:space="preserve"> </w:t>
      </w:r>
      <w:r w:rsidR="005855BC" w:rsidRPr="005855BC">
        <w:rPr>
          <w:rFonts w:ascii="Times New Roman" w:hAnsi="Times New Roman" w:cs="Times New Roman"/>
          <w:sz w:val="24"/>
          <w:szCs w:val="24"/>
        </w:rPr>
        <w:t>Afghanistan, Armenia, Azerbaijan, Bahrain, Cabo Verde, Eritrea, Eswatini, Iran, Iraq, Jordan, Kazakhstan, Kiribati, Kuwait, Kyrgyzstan, Lebanon, Libya, Mongolia, Oman, Palestinian Territory, Qatar, Saint Kitts and Nevis, Saudi Arabia, South Sudan, Syria, Tajikistan, Turkmenistan, United Arab Emirates, Uzbekistan, Yemen</w:t>
      </w:r>
    </w:p>
    <w:p w14:paraId="141B2258" w14:textId="0CC7AC7C" w:rsidR="005E6E87" w:rsidRPr="002F0A20" w:rsidRDefault="005E6E87" w:rsidP="004257CF">
      <w:pPr>
        <w:pStyle w:val="a3"/>
        <w:ind w:left="2268" w:hanging="2268"/>
        <w:rPr>
          <w:rFonts w:ascii="Times New Roman" w:hAnsi="Times New Roman" w:cs="Times New Roman"/>
          <w:sz w:val="24"/>
          <w:szCs w:val="24"/>
        </w:rPr>
      </w:pPr>
      <w:r w:rsidRPr="002F0A20">
        <w:rPr>
          <w:rFonts w:ascii="Times New Roman" w:hAnsi="Times New Roman" w:cs="Times New Roman"/>
          <w:sz w:val="24"/>
          <w:szCs w:val="24"/>
        </w:rPr>
        <w:t>Developing (C2)</w:t>
      </w:r>
      <w:r w:rsidR="004257CF">
        <w:rPr>
          <w:rFonts w:ascii="Times New Roman" w:hAnsi="Times New Roman" w:cs="Times New Roman"/>
          <w:sz w:val="24"/>
          <w:szCs w:val="24"/>
        </w:rPr>
        <w:t>:</w:t>
      </w:r>
      <w:r w:rsidR="002F0A20" w:rsidRPr="002F0A20">
        <w:rPr>
          <w:rFonts w:ascii="Times New Roman" w:hAnsi="Times New Roman" w:cs="Times New Roman"/>
          <w:sz w:val="24"/>
          <w:szCs w:val="24"/>
        </w:rPr>
        <w:t xml:space="preserve"> </w:t>
      </w:r>
      <w:r w:rsidR="00FB073D" w:rsidRPr="00FB073D">
        <w:rPr>
          <w:rFonts w:ascii="Times New Roman" w:hAnsi="Times New Roman" w:cs="Times New Roman"/>
          <w:sz w:val="24"/>
          <w:szCs w:val="24"/>
        </w:rPr>
        <w:t>Benin, Burkina Faso, Cambodia, Central African Republic, Djibouti, Gambia, Ghana, Guinea, Guinea-Bissau, Mali, Mauritania, Niger, Pakistan, Saint Vincent and the Grenadines, Sao Tome and Principe, Senegal, Sierra Leone, Somalia, Togo</w:t>
      </w:r>
    </w:p>
    <w:sectPr w:rsidR="005E6E87" w:rsidRPr="002F0A20" w:rsidSect="005E6E8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A39CF" w14:textId="77777777" w:rsidR="002F1809" w:rsidRDefault="002F1809" w:rsidP="002F0A20">
      <w:pPr>
        <w:spacing w:after="0" w:line="240" w:lineRule="auto"/>
      </w:pPr>
      <w:r>
        <w:separator/>
      </w:r>
    </w:p>
  </w:endnote>
  <w:endnote w:type="continuationSeparator" w:id="0">
    <w:p w14:paraId="1F86CFD2" w14:textId="77777777" w:rsidR="002F1809" w:rsidRDefault="002F1809" w:rsidP="002F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FBB30" w14:textId="77777777" w:rsidR="002F1809" w:rsidRDefault="002F1809" w:rsidP="002F0A20">
      <w:pPr>
        <w:spacing w:after="0" w:line="240" w:lineRule="auto"/>
      </w:pPr>
      <w:r>
        <w:separator/>
      </w:r>
    </w:p>
  </w:footnote>
  <w:footnote w:type="continuationSeparator" w:id="0">
    <w:p w14:paraId="7C3F6FDE" w14:textId="77777777" w:rsidR="002F1809" w:rsidRDefault="002F1809" w:rsidP="002F0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2NjW3NDU2MrU0NzFX0lEKTi0uzszPAykwrAUAX3HVZiwAAAA="/>
  </w:docVars>
  <w:rsids>
    <w:rsidRoot w:val="00962CC0"/>
    <w:rsid w:val="000E3B5C"/>
    <w:rsid w:val="00165816"/>
    <w:rsid w:val="001C7D5E"/>
    <w:rsid w:val="002F0A20"/>
    <w:rsid w:val="002F1809"/>
    <w:rsid w:val="004257CF"/>
    <w:rsid w:val="005855BC"/>
    <w:rsid w:val="005E6E87"/>
    <w:rsid w:val="006A05D6"/>
    <w:rsid w:val="008171DE"/>
    <w:rsid w:val="00962CC0"/>
    <w:rsid w:val="00B35E12"/>
    <w:rsid w:val="00BB4939"/>
    <w:rsid w:val="00C14797"/>
    <w:rsid w:val="00ED219D"/>
    <w:rsid w:val="00EE0B78"/>
    <w:rsid w:val="00F14BF0"/>
    <w:rsid w:val="00FB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43DF2"/>
  <w15:chartTrackingRefBased/>
  <w15:docId w15:val="{08ABBEC2-D11F-4344-9954-77B016C6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B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C76E3"/>
    <w:pPr>
      <w:spacing w:after="0" w:line="240" w:lineRule="auto"/>
    </w:pPr>
    <w:rPr>
      <w:rFonts w:ascii="Consolas" w:hAnsi="Consolas"/>
      <w:sz w:val="21"/>
      <w:szCs w:val="21"/>
    </w:rPr>
  </w:style>
  <w:style w:type="character" w:customStyle="1" w:styleId="a4">
    <w:name w:val="纯文本 字符"/>
    <w:basedOn w:val="a0"/>
    <w:link w:val="a3"/>
    <w:uiPriority w:val="99"/>
    <w:rsid w:val="004C76E3"/>
    <w:rPr>
      <w:rFonts w:ascii="Consolas" w:hAnsi="Consolas"/>
      <w:sz w:val="21"/>
      <w:szCs w:val="21"/>
    </w:rPr>
  </w:style>
  <w:style w:type="paragraph" w:styleId="a5">
    <w:name w:val="header"/>
    <w:basedOn w:val="a"/>
    <w:link w:val="a6"/>
    <w:uiPriority w:val="99"/>
    <w:unhideWhenUsed/>
    <w:rsid w:val="002F0A20"/>
    <w:pPr>
      <w:tabs>
        <w:tab w:val="center" w:pos="4680"/>
        <w:tab w:val="right" w:pos="9360"/>
      </w:tabs>
      <w:spacing w:after="0" w:line="240" w:lineRule="auto"/>
    </w:pPr>
  </w:style>
  <w:style w:type="character" w:customStyle="1" w:styleId="a6">
    <w:name w:val="页眉 字符"/>
    <w:basedOn w:val="a0"/>
    <w:link w:val="a5"/>
    <w:uiPriority w:val="99"/>
    <w:rsid w:val="002F0A20"/>
  </w:style>
  <w:style w:type="paragraph" w:styleId="a7">
    <w:name w:val="footer"/>
    <w:basedOn w:val="a"/>
    <w:link w:val="a8"/>
    <w:uiPriority w:val="99"/>
    <w:unhideWhenUsed/>
    <w:rsid w:val="002F0A20"/>
    <w:pPr>
      <w:tabs>
        <w:tab w:val="center" w:pos="4680"/>
        <w:tab w:val="right" w:pos="9360"/>
      </w:tabs>
      <w:spacing w:after="0" w:line="240" w:lineRule="auto"/>
    </w:pPr>
  </w:style>
  <w:style w:type="character" w:customStyle="1" w:styleId="a8">
    <w:name w:val="页脚 字符"/>
    <w:basedOn w:val="a0"/>
    <w:link w:val="a7"/>
    <w:uiPriority w:val="99"/>
    <w:rsid w:val="002F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Xie</dc:creator>
  <cp:keywords/>
  <dc:description/>
  <cp:lastModifiedBy>帅 叶</cp:lastModifiedBy>
  <cp:revision>10</cp:revision>
  <dcterms:created xsi:type="dcterms:W3CDTF">2025-05-21T21:18:00Z</dcterms:created>
  <dcterms:modified xsi:type="dcterms:W3CDTF">2025-05-22T02:19:00Z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bc181292-4fd7-4ffc-b247-3ab6a4cbef25</vt:lpwstr>
  </property>
</Properties>
</file>