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  <w:jc w:val="center"/>
      </w:pPr>
      <w:r>
        <w:rPr>
          <w:rFonts w:ascii="Arial" w:hAnsi="Arial" w:eastAsia="Arial"/>
          <w:b/>
          <w:i w:val="0"/>
          <w:color w:val="B58A3A"/>
          <w:sz w:val="14"/>
        </w:rPr>
        <w:t>ИНДИВИДУАЛЬНЫЙ ДОГОВОР</w:t>
      </w:r>
    </w:p>
    <w:p>
      <w:pPr>
        <w:spacing w:before="20" w:after="20"/>
        <w:jc w:val="center"/>
      </w:pPr>
      <w:r>
        <w:rPr>
          <w:rFonts w:ascii="Arial" w:hAnsi="Arial" w:eastAsia="Arial"/>
          <w:b/>
          <w:i w:val="0"/>
          <w:color w:val="102A43"/>
          <w:sz w:val="32"/>
        </w:rPr>
        <w:t>ДОГОВОР ОКАЗАНИЯ УСЛУГ</w:t>
      </w:r>
    </w:p>
    <w:p>
      <w:pPr>
        <w:spacing w:after="80"/>
        <w:jc w:val="center"/>
      </w:pPr>
      <w:r>
        <w:rPr>
          <w:rFonts w:ascii="Arial" w:hAnsi="Arial" w:eastAsia="Arial"/>
          <w:b w:val="0"/>
          <w:i w:val="0"/>
          <w:color w:val="667085"/>
          <w:sz w:val="16"/>
        </w:rPr>
        <w:t>Консультационное и документальное сопровождение</w:t>
      </w:r>
    </w:p>
    <w:tbl>
      <w:tblPr>
        <w:tblW w:type="dxa" w:w="10092"/>
        <w:jc w:val="center"/>
        <w:tblLayout w:type="fixed"/>
        <w:tblLook w:firstColumn="1" w:firstRow="1" w:lastColumn="0" w:lastRow="0" w:noHBand="0" w:noVBand="1" w:val="04A0"/>
        <w:tblBorders>
          <w:top w:val="single" w:sz="5" w:color="D1D8E0" w:space="0"/>
          <w:left w:val="single" w:sz="5" w:color="D1D8E0" w:space="0"/>
          <w:bottom w:val="single" w:sz="5" w:color="D1D8E0" w:space="0"/>
          <w:right w:val="single" w:sz="5" w:color="D1D8E0" w:space="0"/>
          <w:insideH w:val="single" w:sz="5" w:color="D1D8E0" w:space="0"/>
          <w:insideV w:val="single" w:sz="5" w:color="D1D8E0" w:space="0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70" w:type="dxa"/>
              <w:start w:w="80" w:type="dxa"/>
              <w:bottom w:w="70" w:type="dxa"/>
              <w:end w:w="80" w:type="dxa"/>
            </w:tcMar>
            <w:shd w:fill="F5F7FA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B58A3A"/>
                <w:sz w:val="12"/>
              </w:rPr>
              <w:t>НОМЕР ДОГОВОРА</w:t>
              <w:br/>
            </w: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№ {{ contract_number }}</w:t>
            </w:r>
          </w:p>
        </w:tc>
        <w:tc>
          <w:tcPr>
            <w:tcW w:type="dxa" w:w="3364"/>
            <w:tcMar>
              <w:top w:w="70" w:type="dxa"/>
              <w:start w:w="80" w:type="dxa"/>
              <w:bottom w:w="70" w:type="dxa"/>
              <w:end w:w="80" w:type="dxa"/>
            </w:tcMar>
            <w:shd w:fill="F5F7FA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B58A3A"/>
                <w:sz w:val="12"/>
              </w:rPr>
              <w:t>МЕСТО ЗАКЛЮЧЕНИЯ</w:t>
              <w:br/>
            </w: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{{ contract_city }}</w:t>
            </w:r>
          </w:p>
        </w:tc>
        <w:tc>
          <w:tcPr>
            <w:tcW w:type="dxa" w:w="3364"/>
            <w:tcMar>
              <w:top w:w="70" w:type="dxa"/>
              <w:start w:w="80" w:type="dxa"/>
              <w:bottom w:w="70" w:type="dxa"/>
              <w:end w:w="80" w:type="dxa"/>
            </w:tcMar>
            <w:shd w:fill="F5F7FA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B58A3A"/>
                <w:sz w:val="12"/>
              </w:rPr>
              <w:t>ДАТА</w:t>
              <w:br/>
            </w: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{{ contract_date }} г.</w:t>
            </w:r>
          </w:p>
        </w:tc>
      </w:tr>
    </w:tbl>
    <w:tbl>
      <w:tblPr>
        <w:tblW w:type="dxa" w:w="10092"/>
        <w:jc w:val="center"/>
        <w:tblLayout w:type="fixed"/>
        <w:tblLook w:firstColumn="1" w:firstRow="1" w:lastColumn="0" w:lastRow="0" w:noHBand="0" w:noVBand="1" w:val="04A0"/>
        <w:tblBorders>
          <w:top w:val="single" w:sz="5" w:color="D1D8E0" w:space="0"/>
          <w:left w:val="single" w:sz="5" w:color="D1D8E0" w:space="0"/>
          <w:bottom w:val="single" w:sz="5" w:color="D1D8E0" w:space="0"/>
          <w:right w:val="single" w:sz="5" w:color="D1D8E0" w:space="0"/>
          <w:insideH w:val="single" w:sz="5" w:color="D1D8E0" w:space="0"/>
          <w:insideV w:val="single" w:sz="5" w:color="D1D8E0" w:space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Mar>
              <w:top w:w="75" w:type="dxa"/>
              <w:start w:w="120" w:type="dxa"/>
              <w:bottom w:w="75" w:type="dxa"/>
              <w:end w:w="120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2"/>
              </w:rPr>
              <w:t>ИСПОЛНИТЕЛЬ</w:t>
              <w:br/>
            </w: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{{ executor_brand_name }}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667085"/>
                <w:sz w:val="15"/>
              </w:rPr>
              <w:t>{{ executor_identifier_label }} {{ executor_identifier }} · {{ executor_director_name }}</w:t>
            </w:r>
          </w:p>
        </w:tc>
        <w:tc>
          <w:tcPr>
            <w:tcW w:type="dxa" w:w="5046"/>
            <w:tcMar>
              <w:top w:w="75" w:type="dxa"/>
              <w:start w:w="120" w:type="dxa"/>
              <w:bottom w:w="75" w:type="dxa"/>
              <w:end w:w="120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2"/>
              </w:rPr>
              <w:t>КЛИЕНТ</w:t>
              <w:br/>
            </w: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{{ client_full_name }}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667085"/>
                <w:sz w:val="15"/>
              </w:rPr>
              <w:t>ИИН {{ client_iin }} · {{ client_phone }}</w:t>
            </w:r>
          </w:p>
        </w:tc>
      </w:tr>
    </w:tbl>
    <w:p>
      <w:pPr>
        <w:spacing w:before="40" w:after="60"/>
        <w:jc w:val="both"/>
      </w:pPr>
      <w:r>
        <w:rPr>
          <w:rFonts w:ascii="Times New Roman" w:hAnsi="Times New Roman" w:eastAsia="Times New Roman"/>
          <w:b w:val="0"/>
          <w:i w:val="0"/>
          <w:color w:val="171717"/>
          <w:sz w:val="17"/>
        </w:rPr>
        <w:t>{{ executor_full_name }}, {{ executor_identifier_label }} {{ executor_identifier }}, в лице руководителя {{ executor_director_name }}, действующего на основании Устава, именуемое «Исполнитель», и {{ client_full_name }}, ИИН {{ client_iin }}, именуемый(ая) «Клиент», совместно — «Стороны», заключили настоящий договор на следующих условиях.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1757"/>
        <w:gridCol w:w="8334"/>
      </w:tblGrid>
      <w:tr>
        <w:trPr>
          <w:cantSplit/>
        </w:trPr>
        <w:tc>
          <w:tcPr>
            <w:tcW w:type="dxa" w:w="1757"/>
            <w:tcMar>
              <w:top w:w="55" w:type="dxa"/>
              <w:start w:w="50" w:type="dxa"/>
              <w:bottom w:w="55" w:type="dxa"/>
              <w:end w:w="50" w:type="dxa"/>
            </w:tcMar>
            <w:shd w:fill="F3F6F9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ЧАСТЬ I</w:t>
            </w:r>
          </w:p>
        </w:tc>
        <w:tc>
          <w:tcPr>
            <w:tcW w:type="dxa" w:w="8334"/>
            <w:tcMar>
              <w:top w:w="55" w:type="dxa"/>
              <w:start w:w="120" w:type="dxa"/>
              <w:bottom w:w="55" w:type="dxa"/>
              <w:end w:w="120" w:type="dxa"/>
            </w:tcMar>
            <w:shd w:fill="FBF7EE"/>
          </w:tcPr>
          <w:p>
            <w:pPr>
              <w:keepLines/>
              <w:jc w:val="left"/>
            </w:pP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ИНДИВИДУАЛЬНЫЕ УСЛОВИЯ</w:t>
              <w:br/>
            </w:r>
            <w:r>
              <w:rPr>
                <w:rFonts w:ascii="Arial" w:hAnsi="Arial" w:eastAsia="Arial"/>
                <w:b w:val="0"/>
                <w:i w:val="0"/>
                <w:color w:val="667085"/>
                <w:sz w:val="13"/>
              </w:rPr>
              <w:t>Объём работы, результат, срок и стоимость</w:t>
            </w:r>
          </w:p>
        </w:tc>
      </w:tr>
    </w:tbl>
    <w:p>
      <w:pPr>
        <w:spacing w:before="40" w:after="30"/>
        <w:jc w:val="left"/>
        <w:pBdr>
          <w:bottom w:val="single" w:sz="8" w:space="2" w:color="B58A3A"/>
        </w:pBdr>
      </w:pPr>
      <w:r>
        <w:rPr>
          <w:rFonts w:ascii="Arial" w:hAnsi="Arial" w:eastAsia="Arial"/>
          <w:b/>
          <w:i w:val="0"/>
          <w:color w:val="102A43"/>
          <w:sz w:val="16"/>
        </w:rPr>
        <w:t>КЛЮЧЕВЫЕ УСЛОВИЯ</w:t>
      </w:r>
      <w:r>
        <w:rPr>
          <w:rFonts w:ascii="Arial" w:hAnsi="Arial" w:eastAsia="Arial"/>
          <w:b w:val="0"/>
          <w:i w:val="0"/>
          <w:color w:val="667085"/>
          <w:sz w:val="14"/>
        </w:rPr>
        <w:t xml:space="preserve">  ·  что получает Клиент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single" w:sz="5" w:color="D1D8E0" w:space="0"/>
          <w:left w:val="single" w:sz="5" w:color="D1D8E0" w:space="0"/>
          <w:bottom w:val="single" w:sz="5" w:color="D1D8E0" w:space="0"/>
          <w:right w:val="single" w:sz="5" w:color="D1D8E0" w:space="0"/>
          <w:insideH w:val="single" w:sz="5" w:color="D1D8E0" w:space="0"/>
          <w:insideV w:val="single" w:sz="5" w:color="D1D8E0" w:space="0"/>
        </w:tblBorders>
      </w:tblPr>
      <w:tblGrid>
        <w:gridCol w:w="624"/>
        <w:gridCol w:w="2154"/>
        <w:gridCol w:w="7313"/>
      </w:tblGrid>
      <w:tr>
        <w:trPr>
          <w:trHeight w:val="340" w:hRule="atLeast"/>
          <w:cantSplit/>
        </w:trPr>
        <w:tc>
          <w:tcPr>
            <w:tcW w:type="dxa" w:w="624"/>
            <w:tcMar>
              <w:top w:w="62" w:type="dxa"/>
              <w:start w:w="95" w:type="dxa"/>
              <w:bottom w:w="62" w:type="dxa"/>
              <w:end w:w="95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3"/>
              </w:rPr>
              <w:t>01</w:t>
            </w:r>
          </w:p>
        </w:tc>
        <w:tc>
          <w:tcPr>
            <w:tcW w:type="dxa" w:w="2154"/>
            <w:tcMar>
              <w:top w:w="62" w:type="dxa"/>
              <w:start w:w="95" w:type="dxa"/>
              <w:bottom w:w="62" w:type="dxa"/>
              <w:end w:w="95" w:type="dxa"/>
            </w:tcMar>
            <w:shd w:fill="FBF7EE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УСЛУГА</w:t>
            </w:r>
          </w:p>
        </w:tc>
        <w:tc>
          <w:tcPr>
            <w:tcW w:type="dxa" w:w="7313"/>
            <w:tcMar>
              <w:top w:w="62" w:type="dxa"/>
              <w:start w:w="95" w:type="dxa"/>
              <w:bottom w:w="62" w:type="dxa"/>
              <w:end w:w="95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service_subject }}</w:t>
            </w:r>
          </w:p>
        </w:tc>
      </w:tr>
      <w:tr>
        <w:trPr>
          <w:trHeight w:val="410" w:hRule="atLeast"/>
          <w:cantSplit/>
        </w:trPr>
        <w:tc>
          <w:tcPr>
            <w:tcW w:type="dxa" w:w="624"/>
            <w:tcMar>
              <w:top w:w="62" w:type="dxa"/>
              <w:start w:w="95" w:type="dxa"/>
              <w:bottom w:w="62" w:type="dxa"/>
              <w:end w:w="95" w:type="dxa"/>
            </w:tcMar>
            <w:shd w:fill="F0F4F8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102A43"/>
                <w:sz w:val="13"/>
              </w:rPr>
              <w:t>02</w:t>
            </w:r>
          </w:p>
        </w:tc>
        <w:tc>
          <w:tcPr>
            <w:tcW w:type="dxa" w:w="2154"/>
            <w:tcMar>
              <w:top w:w="62" w:type="dxa"/>
              <w:start w:w="95" w:type="dxa"/>
              <w:bottom w:w="62" w:type="dxa"/>
              <w:end w:w="95" w:type="dxa"/>
            </w:tcMar>
            <w:shd w:fill="FBF7EE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РЕЗУЛЬТАТ</w:t>
            </w:r>
          </w:p>
        </w:tc>
        <w:tc>
          <w:tcPr>
            <w:tcW w:type="dxa" w:w="7313"/>
            <w:tcMar>
              <w:top w:w="62" w:type="dxa"/>
              <w:start w:w="95" w:type="dxa"/>
              <w:bottom w:w="62" w:type="dxa"/>
              <w:end w:w="95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result_definition }}</w:t>
            </w:r>
          </w:p>
        </w:tc>
      </w:tr>
      <w:tr>
        <w:trPr>
          <w:trHeight w:val="340" w:hRule="atLeast"/>
          <w:cantSplit/>
        </w:trPr>
        <w:tc>
          <w:tcPr>
            <w:tcW w:type="dxa" w:w="624"/>
            <w:tcMar>
              <w:top w:w="62" w:type="dxa"/>
              <w:start w:w="95" w:type="dxa"/>
              <w:bottom w:w="62" w:type="dxa"/>
              <w:end w:w="95" w:type="dxa"/>
            </w:tcMar>
            <w:shd w:fill="F0F4F8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102A43"/>
                <w:sz w:val="13"/>
              </w:rPr>
              <w:t>03</w:t>
            </w:r>
          </w:p>
        </w:tc>
        <w:tc>
          <w:tcPr>
            <w:tcW w:type="dxa" w:w="2154"/>
            <w:tcMar>
              <w:top w:w="62" w:type="dxa"/>
              <w:start w:w="95" w:type="dxa"/>
              <w:bottom w:w="62" w:type="dxa"/>
              <w:end w:w="95" w:type="dxa"/>
            </w:tcMar>
            <w:shd w:fill="FBF7EE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СРОК</w:t>
            </w:r>
          </w:p>
        </w:tc>
        <w:tc>
          <w:tcPr>
            <w:tcW w:type="dxa" w:w="7313"/>
            <w:tcMar>
              <w:top w:w="62" w:type="dxa"/>
              <w:start w:w="95" w:type="dxa"/>
              <w:bottom w:w="62" w:type="dxa"/>
              <w:end w:w="95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work_period }}</w:t>
            </w:r>
          </w:p>
        </w:tc>
      </w:tr>
      <w:tr>
        <w:trPr>
          <w:trHeight w:val="340" w:hRule="atLeast"/>
          <w:cantSplit/>
        </w:trPr>
        <w:tc>
          <w:tcPr>
            <w:tcW w:type="dxa" w:w="624"/>
            <w:tcMar>
              <w:top w:w="62" w:type="dxa"/>
              <w:start w:w="95" w:type="dxa"/>
              <w:bottom w:w="62" w:type="dxa"/>
              <w:end w:w="95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3"/>
              </w:rPr>
              <w:t>04</w:t>
            </w:r>
          </w:p>
        </w:tc>
        <w:tc>
          <w:tcPr>
            <w:tcW w:type="dxa" w:w="2154"/>
            <w:tcMar>
              <w:top w:w="62" w:type="dxa"/>
              <w:start w:w="95" w:type="dxa"/>
              <w:bottom w:w="62" w:type="dxa"/>
              <w:end w:w="95" w:type="dxa"/>
            </w:tcMar>
            <w:shd w:fill="FBF7EE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СТОИМОСТЬ</w:t>
            </w:r>
          </w:p>
        </w:tc>
        <w:tc>
          <w:tcPr>
            <w:tcW w:type="dxa" w:w="7313"/>
            <w:tcMar>
              <w:top w:w="62" w:type="dxa"/>
              <w:start w:w="95" w:type="dxa"/>
              <w:bottom w:w="62" w:type="dxa"/>
              <w:end w:w="95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Times New Roman" w:hAnsi="Times New Roman" w:eastAsia="Times New Roman"/>
                <w:b/>
                <w:i w:val="0"/>
                <w:color w:val="102A43"/>
                <w:sz w:val="16"/>
              </w:rPr>
              <w:t>{{ amount_digits }} ({{ amount_words }})</w:t>
            </w:r>
          </w:p>
        </w:tc>
      </w:tr>
      <w:tr>
        <w:trPr>
          <w:trHeight w:val="340" w:hRule="atLeast"/>
          <w:cantSplit/>
        </w:trPr>
        <w:tc>
          <w:tcPr>
            <w:tcW w:type="dxa" w:w="624"/>
            <w:tcMar>
              <w:top w:w="62" w:type="dxa"/>
              <w:start w:w="95" w:type="dxa"/>
              <w:bottom w:w="62" w:type="dxa"/>
              <w:end w:w="95" w:type="dxa"/>
            </w:tcMar>
            <w:shd w:fill="F0F4F8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102A43"/>
                <w:sz w:val="13"/>
              </w:rPr>
              <w:t>05</w:t>
            </w:r>
          </w:p>
        </w:tc>
        <w:tc>
          <w:tcPr>
            <w:tcW w:type="dxa" w:w="2154"/>
            <w:tcMar>
              <w:top w:w="62" w:type="dxa"/>
              <w:start w:w="95" w:type="dxa"/>
              <w:bottom w:w="62" w:type="dxa"/>
              <w:end w:w="95" w:type="dxa"/>
            </w:tcMar>
            <w:shd w:fill="FBF7EE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ОПЛАТА</w:t>
            </w:r>
          </w:p>
        </w:tc>
        <w:tc>
          <w:tcPr>
            <w:tcW w:type="dxa" w:w="7313"/>
            <w:tcMar>
              <w:top w:w="62" w:type="dxa"/>
              <w:start w:w="95" w:type="dxa"/>
              <w:bottom w:w="62" w:type="dxa"/>
              <w:end w:w="95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payment_terms }}</w:t>
            </w:r>
          </w:p>
        </w:tc>
      </w:tr>
    </w:tbl>
    <w:p>
      <w:pPr>
        <w:spacing w:before="20" w:after="40"/>
        <w:jc w:val="right"/>
      </w:pPr>
      <w:r>
        <w:rPr>
          <w:rFonts w:ascii="Times New Roman" w:hAnsi="Times New Roman" w:eastAsia="Times New Roman"/>
          <w:b w:val="0"/>
          <w:i/>
          <w:color w:val="667085"/>
          <w:sz w:val="13"/>
        </w:rPr>
        <w:t>Ключевые условия являются неотъемлемой частью договора.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01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ПРЕДМЕТ И РЕЗУЛЬТАТ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1.1.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{{ service_subject }}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1.2.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В состав услуг входят: {{ service_actions }}.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1.3.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Проверяемый результат оказания услуг: {{ result_definition }}. Исполнитель подтверждает выполненные действия документами, талонами, ответами органов, перепиской либо иными объективными материалами.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02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ПОРЯДОК И СРОКИ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2.1.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начинает работу после получения необходимых документов и сведений Клиента, а при предоплате — после её поступления.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2.2.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Срок действий Исполнителя: {{ work_period }}. Время рассмотрения обращений судом, ЧСИ, нотариусом, банком, взыскателем и государственными органами не включается в этот срок; Исполнитель информирует Клиента о таких периодах ожидания.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2.3.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Клиент своевременно передаёт уведомления, постановления, судебные извещения и другие материалы по делу. Задержка предоставления необходимых данных соразмерно продлевает срок работы.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03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СТОИМОСТЬ И ОПЛАТА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3.1.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Стоимость услуг составляет {{ amount_digits }} ({{ amount_words }}). Увеличение согласованной стоимости без письменного согласия Клиента не допускается.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3.2.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{{ payment_terms }}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3.3.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Оплата производится по счёту или платёжной ссылке, письменно подтверждённой Исполнителем. Факт оплаты подтверждается банковским чеком, квитанцией либо иным платёжным документом.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3.4.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{{ penalty_clause }}</w:t>
      </w:r>
    </w:p>
    <w:p>
      <w:r>
        <w:br w:type="page"/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1757"/>
        <w:gridCol w:w="8334"/>
      </w:tblGrid>
      <w:tr>
        <w:trPr>
          <w:cantSplit/>
        </w:trPr>
        <w:tc>
          <w:tcPr>
            <w:tcW w:type="dxa" w:w="1757"/>
            <w:tcMar>
              <w:top w:w="55" w:type="dxa"/>
              <w:start w:w="50" w:type="dxa"/>
              <w:bottom w:w="55" w:type="dxa"/>
              <w:end w:w="50" w:type="dxa"/>
            </w:tcMar>
            <w:shd w:fill="F3F6F9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ЧАСТЬ II</w:t>
            </w:r>
          </w:p>
        </w:tc>
        <w:tc>
          <w:tcPr>
            <w:tcW w:type="dxa" w:w="8334"/>
            <w:tcMar>
              <w:top w:w="55" w:type="dxa"/>
              <w:start w:w="120" w:type="dxa"/>
              <w:bottom w:w="55" w:type="dxa"/>
              <w:end w:w="120" w:type="dxa"/>
            </w:tcMar>
            <w:shd w:fill="FBF7EE"/>
          </w:tcPr>
          <w:p>
            <w:pPr>
              <w:keepLines/>
              <w:jc w:val="left"/>
            </w:pP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ПРАВИЛА РАБОТЫ И ГАРАНТИИ</w:t>
              <w:br/>
            </w:r>
            <w:r>
              <w:rPr>
                <w:rFonts w:ascii="Arial" w:hAnsi="Arial" w:eastAsia="Arial"/>
                <w:b w:val="0"/>
                <w:i w:val="0"/>
                <w:color w:val="667085"/>
                <w:sz w:val="13"/>
              </w:rPr>
              <w:t>Права, обязанности, приёмка и электронное взаимодействие</w:t>
            </w:r>
          </w:p>
        </w:tc>
      </w:tr>
    </w:tbl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04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ОБЯЗАННОСТИ ИСПОЛНИТЕЛЯ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4.1.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обязуется добросовестно анализировать материалы, готовить согласованные документы, соблюдать применимые сроки своих действий и информировать Клиента о существенных этапах.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4.2.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По запросу Клиента Исполнитель предоставляет копии подготовленных и направленных документов, полученных ответов и подтверждений подачи.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4.3.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выбирает законные способы сопровождения в пределах предмета договора и вправе запросить дополнительные сведения, необходимые для качественного выполнения поручения.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4.4.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Решение суда, ЧСИ, нотариуса, банка, взыскателя или государственного органа принимается соответствующим лицом самостоятельно. Исполнитель отвечает за качество и своевременность собственных действий в согласованном объёме.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05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ОБЯЗАННОСТИ КЛИЕНТА И ПРИЁМКА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5.1.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Клиент предоставляет полные и достоверные сведения, сообщает о платежах, соглашениях, судебных актах и иных обстоятельствах, влияющих на дело, и своевременно подписывает документы, когда требуется его личная подпись или ЭЦП.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5.2.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направляет Клиенту результат и подтверждающие материалы. Клиент вправе в течение 5 рабочих дней направить конкретные мотивированные замечания. При их отсутствии соответствующий объём услуг считается принятым.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5.3.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Подтверждённые недостатки подготовленных Исполнителем документов устраняются без дополнительной оплаты в разумный срок.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06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ПРЕКРАЩЕНИЕ, РАСХОДЫ И ОТВЕТСТВЕННОСТЬ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6.1.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Клиент вправе отказаться от договора. Стороны производят расчёт исходя из фактически выполненных согласованных действий и документально подтверждённых расходов; неиспользованный остаток оплаты возвращается после сверки.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6.2.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Обязательные платежи третьим лицам — государственная пошлина, нотариальные, почтовые и иные согласованные расходы — оплачиваются отдельно только после предварительного уведомления Клиента, если иное прямо не включено в стоимость.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6.3.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вправе приостановить работу, если без документов или действий Клиента продолжение объективно невозможно, предварительно сообщив, что требуется и как это влияет на срок.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6.4.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вправе прекратить договор при требовании незаконных действий, заведомо недостоверных сведениях или существенном повторном нарушении обязанностей Клиентом после письменного предупреждения и предоставления разумного срока для устранения нарушения.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07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ПЕРСОНАЛЬНЫЕ ДАННЫЕ И ЭЛЕКТРОННОЕ ВЗАИМОДЕЙСТВИЕ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7.1.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Клиент даёт согласие на сбор, обработку и хранение персональных данных в объёме, необходимом для исполнения договора, подготовки и направления документов, связи и хранения доказательств выполненной работы.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7.2.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принимает разумные меры защиты персональных данных и не передаёт их третьим лицам, кроме случаев, необходимых для исполнения поручения или предусмотренных законом.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7.3.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Переписка, скан-копии и сообщения, позволяющие определить отправителя, содержание и дату, могут использоваться как доказательство согласований и уведомлений. Документ с ЭЦП применяется в случаях, установленных законодательством Республики Казахстан.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08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ЗАКЛЮЧИТЕЛЬНЫЕ ПОЛОЖЕНИЯ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8.1.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Договор вступает в силу с даты подписания на бумаге, ЭЦП либо простой электронной подписью через персональную страницу ZakonExpert с явным подтверждением согласия и действует до полного исполнения обязательств.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8.2.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Изменения действительны при письменном согласовании, включая электронную переписку, позволяющую определить Стороны и содержание изменения.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8.3.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Недействительность одного положения не влечёт недействительность остальных положений договора. Каждая Сторона вправе сохранить и получить свою копию договора.</w:t>
      </w:r>
    </w:p>
    <w:p>
      <w:r>
        <w:br w:type="page"/>
      </w:r>
    </w:p>
    <w:tbl>
      <w:tblPr>
        <w:tblW w:type="dxa" w:w="10092"/>
        <w:jc w:val="center"/>
        <w:tblLayout w:type="fixed"/>
        <w:tblLook w:firstColumn="1" w:firstRow="1" w:lastColumn="0" w:lastRow="0" w:noHBand="0" w:noVBand="1" w:val="04A0"/>
        <w:tblBorders>
          <w:top w:val="single" w:sz="5" w:color="D1D8E0" w:space="0"/>
          <w:left w:val="single" w:sz="5" w:color="D1D8E0" w:space="0"/>
          <w:bottom w:val="single" w:sz="5" w:color="D1D8E0" w:space="0"/>
          <w:right w:val="single" w:sz="5" w:color="D1D8E0" w:space="0"/>
          <w:insideH w:val="single" w:sz="5" w:color="D1D8E0" w:space="0"/>
          <w:insideV w:val="single" w:sz="5" w:color="D1D8E0" w:space="0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85" w:type="dxa"/>
              <w:start w:w="115" w:type="dxa"/>
              <w:bottom w:w="85" w:type="dxa"/>
              <w:end w:w="115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3"/>
              </w:rPr>
              <w:t>ЧАСТЬ III</w:t>
              <w:br/>
            </w:r>
            <w:r>
              <w:rPr>
                <w:rFonts w:ascii="Arial" w:hAnsi="Arial" w:eastAsia="Arial"/>
                <w:b/>
                <w:i w:val="0"/>
                <w:color w:val="20364F"/>
                <w:sz w:val="20"/>
              </w:rPr>
              <w:t>09</w:t>
            </w:r>
          </w:p>
        </w:tc>
        <w:tc>
          <w:tcPr>
            <w:tcW w:type="dxa" w:w="3364"/>
            <w:tcMar>
              <w:top w:w="85" w:type="dxa"/>
              <w:start w:w="115" w:type="dxa"/>
              <w:bottom w:w="85" w:type="dxa"/>
              <w:end w:w="115" w:type="dxa"/>
            </w:tcMar>
            <w:shd w:fill="FBF7EE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РЕКВИЗИТЫ, ОПЛАТА И ПОДПИСИ</w:t>
              <w:br/>
            </w:r>
            <w:r>
              <w:rPr>
                <w:rFonts w:ascii="Arial" w:hAnsi="Arial" w:eastAsia="Arial"/>
                <w:b w:val="0"/>
                <w:i w:val="0"/>
                <w:color w:val="667085"/>
                <w:sz w:val="13"/>
              </w:rPr>
              <w:t>Идентификация сторон и способы оплаты</w:t>
            </w:r>
          </w:p>
        </w:tc>
        <w:tc>
          <w:tcPr>
            <w:tcW w:type="dxa" w:w="3364"/>
            <w:tcMar>
              <w:top w:w="85" w:type="dxa"/>
              <w:start w:w="115" w:type="dxa"/>
              <w:bottom w:w="85" w:type="dxa"/>
              <w:end w:w="115" w:type="dxa"/>
            </w:tcMar>
            <w:shd w:fill="F5F7FA"/>
            <w:vAlign w:val="center"/>
          </w:tcPr>
          <w:p>
            <w:pPr>
              <w:keepLines/>
              <w:jc w:val="right"/>
            </w:pPr>
            <w:r>
              <w:rPr>
                <w:rFonts w:ascii="Arial" w:hAnsi="Arial" w:eastAsia="Arial"/>
                <w:b/>
                <w:i w:val="0"/>
                <w:color w:val="102A43"/>
                <w:sz w:val="14"/>
              </w:rPr>
              <w:t>ДОГОВОР № {{ contract_number }}</w:t>
              <w:br/>
            </w:r>
            <w:r>
              <w:rPr>
                <w:rFonts w:ascii="Arial" w:hAnsi="Arial" w:eastAsia="Arial"/>
                <w:b w:val="0"/>
                <w:i w:val="0"/>
                <w:color w:val="667085"/>
                <w:sz w:val="12"/>
              </w:rPr>
              <w:t>{{ contract_date }} · ZAKONEXPERT</w:t>
            </w:r>
          </w:p>
        </w:tc>
      </w:tr>
    </w:tbl>
    <w:tbl>
      <w:tblPr>
        <w:tblW w:type="dxa" w:w="10092"/>
        <w:jc w:val="center"/>
        <w:tblLayout w:type="fixed"/>
        <w:tblLook w:firstColumn="1" w:firstRow="1" w:lastColumn="0" w:lastRow="0" w:noHBand="0" w:noVBand="1" w:val="04A0"/>
        <w:tblBorders>
          <w:top w:val="single" w:sz="6" w:color="D1D8E0" w:space="0"/>
          <w:left w:val="single" w:sz="6" w:color="D1D8E0" w:space="0"/>
          <w:bottom w:val="single" w:sz="6" w:color="D1D8E0" w:space="0"/>
          <w:right w:val="single" w:sz="6" w:color="D1D8E0" w:space="0"/>
          <w:insideH w:val="single" w:sz="6" w:color="D1D8E0" w:space="0"/>
          <w:insideV w:val="single" w:sz="6" w:color="D1D8E0" w:space="0"/>
        </w:tblBorders>
      </w:tblPr>
      <w:tblGrid>
        <w:gridCol w:w="5046"/>
        <w:gridCol w:w="5046"/>
      </w:tblGrid>
      <w:tr>
        <w:trPr>
          <w:trHeight w:val="1050" w:hRule="atLeast"/>
          <w:cantSplit/>
        </w:trPr>
        <w:tc>
          <w:tcPr>
            <w:tcW w:type="dxa" w:w="5046"/>
            <w:tcMar>
              <w:top w:w="100" w:type="dxa"/>
              <w:start w:w="140" w:type="dxa"/>
              <w:bottom w:w="100" w:type="dxa"/>
              <w:end w:w="140" w:type="dxa"/>
            </w:tcMar>
            <w:shd w:fill="F5F7FA"/>
            <w:vAlign w:val="top"/>
          </w:tcPr>
          <w:p>
            <w:pPr>
              <w:keepLines/>
              <w:spacing w:after="40"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ИСПОЛНИТЕЛЬ</w:t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102A43"/>
                <w:sz w:val="16"/>
              </w:rPr>
              <w:t>{{ executor_brand_name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executor_full_name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executor_identifier_label }}: {{ executor_identifier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Руководитель: {{ executor_director_name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Юридический адрес: {{ executor_address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Тел./WhatsApp: {{ executor_phone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Сайт: {{ executor_website }}</w:t>
            </w:r>
          </w:p>
        </w:tc>
        <w:tc>
          <w:tcPr>
            <w:tcW w:type="dxa" w:w="5046"/>
            <w:tcMar>
              <w:top w:w="100" w:type="dxa"/>
              <w:start w:w="140" w:type="dxa"/>
              <w:bottom w:w="100" w:type="dxa"/>
              <w:end w:w="140" w:type="dxa"/>
            </w:tcMar>
            <w:shd w:fill="F5F7FA"/>
            <w:vAlign w:val="top"/>
          </w:tcPr>
          <w:p>
            <w:pPr>
              <w:keepLines/>
              <w:spacing w:after="40"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КЛИЕНТ</w:t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102A43"/>
                <w:sz w:val="16"/>
              </w:rPr>
              <w:t>{{ client_full_name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ИИН: {{ client_iin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Тел./WhatsApp: {{ client_phone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Адрес: {{ client_address }}</w:t>
            </w:r>
          </w:p>
        </w:tc>
      </w:tr>
    </w:tbl>
    <w:p>
      <w:pPr>
        <w:spacing w:before="80" w:after="30"/>
        <w:pBdr>
          <w:bottom w:val="single" w:sz="8" w:space="2" w:color="B58A3A"/>
        </w:pBdr>
      </w:pPr>
      <w:r>
        <w:rPr>
          <w:rFonts w:ascii="Arial" w:hAnsi="Arial" w:eastAsia="Arial"/>
          <w:b/>
          <w:i w:val="0"/>
          <w:color w:val="102A43"/>
          <w:sz w:val="16"/>
        </w:rPr>
        <w:t>ПОРЯДОК ОПЛАТЫ</w:t>
      </w:r>
      <w:r>
        <w:rPr>
          <w:rFonts w:ascii="Arial" w:hAnsi="Arial" w:eastAsia="Arial"/>
          <w:b w:val="0"/>
          <w:i w:val="0"/>
          <w:color w:val="667085"/>
          <w:sz w:val="14"/>
        </w:rPr>
        <w:t xml:space="preserve">  ·  сверяйте перед оплатой</w:t>
      </w:r>
    </w:p>
    <w:tbl>
      <w:tblPr>
        <w:tblW w:type="dxa" w:w="10092"/>
        <w:jc w:val="center"/>
        <w:tblLayout w:type="fixed"/>
        <w:tblLook w:firstColumn="1" w:firstRow="1" w:lastColumn="0" w:lastRow="0" w:noHBand="0" w:noVBand="1" w:val="04A0"/>
        <w:tblBorders>
          <w:top w:val="single" w:sz="5" w:color="D1D8E0" w:space="0"/>
          <w:left w:val="single" w:sz="5" w:color="D1D8E0" w:space="0"/>
          <w:bottom w:val="single" w:sz="5" w:color="D1D8E0" w:space="0"/>
          <w:right w:val="single" w:sz="5" w:color="D1D8E0" w:space="0"/>
          <w:insideH w:val="single" w:sz="5" w:color="D1D8E0" w:space="0"/>
          <w:insideV w:val="single" w:sz="5" w:color="D1D8E0" w:space="0"/>
        </w:tblBorders>
      </w:tblPr>
      <w:tblGrid>
        <w:gridCol w:w="5046"/>
        <w:gridCol w:w="5046"/>
      </w:tblGrid>
      <w:tr>
        <w:trPr>
          <w:trHeight w:val="450" w:hRule="atLeast"/>
          <w:cantSplit/>
        </w:trPr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BF8F1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/>
                <w:i w:val="0"/>
                <w:color w:val="B78A43"/>
                <w:sz w:val="12"/>
              </w:rPr>
              <w:t>ОСНОВНОЙ СПОСОБ</w:t>
            </w:r>
            <w:r>
              <w:rPr>
                <w:rFonts w:ascii="Times New Roman" w:hAnsi="Times New Roman" w:eastAsia="Times New Roman"/>
                <w:b/>
                <w:i w:val="0"/>
                <w:color w:val="102A43"/>
                <w:sz w:val="16"/>
              </w:rPr>
            </w:r>
          </w:p>
        </w:tc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5F7FA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0364F"/>
                <w:sz w:val="12"/>
              </w:rPr>
              <w:t>Оплата по счёту или платёжной ссылке, выставленной ZakonExpert для конкретного договора.</w:t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</w:r>
          </w:p>
        </w:tc>
      </w:tr>
      <w:tr>
        <w:trPr>
          <w:trHeight w:val="450" w:hRule="atLeast"/>
          <w:cantSplit/>
        </w:trPr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BF8F1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/>
                <w:i w:val="0"/>
                <w:color w:val="B78A43"/>
                <w:sz w:val="12"/>
              </w:rPr>
              <w:t>ИДЕНТИФИКАЦИЯ</w:t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</w:r>
          </w:p>
        </w:tc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FFFFF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0364F"/>
                <w:sz w:val="12"/>
              </w:rPr>
              <w:t>В назначении платежа или платёжном документе должны быть указаны номер договора и сумма.</w:t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</w:r>
          </w:p>
        </w:tc>
      </w:tr>
      <w:tr>
        <w:trPr>
          <w:trHeight w:val="450" w:hRule="atLeast"/>
          <w:cantSplit/>
        </w:trPr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BF8F1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/>
                <w:i w:val="0"/>
                <w:color w:val="B78A43"/>
                <w:sz w:val="12"/>
              </w:rPr>
              <w:t>ПОДТВЕРЖДЕНИЕ</w:t>
            </w:r>
            <w:r>
              <w:rPr>
                <w:rFonts w:ascii="Times New Roman" w:hAnsi="Times New Roman" w:eastAsia="Times New Roman"/>
                <w:b/>
                <w:i w:val="0"/>
                <w:color w:val="102A43"/>
                <w:sz w:val="16"/>
              </w:rPr>
            </w:r>
          </w:p>
        </w:tc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5F7FA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0364F"/>
                <w:sz w:val="12"/>
              </w:rPr>
              <w:t>Факт оплаты подтверждается банковским, кассовым либо иным платёжным документом, позволяющим установить получателя, плательщика, сумму и дату.</w:t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</w:r>
          </w:p>
        </w:tc>
      </w:tr>
      <w:tr>
        <w:trPr>
          <w:trHeight w:val="450" w:hRule="atLeast"/>
          <w:cantSplit/>
        </w:trPr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BF8F1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/>
                <w:i w:val="0"/>
                <w:color w:val="B78A43"/>
                <w:sz w:val="12"/>
              </w:rPr>
              <w:t>КОНТАКТ</w:t>
            </w:r>
            <w:r>
              <w:rPr>
                <w:rFonts w:ascii="Times New Roman" w:hAnsi="Times New Roman" w:eastAsia="Times New Roman"/>
                <w:b/>
                <w:i w:val="0"/>
                <w:color w:val="102A43"/>
                <w:sz w:val="16"/>
              </w:rPr>
            </w:r>
          </w:p>
        </w:tc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FFFFF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0364F"/>
                <w:sz w:val="12"/>
              </w:rPr>
              <w:t>Для получения счёта и подтверждения оплаты: {{ executor_phone }} · {{ executor_website }}.</w:t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</w:r>
          </w:p>
        </w:tc>
      </w:tr>
    </w:tbl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single" w:sz="6" w:color="B58A3A" w:space="0"/>
          <w:left w:val="single" w:sz="6" w:color="B58A3A" w:space="0"/>
          <w:bottom w:val="single" w:sz="6" w:color="B58A3A" w:space="0"/>
          <w:right w:val="single" w:sz="6" w:color="B58A3A" w:space="0"/>
          <w:insideH w:val="single" w:sz="6" w:color="B58A3A" w:space="0"/>
          <w:insideV w:val="single" w:sz="6" w:color="B58A3A" w:space="0"/>
        </w:tblBorders>
      </w:tblPr>
      <w:tblGrid>
        <w:gridCol w:w="255"/>
        <w:gridCol w:w="9836"/>
      </w:tblGrid>
      <w:tr>
        <w:trPr>
          <w:cantSplit/>
        </w:trPr>
        <w:tc>
          <w:tcPr>
            <w:tcW w:type="dxa" w:w="255"/>
            <w:tcMar>
              <w:top w:w="80" w:type="dxa"/>
              <w:start w:w="95" w:type="dxa"/>
              <w:bottom w:w="80" w:type="dxa"/>
              <w:end w:w="95" w:type="dxa"/>
            </w:tcMar>
            <w:shd w:fill="B58A3A"/>
          </w:tcPr>
          <w:p>
            <w:pPr>
              <w:keepLines/>
            </w:pPr>
          </w:p>
        </w:tc>
        <w:tc>
          <w:tcPr>
            <w:tcW w:type="dxa" w:w="9836"/>
            <w:tcMar>
              <w:top w:w="80" w:type="dxa"/>
              <w:start w:w="95" w:type="dxa"/>
              <w:bottom w:w="80" w:type="dxa"/>
              <w:end w:w="95" w:type="dxa"/>
            </w:tcMar>
            <w:shd w:fill="FBF8F1"/>
          </w:tcPr>
          <w:p>
            <w:pPr>
              <w:keepLines/>
            </w:pPr>
            <w:r>
              <w:rPr>
                <w:rFonts w:ascii="Arial" w:hAnsi="Arial" w:eastAsia="Arial"/>
                <w:b w:val="0"/>
                <w:i w:val="0"/>
                <w:color w:val="20364F"/>
                <w:sz w:val="13"/>
              </w:rPr>
              <w:t>БЕЗОПАСНОСТЬ ОПЛАТЫ: оплачивайте только по счёту или платёжной ссылке, полученной от ZakonExpert по этому договору. Не переводите деньги по реквизитам, которых нет в счёте или подтверждённой платёжной ссылке. ZakonExpert не запрашивает SMS-коды, пароли и доступ к банковскому приложению.</w:t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4"/>
              </w:rPr>
            </w:r>
          </w:p>
        </w:tc>
      </w:tr>
    </w:tbl>
    <w:p>
      <w:pPr>
        <w:spacing w:before="80" w:after="30"/>
        <w:pBdr>
          <w:bottom w:val="single" w:sz="8" w:space="2" w:color="B58A3A"/>
        </w:pBdr>
      </w:pPr>
      <w:r>
        <w:rPr>
          <w:rFonts w:ascii="Arial" w:hAnsi="Arial" w:eastAsia="Arial"/>
          <w:b/>
          <w:i w:val="0"/>
          <w:color w:val="102A43"/>
          <w:sz w:val="16"/>
        </w:rPr>
        <w:t>ПОДПИСИ СТОРОН</w:t>
      </w:r>
      <w:r>
        <w:rPr>
          <w:rFonts w:ascii="Arial" w:hAnsi="Arial" w:eastAsia="Arial"/>
          <w:b w:val="0"/>
          <w:i w:val="0"/>
          <w:color w:val="667085"/>
          <w:sz w:val="14"/>
        </w:rPr>
        <w:t xml:space="preserve">  ·  экземпляр становится завершённым после подписания</w:t>
      </w:r>
    </w:p>
    <w:tbl>
      <w:tblPr>
        <w:tblW w:type="dxa" w:w="10092"/>
        <w:jc w:val="center"/>
        <w:tblLayout w:type="fixed"/>
        <w:tblLook w:firstColumn="1" w:firstRow="1" w:lastColumn="0" w:lastRow="0" w:noHBand="0" w:noVBand="1" w:val="04A0"/>
        <w:tblBorders>
          <w:top w:val="single" w:sz="6" w:color="D1D8E0" w:space="0"/>
          <w:left w:val="single" w:sz="6" w:color="D1D8E0" w:space="0"/>
          <w:bottom w:val="single" w:sz="6" w:color="D1D8E0" w:space="0"/>
          <w:right w:val="single" w:sz="6" w:color="D1D8E0" w:space="0"/>
          <w:insideH w:val="single" w:sz="6" w:color="D1D8E0" w:space="0"/>
          <w:insideV w:val="single" w:sz="6" w:color="D1D8E0" w:space="0"/>
        </w:tblBorders>
      </w:tblPr>
      <w:tblGrid>
        <w:gridCol w:w="5046"/>
        <w:gridCol w:w="5046"/>
      </w:tblGrid>
      <w:tr>
        <w:tc>
          <w:tcPr>
            <w:tcW w:type="dxa" w:w="5046"/>
            <w:tcMar>
              <w:top w:w="55" w:type="dxa"/>
              <w:start w:w="70" w:type="dxa"/>
              <w:bottom w:w="55" w:type="dxa"/>
              <w:end w:w="70" w:type="dxa"/>
            </w:tcMar>
            <w:shd w:fill="F3F6F9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ИСПОЛНИТЕЛЬ</w:t>
            </w:r>
          </w:p>
        </w:tc>
        <w:tc>
          <w:tcPr>
            <w:tcW w:type="dxa" w:w="5046"/>
            <w:tcMar>
              <w:top w:w="55" w:type="dxa"/>
              <w:start w:w="70" w:type="dxa"/>
              <w:bottom w:w="55" w:type="dxa"/>
              <w:end w:w="70" w:type="dxa"/>
            </w:tcMar>
            <w:shd w:fill="F3F6F9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КЛИЕНТ</w:t>
            </w:r>
          </w:p>
        </w:tc>
      </w:tr>
      <w:tr>
        <w:trPr>
          <w:trHeight w:val="1900" w:hRule="atLeast"/>
          <w:cantSplit/>
        </w:trPr>
        <w:tc>
          <w:tcPr>
            <w:tcW w:type="dxa" w:w="5046"/>
            <w:tcMar>
              <w:top w:w="95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102A43"/>
                <w:sz w:val="15"/>
              </w:rPr>
              <w:t>Руководитель · {{ executor_signer_short_name }}</w:t>
            </w:r>
          </w:p>
          <w:p>
            <w:pPr>
              <w:keepLines/>
              <w:spacing w:before="40" w:after="0"/>
              <w:jc w:val="center"/>
            </w:pPr>
            <w:r>
              <w:t>{{ executor_signature_block }}</w:t>
            </w:r>
          </w:p>
        </w:tc>
        <w:tc>
          <w:tcPr>
            <w:tcW w:type="dxa" w:w="5046"/>
            <w:tcMar>
              <w:top w:w="95" w:type="dxa"/>
              <w:start w:w="140" w:type="dxa"/>
              <w:bottom w:w="80" w:type="dxa"/>
              <w:end w:w="140" w:type="dxa"/>
            </w:tcMar>
            <w:shd w:fill="FFFFFF"/>
            <w:vAlign w:val="top"/>
          </w:tcPr>
          <w:p>
            <w:pPr>
              <w:keepLines/>
              <w:spacing w:after="160"/>
            </w:pPr>
            <w:r>
              <w:rPr>
                <w:rFonts w:ascii="Arial" w:hAnsi="Arial" w:eastAsia="Arial"/>
                <w:b/>
                <w:i w:val="0"/>
                <w:color w:val="102A43"/>
                <w:sz w:val="15"/>
              </w:rPr>
              <w:t>Подпись Клиента</w:t>
            </w:r>
          </w:p>
          <w:p>
            <w:pPr>
              <w:keepLines/>
              <w:spacing w:after="120"/>
            </w:pP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client_signature }}</w:t>
            </w:r>
          </w:p>
          <w:p>
            <w:pPr>
              <w:keepLines/>
              <w:spacing w:after="100"/>
            </w:pPr>
            <w:r>
              <w:rPr>
                <w:rFonts w:ascii="Times New Roman" w:hAnsi="Times New Roman" w:eastAsia="Times New Roman"/>
                <w:b w:val="0"/>
                <w:i w:val="0"/>
                <w:color w:val="102A43"/>
                <w:sz w:val="17"/>
              </w:rPr>
              <w:t>______________________</w:t>
            </w:r>
          </w:p>
          <w:p>
            <w:pPr>
              <w:keepLines/>
              <w:spacing w:after="80"/>
            </w:pPr>
            <w:r>
              <w:rPr>
                <w:rFonts w:ascii="Times New Roman" w:hAnsi="Times New Roman" w:eastAsia="Times New Roman"/>
                <w:b/>
                <w:i w:val="0"/>
                <w:color w:val="171717"/>
                <w:sz w:val="16"/>
              </w:rPr>
              <w:t>{{ client_full_name }}</w:t>
            </w:r>
          </w:p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667085"/>
                <w:sz w:val="15"/>
              </w:rPr>
              <w:t>Дата подписания: {{ client_signature_date }}</w:t>
            </w:r>
          </w:p>
        </w:tc>
      </w:tr>
    </w:tbl>
    <w:p>
      <w:pPr>
        <w:spacing w:before="40" w:after="0"/>
        <w:jc w:val="center"/>
      </w:pPr>
      <w:r>
        <w:rPr>
          <w:rFonts w:ascii="Times New Roman" w:hAnsi="Times New Roman" w:eastAsia="Times New Roman"/>
          <w:b w:val="0"/>
          <w:i/>
          <w:color w:val="667085"/>
          <w:sz w:val="13"/>
        </w:rPr>
        <w:t>Подписывая договор, Клиент подтверждает, что ознакомился с ключевыми условиями, объёмом услуг, стоимостью, порядком оплаты и правилами прекращения договора.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907" w:bottom="850" w:left="907" w:header="312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10091"/>
      <w:jc w:val="center"/>
      <w:tblLayout w:type="fixed"/>
      <w:tblLook w:firstColumn="1" w:firstRow="1" w:lastColumn="0" w:lastRow="0" w:noHBand="0" w:noVBand="1" w:val="04A0"/>
      <w:tblBorders>
        <w:top w:val="nil" w:sz="0" w:color="FFFFFF" w:space="0"/>
        <w:left w:val="nil" w:sz="0" w:color="FFFFFF" w:space="0"/>
        <w:bottom w:val="nil" w:sz="0" w:color="FFFFFF" w:space="0"/>
        <w:right w:val="nil" w:sz="0" w:color="FFFFFF" w:space="0"/>
        <w:insideH w:val="nil" w:sz="0" w:color="FFFFFF" w:space="0"/>
        <w:insideV w:val="nil" w:sz="0" w:color="FFFFFF" w:space="0"/>
      </w:tblBorders>
    </w:tblPr>
    <w:tblGrid>
      <w:gridCol w:w="5216"/>
      <w:gridCol w:w="3288"/>
      <w:gridCol w:w="1587"/>
    </w:tblGrid>
    <w:tr>
      <w:tc>
        <w:tcPr>
          <w:tcW w:type="dxa" w:w="5216"/>
          <w:tcMar>
            <w:top w:w="0" w:type="dxa"/>
            <w:start w:w="0" w:type="dxa"/>
            <w:bottom w:w="0" w:type="dxa"/>
            <w:end w:w="0" w:type="dxa"/>
          </w:tcMar>
        </w:tcPr>
        <w:p>
          <w:r>
            <w:rPr>
              <w:rFonts w:ascii="Arial" w:hAnsi="Arial" w:eastAsia="Arial"/>
              <w:b w:val="0"/>
              <w:i w:val="0"/>
              <w:color w:val="667085"/>
              <w:sz w:val="13"/>
            </w:rPr>
            <w:t>ТОО «ZakonExpert» · БИН {{ executor_identifier }}</w:t>
          </w:r>
        </w:p>
      </w:tc>
      <w:tc>
        <w:tcPr>
          <w:tcW w:type="dxa" w:w="3288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67085"/>
              <w:sz w:val="13"/>
            </w:rPr>
            <w:t>{{ executor_phone }} · {{ executor_website }}</w:t>
          </w:r>
        </w:p>
      </w:tc>
      <w:tc>
        <w:tcPr>
          <w:tcW w:type="dxa" w:w="1587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67085"/>
              <w:sz w:val="13"/>
            </w:rPr>
            <w:t xml:space="preserve">СТР. </w:t>
          </w:r>
          <w:r>
            <w:rPr>
              <w:rFonts w:ascii="Arial" w:hAnsi="Arial" w:eastAsia="Arial"/>
              <w:b w:val="0"/>
              <w:i w:val="0"/>
              <w:color w:val="667085"/>
              <w:sz w:val="14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Arial" w:hAnsi="Arial" w:eastAsia="Arial"/>
              <w:b w:val="0"/>
              <w:i w:val="0"/>
              <w:color w:val="667085"/>
              <w:sz w:val="13"/>
            </w:rPr>
            <w:t xml:space="preserve"> / </w:t>
          </w:r>
          <w:r>
            <w:rPr>
              <w:rFonts w:ascii="Arial" w:hAnsi="Arial" w:eastAsia="Arial"/>
              <w:b w:val="0"/>
              <w:i w:val="0"/>
              <w:color w:val="667085"/>
              <w:sz w:val="14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0092"/>
      <w:jc w:val="center"/>
      <w:tblLayout w:type="fixed"/>
      <w:tblLook w:firstColumn="1" w:firstRow="1" w:lastColumn="0" w:lastRow="0" w:noHBand="0" w:noVBand="1" w:val="04A0"/>
      <w:tblBorders>
        <w:top w:val="nil" w:sz="0" w:color="FFFFFF" w:space="0"/>
        <w:left w:val="nil" w:sz="0" w:color="FFFFFF" w:space="0"/>
        <w:bottom w:val="nil" w:sz="0" w:color="FFFFFF" w:space="0"/>
        <w:right w:val="nil" w:sz="0" w:color="FFFFFF" w:space="0"/>
        <w:insideH w:val="nil" w:sz="0" w:color="FFFFFF" w:space="0"/>
        <w:insideV w:val="nil" w:sz="0" w:color="FFFFFF" w:space="0"/>
      </w:tblBorders>
    </w:tblPr>
    <w:tblGrid>
      <w:gridCol w:w="794"/>
      <w:gridCol w:w="5896"/>
      <w:gridCol w:w="3402"/>
    </w:tblGrid>
    <w:tr>
      <w:tc>
        <w:tcPr>
          <w:tcW w:type="dxa" w:w="79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378000" cy="37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000" cy="37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89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Arial"/>
              <w:b/>
              <w:i w:val="0"/>
              <w:color w:val="102A43"/>
              <w:sz w:val="18"/>
            </w:rPr>
            <w:t>ZAKONEXPERT</w:t>
            <w:br/>
          </w:r>
          <w:r>
            <w:rPr>
              <w:rFonts w:ascii="Arial" w:hAnsi="Arial" w:eastAsia="Arial"/>
              <w:b/>
              <w:i w:val="0"/>
              <w:color w:val="B58A3A"/>
              <w:sz w:val="12"/>
            </w:rPr>
            <w:t>ЮРИДИЧЕСКОЕ СОПРОВОЖДЕНИЕ</w:t>
          </w:r>
        </w:p>
      </w:tc>
      <w:tc>
        <w:tcPr>
          <w:tcW w:type="dxa" w:w="3402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Arial"/>
              <w:b/>
              <w:i w:val="0"/>
              <w:color w:val="102A43"/>
              <w:sz w:val="15"/>
            </w:rPr>
            <w:t>ДОГОВОР № {{ contract_number }}</w:t>
            <w:br/>
          </w:r>
          <w:r>
            <w:rPr>
              <w:rFonts w:ascii="Arial" w:hAnsi="Arial" w:eastAsia="Arial"/>
              <w:b w:val="0"/>
              <w:i w:val="0"/>
              <w:color w:val="667085"/>
              <w:sz w:val="13"/>
            </w:rPr>
            <w:t>{{ contract_date }}</w:t>
          </w:r>
        </w:p>
      </w:tc>
    </w:tr>
  </w:tbl>
  <w:p>
    <w:pPr>
      <w:spacing w:before="0" w:after="0"/>
      <w:pBdr>
        <w:bottom w:val="single" w:sz="8" w:space="0" w:color="B58A3A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6" w:line="245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оказания услуг ZakonExpert — light trust</dc:title>
  <dc:subject>ZakonExpert contract schema v4 light-trust</dc:subject>
  <dc:creator>ТОО «ZakonExpert»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