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6870C">
      <w:pPr>
        <w:pStyle w:val="2"/>
        <w:keepNext w:val="0"/>
        <w:keepLines w:val="0"/>
        <w:widowControl/>
        <w:suppressLineNumbers w:val="0"/>
        <w:ind w:firstLine="4779" w:firstLineChars="1700"/>
        <w:rPr>
          <w:rFonts w:hint="default" w:ascii="Times New Roman" w:hAnsi="Times New Roman" w:cs="Times New Roman"/>
          <w:sz w:val="28"/>
          <w:szCs w:val="28"/>
        </w:rPr>
      </w:pPr>
    </w:p>
    <w:p w14:paraId="0345E3A6">
      <w:pPr>
        <w:pStyle w:val="2"/>
        <w:keepNext w:val="0"/>
        <w:keepLines w:val="0"/>
        <w:widowControl/>
        <w:suppressLineNumbers w:val="0"/>
        <w:ind w:firstLine="4779" w:firstLineChars="17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ЖЕКЕ ЖҰМЫС ЖОСПАРЫ</w:t>
      </w:r>
    </w:p>
    <w:p w14:paraId="6FF368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Баланың аты-жөні: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________</w:t>
      </w:r>
      <w:bookmarkStart w:id="0" w:name="_GoBack"/>
      <w:bookmarkEnd w:id="0"/>
      <w:r>
        <w:rPr>
          <w:rFonts w:hint="default" w:cs="Times New Roman"/>
          <w:sz w:val="28"/>
          <w:szCs w:val="28"/>
          <w:lang w:val="en-US"/>
        </w:rPr>
        <w:t>______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Жасы: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___</w:t>
      </w:r>
      <w:r>
        <w:rPr>
          <w:rFonts w:hint="default" w:ascii="Times New Roman" w:hAnsi="Times New Roman" w:cs="Times New Roman"/>
          <w:sz w:val="28"/>
          <w:szCs w:val="28"/>
        </w:rPr>
        <w:t xml:space="preserve"> жас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Мекеме:</w:t>
      </w:r>
      <w:r>
        <w:rPr>
          <w:rFonts w:hint="default" w:ascii="Times New Roman" w:hAnsi="Times New Roman" w:cs="Times New Roman"/>
          <w:sz w:val="28"/>
          <w:szCs w:val="28"/>
        </w:rPr>
        <w:t xml:space="preserve"> «_____</w:t>
      </w:r>
      <w:r>
        <w:rPr>
          <w:rFonts w:hint="default" w:cs="Times New Roman"/>
          <w:sz w:val="28"/>
          <w:szCs w:val="28"/>
          <w:lang w:val="en-US"/>
        </w:rPr>
        <w:t>________</w:t>
      </w:r>
      <w:r>
        <w:rPr>
          <w:rFonts w:hint="default" w:cs="Times New Roman"/>
          <w:sz w:val="28"/>
          <w:szCs w:val="28"/>
          <w:lang w:val="ru-RU"/>
        </w:rPr>
        <w:t>_______</w:t>
      </w:r>
      <w:r>
        <w:rPr>
          <w:rFonts w:hint="default" w:ascii="Times New Roman" w:hAnsi="Times New Roman" w:cs="Times New Roman"/>
          <w:sz w:val="28"/>
          <w:szCs w:val="28"/>
        </w:rPr>
        <w:t>» балабақшасы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Мерзімі:</w:t>
      </w:r>
      <w:r>
        <w:rPr>
          <w:rFonts w:hint="default" w:ascii="Times New Roman" w:hAnsi="Times New Roman" w:cs="Times New Roman"/>
          <w:sz w:val="28"/>
          <w:szCs w:val="28"/>
        </w:rPr>
        <w:t xml:space="preserve"> 202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оқу жылы</w:t>
      </w:r>
    </w:p>
    <w:tbl>
      <w:tblPr>
        <w:tblStyle w:val="7"/>
        <w:tblW w:w="149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70"/>
        <w:gridCol w:w="1680"/>
        <w:gridCol w:w="2550"/>
        <w:gridCol w:w="3765"/>
        <w:gridCol w:w="2580"/>
        <w:gridCol w:w="3810"/>
      </w:tblGrid>
      <w:tr w14:paraId="532E3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70" w:type="dxa"/>
            <w:shd w:val="clear" w:color="auto" w:fill="auto"/>
            <w:vAlign w:val="center"/>
          </w:tcPr>
          <w:p w14:paraId="496D84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26B93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Маман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257A75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Жұмыс бағыты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73C9F2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Мазмұны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E2631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Мерзімі</w:t>
            </w:r>
          </w:p>
        </w:tc>
        <w:tc>
          <w:tcPr>
            <w:tcW w:w="3810" w:type="dxa"/>
            <w:shd w:val="clear" w:color="auto" w:fill="auto"/>
            <w:vAlign w:val="center"/>
          </w:tcPr>
          <w:p w14:paraId="5698C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Күтілетін нәтиже</w:t>
            </w:r>
          </w:p>
        </w:tc>
      </w:tr>
      <w:tr w14:paraId="362F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70" w:type="dxa"/>
            <w:shd w:val="clear" w:color="auto" w:fill="auto"/>
            <w:vAlign w:val="center"/>
          </w:tcPr>
          <w:p w14:paraId="72975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73D63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Тәрбиеші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48959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Танымдық дамыту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64D00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Санау, түстерді ажырату, қарапайым логикалық тапсырмалар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DFBC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Аптасына 2 рет</w:t>
            </w:r>
          </w:p>
        </w:tc>
        <w:tc>
          <w:tcPr>
            <w:tcW w:w="3810" w:type="dxa"/>
            <w:shd w:val="clear" w:color="auto" w:fill="auto"/>
            <w:vAlign w:val="center"/>
          </w:tcPr>
          <w:p w14:paraId="7761C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Танымдық дағдылары қалыптасады, есте сақтау қабілеті артады</w:t>
            </w:r>
          </w:p>
        </w:tc>
      </w:tr>
      <w:tr w14:paraId="5C6A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70" w:type="dxa"/>
          </w:tcPr>
          <w:p w14:paraId="5585B7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470B0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Психолог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2EE36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Эмоциялық-еріктік сала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320C0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Қарапайым релаксациялық ойындар, көңіл-күйді бақылау, өзін-өзі реттеуге үйрету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B2AF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Аптасына 1 рет</w:t>
            </w:r>
          </w:p>
        </w:tc>
        <w:tc>
          <w:tcPr>
            <w:tcW w:w="3810" w:type="dxa"/>
            <w:shd w:val="clear" w:color="auto" w:fill="auto"/>
            <w:vAlign w:val="center"/>
          </w:tcPr>
          <w:p w14:paraId="12F97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Эмоциясын білдіре алады, қарым-қатынас жасауға бейімделеді</w:t>
            </w:r>
          </w:p>
        </w:tc>
      </w:tr>
      <w:tr w14:paraId="036F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0" w:type="dxa"/>
            <w:shd w:val="clear" w:color="auto" w:fill="auto"/>
            <w:vAlign w:val="center"/>
          </w:tcPr>
          <w:p w14:paraId="64504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1B98D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Ата-ана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54CB3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Үй жағдайында қолдау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073E8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Күн тәртібін сақтау, бірлескен ойын, әңгімелесу, кітап оқу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69DA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Күнделікті</w:t>
            </w:r>
          </w:p>
        </w:tc>
        <w:tc>
          <w:tcPr>
            <w:tcW w:w="3810" w:type="dxa"/>
            <w:shd w:val="clear" w:color="auto" w:fill="auto"/>
            <w:vAlign w:val="center"/>
          </w:tcPr>
          <w:p w14:paraId="66F11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Балаға қолдау көрсетіледі, үйде және балабақшада бірдей бағытта жұмыс жүргізіледі</w:t>
            </w:r>
          </w:p>
        </w:tc>
      </w:tr>
      <w:tr w14:paraId="7DEF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70" w:type="dxa"/>
          </w:tcPr>
          <w:p w14:paraId="74C1FAE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680" w:type="dxa"/>
          </w:tcPr>
          <w:p w14:paraId="73CEB17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2550" w:type="dxa"/>
          </w:tcPr>
          <w:p w14:paraId="61757D5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3765" w:type="dxa"/>
          </w:tcPr>
          <w:p w14:paraId="7261C83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2580" w:type="dxa"/>
          </w:tcPr>
          <w:p w14:paraId="307888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3810" w:type="dxa"/>
          </w:tcPr>
          <w:p w14:paraId="5B9981C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 w14:paraId="59E5D0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28C2B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630E48C">
      <w:pPr>
        <w:rPr>
          <w:rFonts w:hint="default" w:ascii="Times New Roman" w:hAnsi="Times New Roman" w:cs="Times New Roman"/>
          <w:sz w:val="28"/>
          <w:szCs w:val="28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7508FC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458CE"/>
    <w:rsid w:val="6E450A74"/>
    <w:rsid w:val="6F21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2025-10-02T16:50:00Z</dcterms:created>
  <dc:creator>Пользователь</dc:creator>
  <cp:lastModifiedBy>Пользователь</cp:lastModifiedBy>
  <cp:lastPrinted>2026-03-17T20:25:11Z</cp:lastPrinted>
  <dcterms:modified xsi:type="dcterms:W3CDTF">2026-03-17T20:30:42Z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D92F6585602145D4841EA53F6ACD424E_12</vt:lpwstr>
  </property>
</Properties>
</file>