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8D6" w:rsidRDefault="00D978D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D978D6" w:rsidRDefault="00D978D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:rsidR="00D978D6" w:rsidRDefault="00F231F5">
      <w:pPr>
        <w:spacing w:after="0" w:line="240" w:lineRule="auto"/>
        <w:jc w:val="right"/>
        <w:rPr>
          <w:rFonts w:ascii="Times New Roman" w:hAnsi="Times New Roman"/>
          <w:sz w:val="28"/>
          <w:szCs w:val="28"/>
          <w:lang w:val="kk-KZ"/>
        </w:rPr>
      </w:pPr>
      <w:r w:rsidRPr="00F231F5">
        <w:rPr>
          <w:rFonts w:ascii="Times New Roman" w:hAnsi="Times New Roman"/>
          <w:noProof/>
          <w:sz w:val="28"/>
          <w:szCs w:val="28"/>
        </w:rPr>
        <w:drawing>
          <wp:inline distT="0" distB="0" distL="0" distR="0">
            <wp:extent cx="2274744" cy="1362075"/>
            <wp:effectExtent l="0" t="0" r="0" b="0"/>
            <wp:docPr id="2" name="Рисунок 2" descr="C:\Users\Пользователь\Downloads\WhatsApp Image 2026-06-30 at 09.0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Downloads\WhatsApp Image 2026-06-30 at 09.07.50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812" cy="136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78D6" w:rsidRPr="00F231F5" w:rsidRDefault="00F231F5" w:rsidP="00F231F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ЖШС “Нұрзат</w:t>
      </w:r>
      <w:r w:rsidR="00DE50CF">
        <w:rPr>
          <w:rFonts w:ascii="Times New Roman" w:hAnsi="Times New Roman"/>
          <w:b/>
          <w:sz w:val="24"/>
          <w:szCs w:val="24"/>
          <w:lang w:val="kk-KZ"/>
        </w:rPr>
        <w:t xml:space="preserve">” бөбекжай бақшасы </w:t>
      </w:r>
      <w:r w:rsidR="00DE50CF">
        <w:rPr>
          <w:rFonts w:ascii="Times New Roman" w:hAnsi="Times New Roman"/>
          <w:b/>
          <w:sz w:val="24"/>
          <w:szCs w:val="24"/>
          <w:lang w:val="kk-KZ"/>
        </w:rPr>
        <w:t>МДҰ м</w:t>
      </w:r>
      <w:r w:rsidR="00DE50CF" w:rsidRPr="00F231F5">
        <w:rPr>
          <w:rFonts w:ascii="Times New Roman" w:hAnsi="Times New Roman"/>
          <w:b/>
          <w:sz w:val="24"/>
          <w:szCs w:val="24"/>
          <w:lang w:val="kk-KZ"/>
        </w:rPr>
        <w:t>едициналық қызметкері</w:t>
      </w:r>
      <w:r w:rsidR="00DE50CF">
        <w:rPr>
          <w:rFonts w:ascii="Times New Roman" w:hAnsi="Times New Roman"/>
          <w:b/>
          <w:sz w:val="24"/>
          <w:szCs w:val="24"/>
          <w:lang w:val="kk-KZ"/>
        </w:rPr>
        <w:t>ні</w:t>
      </w:r>
      <w:r w:rsidR="00DE50CF" w:rsidRPr="00F231F5">
        <w:rPr>
          <w:rFonts w:ascii="Times New Roman" w:hAnsi="Times New Roman"/>
          <w:b/>
          <w:sz w:val="24"/>
          <w:szCs w:val="24"/>
          <w:lang w:val="kk-KZ"/>
        </w:rPr>
        <w:t>ң20</w:t>
      </w:r>
      <w:r w:rsidR="00DE50CF">
        <w:rPr>
          <w:rFonts w:ascii="Times New Roman" w:hAnsi="Times New Roman"/>
          <w:b/>
          <w:sz w:val="24"/>
          <w:szCs w:val="24"/>
          <w:lang w:val="kk-KZ"/>
        </w:rPr>
        <w:t>24</w:t>
      </w:r>
      <w:r w:rsidR="00DE50CF" w:rsidRPr="00F231F5">
        <w:rPr>
          <w:rFonts w:ascii="Times New Roman" w:hAnsi="Times New Roman"/>
          <w:b/>
          <w:sz w:val="24"/>
          <w:szCs w:val="24"/>
          <w:lang w:val="kk-KZ"/>
        </w:rPr>
        <w:t>/20</w:t>
      </w:r>
      <w:r w:rsidR="00DE50CF">
        <w:rPr>
          <w:rFonts w:ascii="Times New Roman" w:hAnsi="Times New Roman"/>
          <w:b/>
          <w:sz w:val="24"/>
          <w:szCs w:val="24"/>
          <w:lang w:val="kk-KZ"/>
        </w:rPr>
        <w:t>25</w:t>
      </w:r>
      <w:r w:rsidR="00DE50CF" w:rsidRPr="00F231F5">
        <w:rPr>
          <w:rFonts w:ascii="Times New Roman" w:hAnsi="Times New Roman"/>
          <w:b/>
          <w:sz w:val="24"/>
          <w:szCs w:val="24"/>
          <w:lang w:val="kk-KZ"/>
        </w:rPr>
        <w:t>оқу жылына жұмыс жоспары</w:t>
      </w:r>
    </w:p>
    <w:p w:rsidR="00D978D6" w:rsidRDefault="00D978D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"/>
        <w:gridCol w:w="5068"/>
        <w:gridCol w:w="1574"/>
        <w:gridCol w:w="2189"/>
      </w:tblGrid>
      <w:tr w:rsidR="00D978D6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Белгіленген жұмыс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Мерзімі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Орындаушылары</w:t>
            </w:r>
          </w:p>
        </w:tc>
      </w:tr>
      <w:tr w:rsidR="00D978D6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Hlk15984164"/>
            <w:r>
              <w:rPr>
                <w:rFonts w:ascii="Times New Roman" w:hAnsi="Times New Roman"/>
                <w:sz w:val="24"/>
                <w:szCs w:val="24"/>
              </w:rPr>
              <w:t>Балабақшадағы санитарлық-гигиеналық режімді ұйымдастыру және бақылау</w:t>
            </w:r>
            <w:bookmarkEnd w:id="0"/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D978D6" w:rsidRDefault="00DE50C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Топтық, қабылдау бөлмелерінің, әжетхана бөлмелерінің санитарлық-гигиеналық жағдайын бақылау </w:t>
            </w:r>
          </w:p>
          <w:p w:rsidR="00D978D6" w:rsidRDefault="00DE50C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Топтық бөлмелердің желдетілуін бақылау </w:t>
            </w:r>
          </w:p>
          <w:p w:rsidR="00D978D6" w:rsidRDefault="00DE50CF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Ағымдағы және толық тазалау жұмыстарын жүргізуді бақылау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Жыл бойына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Медициналық қызметкер</w:t>
            </w:r>
          </w:p>
        </w:tc>
      </w:tr>
      <w:tr w:rsidR="00D978D6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Тамақтануды ұйымдастыру:</w:t>
            </w:r>
          </w:p>
          <w:p w:rsidR="00D978D6" w:rsidRDefault="00DE50C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Азық-түліктердің сапасын бақылау</w:t>
            </w:r>
          </w:p>
          <w:p w:rsidR="00D978D6" w:rsidRDefault="00DE50C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Негізгі азық-түліктерді күн сайын алу, өнімдерді өңдеу технологиясын бақылау </w:t>
            </w:r>
          </w:p>
          <w:p w:rsidR="00D978D6" w:rsidRDefault="00DE50C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10 күндік ас мәзірінің болуы </w:t>
            </w:r>
          </w:p>
          <w:p w:rsidR="00D978D6" w:rsidRDefault="00DE50C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Жинақтаушы ведомосты жүргізу </w:t>
            </w:r>
          </w:p>
          <w:p w:rsidR="00D978D6" w:rsidRDefault="00DE50C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Асханадағы және топтардағы тамақ тарату нормаларын бақылау </w:t>
            </w:r>
          </w:p>
          <w:p w:rsidR="00D978D6" w:rsidRDefault="00DE50C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Тамақтану уақытында балаларға жеке тәсілдемені ұйымдастыру </w:t>
            </w:r>
          </w:p>
          <w:p w:rsidR="00D978D6" w:rsidRDefault="00DE50C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Тамақтың каллориясы мен азық-түліктерді тұтыну нормаларының сақталуын бақылау  </w:t>
            </w:r>
          </w:p>
          <w:p w:rsidR="00D978D6" w:rsidRDefault="00DE50CF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Тамақты қабылдау гигиенасы мен жиһазды дұрыс қоюды бақылау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Жыл бойына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Медициналық қызметкер</w:t>
            </w:r>
          </w:p>
        </w:tc>
      </w:tr>
      <w:tr w:rsidR="00D978D6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Сауықтырушылық </w:t>
            </w:r>
            <w:r>
              <w:rPr>
                <w:rFonts w:ascii="Times New Roman" w:hAnsi="Times New Roman"/>
                <w:sz w:val="24"/>
                <w:szCs w:val="24"/>
              </w:rPr>
              <w:t>жұмыс: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Балаларға арналған жеңіл киім формасы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Іш киіммен ұйықтау 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Ұйықтап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тұрған соң тұзды жолмен жалаңаяқ жүру 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Ауыз қуысын тұз ерітіндісімен және шөптермен шаю 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Күнделікті таңертеңгі (көктем-күз кезеңдерінде),  бесіндік тамақтан кейін  (15 °С төмен емес а</w:t>
            </w:r>
            <w:r>
              <w:rPr>
                <w:rFonts w:ascii="Times New Roman" w:hAnsi="Times New Roman"/>
                <w:sz w:val="24"/>
                <w:szCs w:val="24"/>
              </w:rPr>
              <w:t>яз кезінде) серуендеу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Қолды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суық сумен жуу 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Ұйықтап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тұрғаннын кейінгі ауа ваннасы мен қимыл 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Топтардағы температуралық режимді бақылау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Ұйықтап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тұрғаннын кейінгі және дене шынықтыру сабақтарынан кейінгі демалу гимнастикасы  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Балалар мен қызметкерлерді бөсірге тексеру 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Педкеңестерде топтар бойынша ауруларға талдау жасау  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Балалар мен қызметкерлерге медициналық көмекті көрсету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Денешынықтыруды медициналық бақылау </w:t>
            </w:r>
          </w:p>
          <w:p w:rsidR="00D978D6" w:rsidRDefault="00DE50CF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Денсаулықты кешенді бағалау арқылы дәрігерлік мұқият тексерулер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Жы</w:t>
            </w:r>
            <w:r>
              <w:rPr>
                <w:rFonts w:ascii="Times New Roman" w:hAnsi="Times New Roman"/>
                <w:sz w:val="24"/>
                <w:szCs w:val="24"/>
              </w:rPr>
              <w:t>л бойына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Медициналық қызметкер</w:t>
            </w:r>
          </w:p>
        </w:tc>
      </w:tr>
      <w:tr w:rsidR="00D978D6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Санитарлық-ағартушылық жұмыс.</w:t>
            </w: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Санитарлық бюллетеньдерді шығару: </w:t>
            </w:r>
          </w:p>
          <w:p w:rsidR="00D978D6" w:rsidRDefault="00DE50C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Тұмау – қауіпті ауру </w:t>
            </w:r>
          </w:p>
          <w:p w:rsidR="00D978D6" w:rsidRDefault="00DE50C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Балалардағы ЖРВИ</w:t>
            </w:r>
          </w:p>
          <w:p w:rsidR="00D978D6" w:rsidRDefault="00DE50C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Уланғанда және жарақаттынғанда бірінші көмек</w:t>
            </w:r>
          </w:p>
          <w:p w:rsidR="00D978D6" w:rsidRDefault="00DE50C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Алкоголь және балалар</w:t>
            </w:r>
          </w:p>
          <w:p w:rsidR="00D978D6" w:rsidRDefault="00DE50C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Вирустық гепатит</w:t>
            </w:r>
          </w:p>
          <w:p w:rsidR="00D978D6" w:rsidRDefault="00DE50C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Тамақтан улану </w:t>
            </w:r>
          </w:p>
          <w:p w:rsidR="00D978D6" w:rsidRDefault="00DE50C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Асқынған ішек аурулары </w:t>
            </w:r>
          </w:p>
          <w:p w:rsidR="00D978D6" w:rsidRDefault="00DE50C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Біздің денсаулығымыз біздің қолымызда </w:t>
            </w:r>
          </w:p>
          <w:p w:rsidR="00D978D6" w:rsidRDefault="00DE50C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Спорт және балалар </w:t>
            </w:r>
          </w:p>
          <w:p w:rsidR="00D978D6" w:rsidRDefault="00DE50C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Шөптермен емделу </w:t>
            </w:r>
          </w:p>
          <w:p w:rsidR="00D978D6" w:rsidRDefault="00DE50CF">
            <w:pPr>
              <w:pStyle w:val="a3"/>
              <w:numPr>
                <w:ilvl w:val="0"/>
                <w:numId w:val="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Ішек құрт ауруларының профилактикасы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978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78D6" w:rsidRDefault="00D978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Қаңтар</w:t>
            </w: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Ақпан</w:t>
            </w: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Сәуір</w:t>
            </w: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Мамыр</w:t>
            </w: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Тамыз</w:t>
            </w: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Қыркүйек</w:t>
            </w: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Маусым</w:t>
            </w: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Шілде</w:t>
            </w: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Наурыз</w:t>
            </w: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Қазан</w:t>
            </w:r>
          </w:p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Қараша</w:t>
            </w:r>
          </w:p>
          <w:p w:rsidR="00D978D6" w:rsidRDefault="00D978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Медициналық қызметкер</w:t>
            </w:r>
          </w:p>
        </w:tc>
      </w:tr>
      <w:tr w:rsidR="00D978D6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Режим гигиенасы:</w:t>
            </w:r>
          </w:p>
          <w:p w:rsidR="00D978D6" w:rsidRDefault="00DE50CF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Күн тәртібін тиімді құру </w:t>
            </w:r>
          </w:p>
          <w:p w:rsidR="00D978D6" w:rsidRDefault="00DE50CF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Балалардың өмірі мен тіршілігін қорғау</w:t>
            </w:r>
          </w:p>
          <w:p w:rsidR="00D978D6" w:rsidRDefault="00DE50CF">
            <w:pPr>
              <w:pStyle w:val="a3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Санитарлық-ағартушылық жұмыс (қызметкерлермен, ата-аналармен)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978D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Медициналық қызметкер</w:t>
            </w:r>
          </w:p>
        </w:tc>
      </w:tr>
      <w:tr w:rsidR="00D978D6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Емдеу-сауықтыру және профилактикалық жұмыс:</w:t>
            </w:r>
          </w:p>
          <w:p w:rsidR="00D978D6" w:rsidRDefault="00DE50CF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Бірінші кезең –  қарқынды профилактика, баланы маусымның қо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лайсыз уақытына дайындау   </w:t>
            </w:r>
          </w:p>
          <w:p w:rsidR="00D978D6" w:rsidRDefault="00DE50CF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мұрын ішіне оксолин жақпа майын жағу </w:t>
            </w:r>
          </w:p>
          <w:p w:rsidR="00D978D6" w:rsidRDefault="00DE50CF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сарымсақтың су тұнбасы</w:t>
            </w:r>
          </w:p>
          <w:p w:rsidR="00D978D6" w:rsidRDefault="00DE50CF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Екінші кезең – қалпына келтірушілік, ол жерде ЖРВИ, баспаның алдын алу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үшін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қорғау шараларының жүйесі пайдаланылады </w:t>
            </w:r>
          </w:p>
          <w:p w:rsidR="00D978D6" w:rsidRDefault="00DE50CF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ауыз қуысы мен тамақты суық сумен, емдік ертінділермен шаю </w:t>
            </w:r>
          </w:p>
          <w:p w:rsidR="00D978D6" w:rsidRDefault="00DE50CF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Үшінші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кезең – сауықтырушылық</w:t>
            </w:r>
          </w:p>
          <w:p w:rsidR="00D978D6" w:rsidRDefault="00DE50CF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шөп шайлар, сауықтырушылық сусындар</w:t>
            </w:r>
          </w:p>
          <w:p w:rsidR="00D978D6" w:rsidRDefault="00DE50CF">
            <w:pPr>
              <w:pStyle w:val="a3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дәруменмен емдеу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Жыл бойына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Медициналық қызметкер</w:t>
            </w:r>
          </w:p>
        </w:tc>
      </w:tr>
      <w:tr w:rsidR="00D978D6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Эпидемияға қарсы ем-шаралар:</w:t>
            </w:r>
          </w:p>
          <w:p w:rsidR="00D978D6" w:rsidRDefault="00DE50CF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Топтың дәл оқшулануын бақылау </w:t>
            </w:r>
          </w:p>
          <w:p w:rsidR="00D978D6" w:rsidRDefault="00DE50CF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Ауырған балаларды уақтылы оқшаулау </w:t>
            </w:r>
          </w:p>
          <w:p w:rsidR="00D978D6" w:rsidRDefault="00DE50CF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Топтағы санитарлық-гигиеналық режімді қатаң сақтау </w:t>
            </w:r>
          </w:p>
          <w:p w:rsidR="00D978D6" w:rsidRDefault="00DE50CF">
            <w:pPr>
              <w:pStyle w:val="a3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Міндетті профилактикалық егу жүргізілетін аурулардың тізбесіне сәйкес профилактикалық егу жүргізу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Жыл бойына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Медициналық қызметкер</w:t>
            </w:r>
          </w:p>
        </w:tc>
      </w:tr>
      <w:tr w:rsidR="00D978D6"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Есептік-есепке алушылық жұмыстарды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жүргізу 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Жыл бойына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78D6" w:rsidRDefault="00DE50C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Медициналық қызметкер</w:t>
            </w:r>
          </w:p>
        </w:tc>
      </w:tr>
    </w:tbl>
    <w:p w:rsidR="00D978D6" w:rsidRDefault="00DE50CF">
      <w:r>
        <w:rPr>
          <w:rFonts w:ascii="Times New Roman" w:hAnsi="Times New Roman"/>
          <w:sz w:val="28"/>
          <w:szCs w:val="28"/>
          <w:lang w:val="kk-KZ"/>
        </w:rPr>
        <w:t xml:space="preserve">Мед бике : </w:t>
      </w:r>
      <w:r w:rsidR="00F231F5">
        <w:rPr>
          <w:rFonts w:ascii="Times New Roman" w:hAnsi="Times New Roman"/>
          <w:sz w:val="28"/>
          <w:szCs w:val="28"/>
          <w:lang w:val="kk-KZ"/>
        </w:rPr>
        <w:t>Г.Серікбаева</w:t>
      </w:r>
      <w:bookmarkStart w:id="1" w:name="_GoBack"/>
      <w:bookmarkEnd w:id="1"/>
    </w:p>
    <w:p w:rsidR="00D978D6" w:rsidRDefault="00D978D6"/>
    <w:sectPr w:rsidR="00D978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0CF" w:rsidRDefault="00DE50CF">
      <w:pPr>
        <w:spacing w:line="240" w:lineRule="auto"/>
      </w:pPr>
      <w:r>
        <w:separator/>
      </w:r>
    </w:p>
  </w:endnote>
  <w:endnote w:type="continuationSeparator" w:id="0">
    <w:p w:rsidR="00DE50CF" w:rsidRDefault="00DE50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0CF" w:rsidRDefault="00DE50CF">
      <w:pPr>
        <w:spacing w:after="0"/>
      </w:pPr>
      <w:r>
        <w:separator/>
      </w:r>
    </w:p>
  </w:footnote>
  <w:footnote w:type="continuationSeparator" w:id="0">
    <w:p w:rsidR="00DE50CF" w:rsidRDefault="00DE50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435FBA"/>
    <w:multiLevelType w:val="multilevel"/>
    <w:tmpl w:val="0E435F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E354CD"/>
    <w:multiLevelType w:val="multilevel"/>
    <w:tmpl w:val="28E354C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95606F"/>
    <w:multiLevelType w:val="multilevel"/>
    <w:tmpl w:val="2A9560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4D075D"/>
    <w:multiLevelType w:val="multilevel"/>
    <w:tmpl w:val="4B4D075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0C4B67"/>
    <w:multiLevelType w:val="multilevel"/>
    <w:tmpl w:val="4F0C4B6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890068"/>
    <w:multiLevelType w:val="multilevel"/>
    <w:tmpl w:val="6C8900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A45DB4"/>
    <w:multiLevelType w:val="multilevel"/>
    <w:tmpl w:val="79A45D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512"/>
    <w:rsid w:val="00314512"/>
    <w:rsid w:val="00942DC0"/>
    <w:rsid w:val="00CF4347"/>
    <w:rsid w:val="00D978D6"/>
    <w:rsid w:val="00DE50CF"/>
    <w:rsid w:val="00E01A95"/>
    <w:rsid w:val="00F231F5"/>
    <w:rsid w:val="06162B87"/>
    <w:rsid w:val="0F9B235B"/>
    <w:rsid w:val="7315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E6BE0B-1415-4CFF-B212-8FEC26461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spacing w:after="160" w:line="256" w:lineRule="auto"/>
      <w:ind w:left="720"/>
      <w:contextualSpacing/>
    </w:pPr>
    <w:rPr>
      <w:rFonts w:eastAsia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:description>Подготовлено экспертами Актион-МЦФЭР</dc:description>
  <cp:lastModifiedBy>Пользователь</cp:lastModifiedBy>
  <cp:revision>4</cp:revision>
  <cp:lastPrinted>2026-07-01T10:52:00Z</cp:lastPrinted>
  <dcterms:created xsi:type="dcterms:W3CDTF">2024-03-03T05:40:00Z</dcterms:created>
  <dcterms:modified xsi:type="dcterms:W3CDTF">2026-07-01T10:52:00Z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5FA7A15E52C84EE0BB5F9F78B4803B74_12</vt:lpwstr>
  </property>
</Properties>
</file>