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Cost-effectiveness of fractional doses of COVID-19 vaccine boosters in India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Zhanwei Du, et al.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Main code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Github_Main_Booster.mlx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Matlab software version</w:t>
      </w:r>
      <w:r w:rsidDel="00000000" w:rsidR="00000000" w:rsidRPr="00000000">
        <w:rPr>
          <w:rtl w:val="0"/>
        </w:rPr>
        <w:t xml:space="preserve">: Matlab R2021b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Run main code (</w:t>
      </w:r>
      <w:r w:rsidDel="00000000" w:rsidR="00000000" w:rsidRPr="00000000">
        <w:rPr>
          <w:b w:val="1"/>
          <w:rtl w:val="0"/>
        </w:rPr>
        <w:t xml:space="preserve">Github_Main_Booster.mlx</w:t>
      </w:r>
      <w:r w:rsidDel="00000000" w:rsidR="00000000" w:rsidRPr="00000000">
        <w:rPr>
          <w:rtl w:val="0"/>
        </w:rPr>
        <w:t xml:space="preserve">) for 100 times for each transmission scenario of reproduction number, and output the targeted public health burden.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Most parameters are given in </w:t>
      </w:r>
      <w:r w:rsidDel="00000000" w:rsidR="00000000" w:rsidRPr="00000000">
        <w:rPr>
          <w:b w:val="1"/>
          <w:i w:val="1"/>
          <w:rtl w:val="0"/>
        </w:rPr>
        <w:t xml:space="preserve">Github_ini.mlx</w:t>
      </w:r>
      <w:r w:rsidDel="00000000" w:rsidR="00000000" w:rsidRPr="00000000">
        <w:rPr>
          <w:rtl w:val="0"/>
        </w:rPr>
        <w:t xml:space="preserve">. And other variable parameter settings are: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or running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RunTimes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 simulations per transmission scenario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Rte_Range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Reproduction number range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doseNumScales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 dose fractionation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BoosterVE_Index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waning vaccine efficacy of fractional dosing boosters beginning from the #-st day of that of standard dose.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BoosterTaken_Index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duration of booster dose post second dose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For outputting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targetMeasure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health output type, e.g., NMB, Hospitalization averted, Death averted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willingnessRange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Willingness to pay for each of age group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 I run these codes in a high-performance workstation with parallel computing, taking about ~ 6 hours. If users run on their own computer, there may be days needed to finish the running. In this way, I suggest reducing </w:t>
      </w:r>
      <w:r w:rsidDel="00000000" w:rsidR="00000000" w:rsidRPr="00000000">
        <w:rPr>
          <w:i w:val="1"/>
          <w:rtl w:val="0"/>
        </w:rPr>
        <w:t xml:space="preserve">RunTimes</w:t>
      </w:r>
      <w:r w:rsidDel="00000000" w:rsidR="00000000" w:rsidRPr="00000000">
        <w:rPr>
          <w:rtl w:val="0"/>
        </w:rPr>
        <w:t xml:space="preserve">, perhaps to be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