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BufferGeometry和Geometry有什么不同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BufferGeometry和Geometry对象的数据结构不同，但是都可以用来描述几何体的顶点信息。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667250" cy="1333500"/>
            <wp:effectExtent l="0" t="0" r="0" b="0"/>
            <wp:docPr id="2" name="图片 2" descr="1648735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87353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1320165"/>
            <wp:effectExtent l="0" t="0" r="4445" b="13335"/>
            <wp:docPr id="3" name="图片 3" descr="16487353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87353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缓冲类型几何体BufferGeometry相比普通几何体Geometry性能更好。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数据结构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渲染过程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Three.js渲染器在解析几何体对象的时候，如果几何体对象是普通几何体对象Geometry，Three.js的WebGL渲染器会把普通几何体对象Geometry转化为缓冲类型几何体对象BufferGeometry再提取BufferGeometry包含的顶点信息，</w:t>
      </w: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 w:eastAsiaTheme="minorEastAsia"/>
          <w:sz w:val="24"/>
          <w:szCs w:val="24"/>
          <w:lang w:val="en-US" w:eastAsia="zh-CN"/>
        </w:rPr>
        <w:t>直接使用BufferGeometry解析的时候相对Geometry少了一步，</w:t>
      </w: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 w:eastAsiaTheme="minorEastAsia"/>
          <w:sz w:val="24"/>
          <w:szCs w:val="24"/>
          <w:lang w:val="en-US" w:eastAsia="zh-CN"/>
        </w:rPr>
        <w:t>性能更高一些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Vector3.Dot表示求两个向量的点积;</w:t>
      </w:r>
      <w:r>
        <w:rPr>
          <w:rFonts w:hint="eastAsia"/>
          <w:sz w:val="24"/>
          <w:szCs w:val="24"/>
          <w:lang w:val="en-US" w:eastAsia="zh-CN"/>
        </w:rPr>
        <w:t xml:space="preserve"> 计算的结果为数值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Vector3.Cross表示求两个向量的叉积。计算的结果为向量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6381750" cy="2307590"/>
            <wp:effectExtent l="0" t="0" r="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a.normalized 和 b.normalized 表示的是两个向量的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单位向量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因为在公式里，有向量和模的除法，得出来的结果就是单位向量，所以我们这里和后面都直接用单位向量来计算，省去不少麻烦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属性属于顶点，三角形被创建为三个顶点的合集，只储存索引信息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057275" cy="990600"/>
            <wp:effectExtent l="0" t="0" r="9525" b="0"/>
            <wp:docPr id="5" name="图片 5" descr="16487396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87396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情况中间两个顶点有不同颜色(黄色和橙色)，所以我们要把这两个顶点拆分成4个顶点。这样看起来优点浪费和麻烦但是只有一个地方放置"所有"信息（所有属性都在顶点上）的简单性使许多事情变得更简单。这就是图形硬件的工作原理（我们将在本课程中稍后了解更多信息）。所以它实际上更有效率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由于所有顶点都是相同的，因此我们可以制作简单的内存块，将所有顶点的值存储为一维数组。例如，顶点的位置只是一长串数字（每个顶点 3 个）。我们将内存块称为"缓冲区"。我们将用于存储属性列表（每个顶点）的内存块称为 AttributeBuffer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它们只是简单的值数组 - 以稍微特殊的方式存储，以允许它们有效地传输到图形硬件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three Face3对象定义Geometry的三角面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"https://blog.csdn.net/ok2547881370/article/details/109903075"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https://blog.csdn.net/ok2547881370/article/details/109903075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纹理坐标系统</w:t>
      </w:r>
      <w:r>
        <w:rPr>
          <w:rFonts w:hint="eastAsia"/>
          <w:b/>
          <w:bCs/>
          <w:sz w:val="30"/>
          <w:szCs w:val="30"/>
          <w:lang w:val="en-US" w:eastAsia="zh-CN"/>
        </w:rPr>
        <w:t>uv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359525" cy="1294765"/>
            <wp:effectExtent l="0" t="0" r="3175" b="635"/>
            <wp:docPr id="6" name="图片 6" descr="16488069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88069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4310" cy="4042410"/>
            <wp:effectExtent l="0" t="0" r="2540" b="15240"/>
            <wp:docPr id="7" name="图片 7" descr="1648807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880737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181100" cy="1695450"/>
            <wp:effectExtent l="0" t="0" r="0" b="0"/>
            <wp:docPr id="8" name="图片 8" descr="16488073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880738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uvs里每2个数字代表一个顶点的颜色的位置，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比如uvs里第三和第四数字：1，0代表vertices里0，0，0这个点的颜色是纹理里坐标1，0的，也就是蓝色。0，1在纹理图代表左上角，也就是红色，1，1代表绿色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597025"/>
            <wp:effectExtent l="0" t="0" r="444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一般把颜色设置为白色这样不会干扰到纹理的颜色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B2803"/>
    <w:multiLevelType w:val="singleLevel"/>
    <w:tmpl w:val="66AB28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F17"/>
    <w:rsid w:val="00E73885"/>
    <w:rsid w:val="0A2D2A53"/>
    <w:rsid w:val="1A263CDE"/>
    <w:rsid w:val="22F072AB"/>
    <w:rsid w:val="2765234A"/>
    <w:rsid w:val="34FE3731"/>
    <w:rsid w:val="366A6E06"/>
    <w:rsid w:val="3BF837B9"/>
    <w:rsid w:val="458E4FA6"/>
    <w:rsid w:val="48067060"/>
    <w:rsid w:val="4B8C3A5E"/>
    <w:rsid w:val="514648DC"/>
    <w:rsid w:val="592E180D"/>
    <w:rsid w:val="5ED72726"/>
    <w:rsid w:val="61C64D38"/>
    <w:rsid w:val="620F3203"/>
    <w:rsid w:val="66324D94"/>
    <w:rsid w:val="69B21711"/>
    <w:rsid w:val="6C250549"/>
    <w:rsid w:val="7D1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2022-03-31T13:59:07Z</dcterms:created>
  <dc:creator>yuzha</dc:creator>
  <cp:lastModifiedBy>湛</cp:lastModifiedBy>
  <dcterms:modified xsi:type="dcterms:W3CDTF">2022-04-01T10:06:22Z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6CE66DA461664B6888A477F1DF841BC6</vt:lpwstr>
  </property>
</Properties>
</file>