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Name: </w:t>
      </w:r>
      <w:r>
        <w:rPr>
          <w:rFonts w:hint="default" w:ascii="Times New Roman" w:hAnsi="Times New Roman" w:cs="Times New Roman"/>
          <w:sz w:val="24"/>
          <w:szCs w:val="24"/>
          <w:lang w:val="en-US" w:eastAsia="zh-CN"/>
        </w:rPr>
        <w:t>Zhan Yu</w:t>
      </w:r>
    </w:p>
    <w:p>
      <w:pPr>
        <w:bidi w:val="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ESL 118</w:t>
      </w:r>
      <w:r>
        <w:rPr>
          <w:rFonts w:hint="default" w:ascii="Times New Roman" w:hAnsi="Times New Roman" w:cs="Times New Roman"/>
          <w:sz w:val="24"/>
          <w:szCs w:val="24"/>
          <w:lang w:val="en-US" w:eastAsia="zh-CN"/>
        </w:rPr>
        <w:t xml:space="preserve"> Terry Tuckolls</w:t>
      </w:r>
    </w:p>
    <w:p>
      <w:pPr>
        <w:bidi w:val="0"/>
        <w:rPr>
          <w:rFonts w:hint="default" w:ascii="Times New Roman" w:hAnsi="Times New Roman" w:cs="Times New Roman"/>
          <w:sz w:val="24"/>
          <w:szCs w:val="24"/>
        </w:rPr>
      </w:pPr>
      <w:r>
        <w:rPr>
          <w:rFonts w:hint="default" w:ascii="Times New Roman" w:hAnsi="Times New Roman" w:cs="Times New Roman"/>
          <w:sz w:val="24"/>
          <w:szCs w:val="24"/>
        </w:rPr>
        <w:t>Mini-Summary</w:t>
      </w:r>
    </w:p>
    <w:p>
      <w:pPr>
        <w:bidi w:val="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September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7</w:t>
      </w:r>
      <w:r>
        <w:rPr>
          <w:rFonts w:hint="default" w:ascii="Times New Roman" w:hAnsi="Times New Roman" w:cs="Times New Roman"/>
          <w:sz w:val="24"/>
          <w:szCs w:val="24"/>
        </w:rPr>
        <w:t>, 20</w:t>
      </w:r>
      <w:r>
        <w:rPr>
          <w:rFonts w:hint="default" w:ascii="Times New Roman" w:hAnsi="Times New Roman" w:cs="Times New Roman"/>
          <w:sz w:val="24"/>
          <w:szCs w:val="24"/>
          <w:lang w:val="en-US" w:eastAsia="zh-CN"/>
        </w:rPr>
        <w:t>20</w:t>
      </w:r>
    </w:p>
    <w:p>
      <w:pPr>
        <w:bidi w:val="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Words: </w:t>
      </w:r>
      <w:r>
        <w:rPr>
          <w:rFonts w:hint="eastAsia" w:ascii="Times New Roman" w:hAnsi="Times New Roman" w:cs="Times New Roman"/>
          <w:sz w:val="24"/>
          <w:szCs w:val="24"/>
          <w:lang w:val="en-US" w:eastAsia="zh-CN"/>
        </w:rPr>
        <w:t>169</w:t>
      </w:r>
      <w:bookmarkStart w:id="0" w:name="_GoBack"/>
      <w:bookmarkEnd w:id="0"/>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keepNext w:val="0"/>
        <w:keepLines w:val="0"/>
        <w:widowControl/>
        <w:suppressLineNumbers w:val="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Agneta Mallén </w:t>
      </w:r>
      <w:r>
        <w:rPr>
          <w:rFonts w:hint="default" w:ascii="Times New Roman" w:hAnsi="Times New Roman" w:cs="Times New Roman"/>
          <w:sz w:val="24"/>
          <w:szCs w:val="24"/>
          <w:lang w:val="en-US" w:eastAsia="zh-CN"/>
        </w:rPr>
        <w:t>(20</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Stirring up virtual punishment: a case of citizen journalism, </w:t>
      </w:r>
    </w:p>
    <w:p>
      <w:pPr>
        <w:bidi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authenticity and shaming</w:t>
      </w:r>
      <w:r>
        <w:rPr>
          <w:rFonts w:hint="eastAsia"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 xml:space="preserve">Journal of Scandinavian Studies in Criminology </w:t>
      </w:r>
      <w:r>
        <w:rPr>
          <w:rFonts w:hint="eastAsia" w:ascii="Times New Roman" w:hAnsi="Times New Roman" w:cs="Times New Roman"/>
          <w:i/>
          <w:iCs/>
          <w:sz w:val="24"/>
          <w:szCs w:val="24"/>
          <w:lang w:val="en-US" w:eastAsia="zh-CN"/>
        </w:rPr>
        <w:tab/>
        <w:t/>
      </w:r>
      <w:r>
        <w:rPr>
          <w:rFonts w:hint="eastAsia" w:ascii="Times New Roman" w:hAnsi="Times New Roman" w:cs="Times New Roman"/>
          <w:i/>
          <w:iCs/>
          <w:sz w:val="24"/>
          <w:szCs w:val="24"/>
          <w:lang w:val="en-US" w:eastAsia="zh-CN"/>
        </w:rPr>
        <w:tab/>
        <w:t/>
      </w:r>
      <w:r>
        <w:rPr>
          <w:rFonts w:hint="eastAsia" w:ascii="Times New Roman" w:hAnsi="Times New Roman" w:cs="Times New Roman"/>
          <w:i/>
          <w:iCs/>
          <w:sz w:val="24"/>
          <w:szCs w:val="24"/>
          <w:lang w:val="en-US" w:eastAsia="zh-CN"/>
        </w:rPr>
        <w:tab/>
        <w:t xml:space="preserve">    </w:t>
      </w:r>
      <w:r>
        <w:rPr>
          <w:rFonts w:hint="default" w:ascii="Times New Roman" w:hAnsi="Times New Roman" w:cs="Times New Roman"/>
          <w:i/>
          <w:iCs/>
          <w:sz w:val="24"/>
          <w:szCs w:val="24"/>
          <w:lang w:val="en-US" w:eastAsia="zh-CN"/>
        </w:rPr>
        <w:t>and Crime Prevention</w:t>
      </w:r>
      <w:r>
        <w:rPr>
          <w:rFonts w:hint="default" w:ascii="Times New Roman" w:hAnsi="Times New Roman" w:cs="Times New Roman"/>
          <w:sz w:val="24"/>
          <w:szCs w:val="24"/>
          <w:lang w:val="en-US" w:eastAsia="zh-CN"/>
        </w:rPr>
        <w:t>, 2016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VOL. 17, NO. 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3–18</w:t>
      </w:r>
      <w:r>
        <w:rPr>
          <w:rFonts w:hint="eastAsia" w:ascii="Times New Roman" w:hAnsi="Times New Roman" w:cs="Times New Roman"/>
          <w:sz w:val="24"/>
          <w:szCs w:val="24"/>
          <w:lang w:val="en-US" w:eastAsia="zh-CN"/>
        </w:rPr>
        <w:t xml:space="preserve">. </w:t>
      </w:r>
    </w:p>
    <w:p>
      <w:pPr>
        <w:bidi w:val="0"/>
        <w:rPr>
          <w:rFonts w:hint="default" w:ascii="Times New Roman" w:hAnsi="Times New Roman" w:cs="Times New Roman"/>
          <w:i w:val="0"/>
          <w:iCs w:val="0"/>
          <w:sz w:val="24"/>
          <w:szCs w:val="24"/>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i w:val="0"/>
          <w:iCs w:val="0"/>
          <w:sz w:val="24"/>
          <w:szCs w:val="24"/>
          <w:lang w:val="en-US" w:eastAsia="zh-CN"/>
        </w:rPr>
        <w:t>http://dx.doi.org/10.1080/14043858.2016.1157940</w:t>
      </w:r>
    </w:p>
    <w:p>
      <w:pPr>
        <w:keepNext w:val="0"/>
        <w:keepLines w:val="0"/>
        <w:widowControl/>
        <w:suppressLineNumbers w:val="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xml:space="preserve">Agneta </w:t>
      </w:r>
      <w:r>
        <w:rPr>
          <w:rFonts w:hint="default" w:ascii="Times New Roman" w:hAnsi="Times New Roman" w:cs="Times New Roman"/>
          <w:sz w:val="24"/>
          <w:szCs w:val="24"/>
          <w:lang w:val="en-US" w:eastAsia="zh-CN"/>
        </w:rPr>
        <w:t>(20</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conducts a study to determine how the audiences realize the process of humiliation and virtual "justice" processes and then make virtual punishment to the characters by viewing the citizen film clip as a real representation which is about a taxi driver stopped the passengers who refused to pay the fare. Agneta analyzes three kinds of material: seven-minutes film clip filmed by the driver, 568 comments posted by viewers, and police report of the case. The police report shows that the the customer had paid her taxi bill, and the argument started because they could not agree on who would pay for the cleaning of the car because the customer’s food had been leaking in the cab. Therefore, the less comprehensive content showed by the clip causes the viewers to make more severe criticism towards the passenger. Agneta points out that this shows a sign of both first- and second-generation panoptic control, and viewers cannot rely on the citizen journalistic film clip as objective, naturalistic data.</w:t>
      </w:r>
    </w:p>
    <w:sectPr>
      <w:pgSz w:w="11906" w:h="16838"/>
      <w:pgMar w:top="720" w:right="1083" w:bottom="278" w:left="1083" w:header="851" w:footer="992" w:gutter="0"/>
      <w:paperSrc/>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yriadPro-Regular">
    <w:altName w:val="Segoe Print"/>
    <w:panose1 w:val="00000000000000000000"/>
    <w:charset w:val="00"/>
    <w:family w:val="auto"/>
    <w:pitch w:val="default"/>
    <w:sig w:usb0="00000000" w:usb1="00000000" w:usb2="00000000" w:usb3="00000000" w:csb0="00000000" w:csb1="00000000"/>
  </w:font>
  <w:font w:name="MyriadPro-Semibold">
    <w:altName w:val="Segoe Print"/>
    <w:panose1 w:val="00000000000000000000"/>
    <w:charset w:val="00"/>
    <w:family w:val="auto"/>
    <w:pitch w:val="default"/>
    <w:sig w:usb0="00000000" w:usb1="00000000" w:usb2="00000000" w:usb3="00000000" w:csb0="00000000" w:csb1="00000000"/>
  </w:font>
  <w:font w:name="MyriadPro-SemiC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11F2"/>
    <w:rsid w:val="20114203"/>
    <w:rsid w:val="205E18C3"/>
    <w:rsid w:val="26F76B1F"/>
    <w:rsid w:val="2A6C6ED2"/>
    <w:rsid w:val="35DA6E85"/>
    <w:rsid w:val="3C1F5740"/>
    <w:rsid w:val="4FB23EE6"/>
    <w:rsid w:val="54D94BD5"/>
    <w:rsid w:val="561E2E5E"/>
    <w:rsid w:val="58591BB8"/>
    <w:rsid w:val="6A3A3BC2"/>
    <w:rsid w:val="79115FE0"/>
    <w:rsid w:val="7D806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2020-09-07T06:16:23Z</dcterms:created>
  <dc:creator>yuzha</dc:creator>
  <cp:lastModifiedBy>湛</cp:lastModifiedBy>
  <dcterms:modified xsi:type="dcterms:W3CDTF">2020-09-07T11:27:37Z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