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840" w:leftChars="0" w:hanging="840" w:hangingChars="350"/>
        <w:textAlignment w:val="auto"/>
        <w:rPr>
          <w:rFonts w:hint="default" w:ascii="Times New Roman" w:hAnsi="Times New Roman" w:eastAsia="DengXian" w:cs="Times New Roman"/>
          <w:i w:val="0"/>
          <w:iCs w:val="0"/>
          <w:kern w:val="0"/>
          <w:sz w:val="24"/>
          <w:szCs w:val="24"/>
          <w:lang w:val="en-US" w:eastAsia="zh-CN" w:bidi="ar-SA"/>
        </w:rPr>
      </w:pPr>
      <w:r>
        <w:rPr>
          <w:rFonts w:hint="default" w:ascii="Times New Roman" w:hAnsi="Times New Roman" w:eastAsia="SimSun" w:cs="Times New Roman"/>
          <w:sz w:val="24"/>
          <w:szCs w:val="24"/>
        </w:rPr>
        <w:t>Hoeschl</w:t>
      </w:r>
      <w:r>
        <w:rPr>
          <w:rFonts w:hint="eastAsia" w:ascii="Times New Roman" w:hAnsi="Times New Roman" w:eastAsia="SimSun" w:cs="Times New Roman"/>
          <w:sz w:val="24"/>
          <w:szCs w:val="24"/>
          <w:lang w:val="en-US" w:eastAsia="zh-CN"/>
        </w:rPr>
        <w:t>. M.,</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rPr>
        <w:t>Bueno</w:t>
      </w:r>
      <w:r>
        <w:rPr>
          <w:rFonts w:hint="eastAsia" w:ascii="Times New Roman" w:hAnsi="Times New Roman" w:eastAsia="SimSun" w:cs="Times New Roman"/>
          <w:sz w:val="24"/>
          <w:szCs w:val="24"/>
          <w:lang w:val="en-US" w:eastAsia="zh-CN"/>
        </w:rPr>
        <w:t>. T &amp;</w:t>
      </w:r>
      <w:r>
        <w:rPr>
          <w:rFonts w:hint="default" w:ascii="Times New Roman" w:hAnsi="Times New Roman" w:eastAsia="SimSun" w:cs="Times New Roman"/>
          <w:sz w:val="24"/>
          <w:szCs w:val="24"/>
        </w:rPr>
        <w:t xml:space="preserve"> Hoeschl</w:t>
      </w:r>
      <w:r>
        <w:rPr>
          <w:rFonts w:hint="eastAsia" w:ascii="Times New Roman" w:hAnsi="Times New Roman" w:eastAsia="SimSun" w:cs="Times New Roman"/>
          <w:sz w:val="24"/>
          <w:szCs w:val="24"/>
          <w:lang w:val="en-US" w:eastAsia="zh-CN"/>
        </w:rPr>
        <w:t xml:space="preserve">. H. (2017). </w:t>
      </w:r>
      <w:r>
        <w:rPr>
          <w:rFonts w:hint="default" w:ascii="Times New Roman" w:hAnsi="Times New Roman" w:eastAsia="SimSun" w:cs="Times New Roman"/>
          <w:sz w:val="24"/>
          <w:szCs w:val="24"/>
        </w:rPr>
        <w:t xml:space="preserve">Fourth </w:t>
      </w:r>
      <w:r>
        <w:rPr>
          <w:rFonts w:hint="eastAsia" w:ascii="Times New Roman" w:hAnsi="Times New Roman" w:eastAsia="SimSun" w:cs="Times New Roman"/>
          <w:sz w:val="24"/>
          <w:szCs w:val="24"/>
          <w:lang w:val="en-US" w:eastAsia="zh-CN"/>
        </w:rPr>
        <w:t>i</w:t>
      </w:r>
      <w:r>
        <w:rPr>
          <w:rFonts w:hint="default" w:ascii="Times New Roman" w:hAnsi="Times New Roman" w:eastAsia="SimSun" w:cs="Times New Roman"/>
          <w:sz w:val="24"/>
          <w:szCs w:val="24"/>
        </w:rPr>
        <w:t xml:space="preserve">ndustrial </w:t>
      </w:r>
      <w:r>
        <w:rPr>
          <w:rFonts w:hint="eastAsia" w:ascii="Times New Roman" w:hAnsi="Times New Roman" w:eastAsia="SimSun" w:cs="Times New Roman"/>
          <w:sz w:val="24"/>
          <w:szCs w:val="24"/>
          <w:lang w:val="en-US" w:eastAsia="zh-CN"/>
        </w:rPr>
        <w:t>r</w:t>
      </w:r>
      <w:r>
        <w:rPr>
          <w:rFonts w:hint="default" w:ascii="Times New Roman" w:hAnsi="Times New Roman" w:eastAsia="SimSun" w:cs="Times New Roman"/>
          <w:sz w:val="24"/>
          <w:szCs w:val="24"/>
        </w:rPr>
        <w:t xml:space="preserve">evolution and the future of </w:t>
      </w:r>
      <w:r>
        <w:rPr>
          <w:rFonts w:hint="eastAsia" w:ascii="Times New Roman" w:hAnsi="Times New Roman" w:eastAsia="SimSun" w:cs="Times New Roman"/>
          <w:sz w:val="24"/>
          <w:szCs w:val="24"/>
          <w:lang w:val="en-US" w:eastAsia="zh-CN"/>
        </w:rPr>
        <w:t>e</w:t>
      </w:r>
      <w:r>
        <w:rPr>
          <w:rFonts w:hint="default" w:ascii="Times New Roman" w:hAnsi="Times New Roman" w:eastAsia="SimSun" w:cs="Times New Roman"/>
          <w:sz w:val="24"/>
          <w:szCs w:val="24"/>
        </w:rPr>
        <w:t xml:space="preserve">ngineering: Could </w:t>
      </w:r>
      <w:r>
        <w:rPr>
          <w:rFonts w:hint="eastAsia" w:ascii="Times New Roman" w:hAnsi="Times New Roman" w:eastAsia="SimSun" w:cs="Times New Roman"/>
          <w:sz w:val="24"/>
          <w:szCs w:val="24"/>
          <w:lang w:val="en-US" w:eastAsia="zh-CN"/>
        </w:rPr>
        <w:t>r</w:t>
      </w:r>
      <w:r>
        <w:rPr>
          <w:rFonts w:hint="default" w:ascii="Times New Roman" w:hAnsi="Times New Roman" w:eastAsia="SimSun" w:cs="Times New Roman"/>
          <w:sz w:val="24"/>
          <w:szCs w:val="24"/>
        </w:rPr>
        <w:t xml:space="preserve">obots </w:t>
      </w:r>
      <w:r>
        <w:rPr>
          <w:rFonts w:hint="eastAsia" w:ascii="Times New Roman" w:hAnsi="Times New Roman" w:eastAsia="SimSun" w:cs="Times New Roman"/>
          <w:sz w:val="24"/>
          <w:szCs w:val="24"/>
          <w:lang w:val="en-US" w:eastAsia="zh-CN"/>
        </w:rPr>
        <w:t>r</w:t>
      </w:r>
      <w:r>
        <w:rPr>
          <w:rFonts w:hint="default" w:ascii="Times New Roman" w:hAnsi="Times New Roman" w:eastAsia="SimSun" w:cs="Times New Roman"/>
          <w:sz w:val="24"/>
          <w:szCs w:val="24"/>
        </w:rPr>
        <w:t xml:space="preserve">eplace </w:t>
      </w:r>
      <w:r>
        <w:rPr>
          <w:rFonts w:hint="eastAsia" w:ascii="Times New Roman" w:hAnsi="Times New Roman" w:eastAsia="SimSun" w:cs="Times New Roman"/>
          <w:sz w:val="24"/>
          <w:szCs w:val="24"/>
          <w:lang w:val="en-US" w:eastAsia="zh-CN"/>
        </w:rPr>
        <w:t>h</w:t>
      </w:r>
      <w:r>
        <w:rPr>
          <w:rFonts w:hint="default" w:ascii="Times New Roman" w:hAnsi="Times New Roman" w:eastAsia="SimSun" w:cs="Times New Roman"/>
          <w:sz w:val="24"/>
          <w:szCs w:val="24"/>
        </w:rPr>
        <w:t xml:space="preserve">uman </w:t>
      </w:r>
      <w:r>
        <w:rPr>
          <w:rFonts w:hint="eastAsia" w:ascii="Times New Roman" w:hAnsi="Times New Roman" w:eastAsia="SimSun" w:cs="Times New Roman"/>
          <w:sz w:val="24"/>
          <w:szCs w:val="24"/>
          <w:lang w:val="en-US" w:eastAsia="zh-CN"/>
        </w:rPr>
        <w:t>j</w:t>
      </w:r>
      <w:r>
        <w:rPr>
          <w:rFonts w:hint="default" w:ascii="Times New Roman" w:hAnsi="Times New Roman" w:eastAsia="SimSun" w:cs="Times New Roman"/>
          <w:sz w:val="24"/>
          <w:szCs w:val="24"/>
        </w:rPr>
        <w:t>obs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rPr>
        <w:t xml:space="preserve">How </w:t>
      </w:r>
      <w:r>
        <w:rPr>
          <w:rFonts w:hint="eastAsia" w:ascii="Times New Roman" w:hAnsi="Times New Roman" w:eastAsia="SimSun" w:cs="Times New Roman"/>
          <w:sz w:val="24"/>
          <w:szCs w:val="24"/>
          <w:lang w:val="en-US" w:eastAsia="zh-CN"/>
        </w:rPr>
        <w:t>e</w:t>
      </w:r>
      <w:r>
        <w:rPr>
          <w:rFonts w:hint="default" w:ascii="Times New Roman" w:hAnsi="Times New Roman" w:eastAsia="SimSun" w:cs="Times New Roman"/>
          <w:sz w:val="24"/>
          <w:szCs w:val="24"/>
        </w:rPr>
        <w:t xml:space="preserve">thical </w:t>
      </w:r>
      <w:r>
        <w:rPr>
          <w:rFonts w:hint="eastAsia" w:ascii="Times New Roman" w:hAnsi="Times New Roman" w:eastAsia="SimSun" w:cs="Times New Roman"/>
          <w:sz w:val="24"/>
          <w:szCs w:val="24"/>
          <w:lang w:val="en-US" w:eastAsia="zh-CN"/>
        </w:rPr>
        <w:t>r</w:t>
      </w:r>
      <w:r>
        <w:rPr>
          <w:rFonts w:hint="default" w:ascii="Times New Roman" w:hAnsi="Times New Roman" w:eastAsia="SimSun" w:cs="Times New Roman"/>
          <w:sz w:val="24"/>
          <w:szCs w:val="24"/>
        </w:rPr>
        <w:t xml:space="preserve">ecommendations can </w:t>
      </w:r>
      <w:r>
        <w:rPr>
          <w:rFonts w:hint="eastAsia" w:ascii="Times New Roman" w:hAnsi="Times New Roman" w:eastAsia="SimSun" w:cs="Times New Roman"/>
          <w:sz w:val="24"/>
          <w:szCs w:val="24"/>
          <w:lang w:val="en-US" w:eastAsia="zh-CN"/>
        </w:rPr>
        <w:t>h</w:t>
      </w:r>
      <w:r>
        <w:rPr>
          <w:rFonts w:hint="default" w:ascii="Times New Roman" w:hAnsi="Times New Roman" w:eastAsia="SimSun" w:cs="Times New Roman"/>
          <w:sz w:val="24"/>
          <w:szCs w:val="24"/>
        </w:rPr>
        <w:t xml:space="preserve">elp </w:t>
      </w:r>
      <w:r>
        <w:rPr>
          <w:rFonts w:hint="eastAsia" w:ascii="Times New Roman" w:hAnsi="Times New Roman" w:eastAsia="SimSun" w:cs="Times New Roman"/>
          <w:sz w:val="24"/>
          <w:szCs w:val="24"/>
          <w:lang w:val="en-US" w:eastAsia="zh-CN"/>
        </w:rPr>
        <w:t>e</w:t>
      </w:r>
      <w:r>
        <w:rPr>
          <w:rFonts w:hint="default" w:ascii="Times New Roman" w:hAnsi="Times New Roman" w:eastAsia="SimSun" w:cs="Times New Roman"/>
          <w:sz w:val="24"/>
          <w:szCs w:val="24"/>
        </w:rPr>
        <w:t xml:space="preserve">ngineers </w:t>
      </w:r>
      <w:r>
        <w:rPr>
          <w:rFonts w:hint="eastAsia" w:ascii="Times New Roman" w:hAnsi="Times New Roman" w:eastAsia="SimSun" w:cs="Times New Roman"/>
          <w:sz w:val="24"/>
          <w:szCs w:val="24"/>
          <w:lang w:val="en-US" w:eastAsia="zh-CN"/>
        </w:rPr>
        <w:t>r</w:t>
      </w:r>
      <w:r>
        <w:rPr>
          <w:rFonts w:hint="default" w:ascii="Times New Roman" w:hAnsi="Times New Roman" w:eastAsia="SimSun" w:cs="Times New Roman"/>
          <w:sz w:val="24"/>
          <w:szCs w:val="24"/>
        </w:rPr>
        <w:t xml:space="preserve">ule on </w:t>
      </w:r>
      <w:r>
        <w:rPr>
          <w:rFonts w:hint="eastAsia" w:ascii="Times New Roman" w:hAnsi="Times New Roman" w:eastAsia="SimSun" w:cs="Times New Roman"/>
          <w:sz w:val="24"/>
          <w:szCs w:val="24"/>
          <w:lang w:val="en-US" w:eastAsia="zh-CN"/>
        </w:rPr>
        <w:t>a</w:t>
      </w:r>
      <w:r>
        <w:rPr>
          <w:rFonts w:hint="default" w:ascii="Times New Roman" w:hAnsi="Times New Roman" w:eastAsia="SimSun" w:cs="Times New Roman"/>
          <w:sz w:val="24"/>
          <w:szCs w:val="24"/>
        </w:rPr>
        <w:t xml:space="preserve">rtificial </w:t>
      </w:r>
      <w:r>
        <w:rPr>
          <w:rFonts w:hint="eastAsia" w:ascii="Times New Roman" w:hAnsi="Times New Roman" w:eastAsia="SimSun" w:cs="Times New Roman"/>
          <w:sz w:val="24"/>
          <w:szCs w:val="24"/>
          <w:lang w:val="en-US" w:eastAsia="zh-CN"/>
        </w:rPr>
        <w:t>i</w:t>
      </w:r>
      <w:r>
        <w:rPr>
          <w:rFonts w:hint="default" w:ascii="Times New Roman" w:hAnsi="Times New Roman" w:eastAsia="SimSun" w:cs="Times New Roman"/>
          <w:sz w:val="24"/>
          <w:szCs w:val="24"/>
        </w:rPr>
        <w:t>ntelligence</w:t>
      </w:r>
      <w:r>
        <w:rPr>
          <w:rFonts w:hint="eastAsia" w:ascii="Times New Roman" w:hAnsi="Times New Roman" w:eastAsia="DengXian" w:cs="Times New Roman"/>
          <w:kern w:val="0"/>
          <w:sz w:val="24"/>
          <w:szCs w:val="24"/>
          <w:lang w:val="en-US" w:eastAsia="zh-CN" w:bidi="ar-SA"/>
        </w:rPr>
        <w:t xml:space="preserve">. </w:t>
      </w:r>
      <w:r>
        <w:rPr>
          <w:rFonts w:ascii="Times New Roman" w:hAnsi="Times New Roman" w:eastAsia="DengXian" w:cs="Times New Roman"/>
          <w:i/>
          <w:iCs/>
          <w:kern w:val="0"/>
          <w:sz w:val="24"/>
          <w:szCs w:val="24"/>
          <w:lang w:val="en-US" w:eastAsia="zh-CN" w:bidi="ar-SA"/>
        </w:rPr>
        <w:t>World Engineering Education Forum</w:t>
      </w:r>
      <w:r>
        <w:rPr>
          <w:rFonts w:hint="eastAsia" w:ascii="Times New Roman" w:hAnsi="Times New Roman" w:eastAsia="DengXian" w:cs="Times New Roman"/>
          <w:i w:val="0"/>
          <w:iCs w:val="0"/>
          <w:kern w:val="0"/>
          <w:sz w:val="24"/>
          <w:szCs w:val="24"/>
          <w:lang w:val="en-US" w:eastAsia="zh-CN" w:bidi="ar-SA"/>
        </w:rPr>
        <w:t>, 7</w:t>
      </w:r>
      <w:r>
        <w:rPr>
          <w:rFonts w:hint="default" w:ascii="Times New Roman" w:hAnsi="Times New Roman" w:eastAsia="DengXian" w:cs="Times New Roman"/>
          <w:i w:val="0"/>
          <w:iCs w:val="0"/>
          <w:kern w:val="0"/>
          <w:sz w:val="24"/>
          <w:szCs w:val="24"/>
          <w:lang w:val="en-US" w:eastAsia="zh-CN" w:bidi="ar-SA"/>
        </w:rPr>
        <w:t>,</w:t>
      </w:r>
      <w:r>
        <w:rPr>
          <w:rFonts w:hint="default" w:ascii="Times New Roman" w:hAnsi="Times New Roman" w:eastAsia="sans-serif" w:cs="Times New Roman"/>
          <w:i w:val="0"/>
          <w:caps w:val="0"/>
          <w:color w:val="333333"/>
          <w:spacing w:val="0"/>
          <w:sz w:val="24"/>
          <w:szCs w:val="24"/>
          <w:shd w:val="clear" w:fill="FFFFFF"/>
        </w:rPr>
        <w:t xml:space="preserve"> 21-26, doi: 10.1109/WEEF.2017.8466973.</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The authors of this article are members of authoritative institutions, so the content of this article will not be subject and is trustworthy to utilize. Hoeschl et al. (2017) states that because no technology is able to program Asimov's laws inside a machine, human life cannot be guaranteed if artificial intelligence is used (p. 23). In addition, although many institutions begin to regulate AI, the existing regulation of AI is not enough. Therefore, I can use this article to describe the potential hazards and obstacles of using AI to replace human job.</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eastAsia="SimSu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840" w:leftChars="0" w:hanging="840" w:hangingChars="350"/>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Rampersad, G. (2020). Robot will take your job: Innovation for an era of artificial intelligence. JOURNAL OF BUSINESS RESEARCH,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rPr>
        <w:t>116, 68-74.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"https://doi.org/10.1016/j.jbusres.2020.05.019"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https://doi.org/10.1016/j.jbusres.2020.05.019</w:t>
      </w:r>
      <w:r>
        <w:rPr>
          <w:rFonts w:hint="default" w:ascii="Times New Roman" w:hAnsi="Times New Roman" w:eastAsia="SimSun"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0" w:leftChars="0" w:firstLine="840" w:firstLineChars="350"/>
        <w:textAlignment w:val="auto"/>
        <w:rPr>
          <w:rFonts w:hint="eastAsia"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The author of this article the member of authoritative institutions, so the content of this article will not be subject and is trustworthy to utilize. </w:t>
      </w:r>
      <w:r>
        <w:rPr>
          <w:rFonts w:hint="default" w:ascii="Times New Roman" w:hAnsi="Times New Roman" w:eastAsia="SimSun" w:cs="Times New Roman"/>
          <w:sz w:val="24"/>
          <w:szCs w:val="24"/>
        </w:rPr>
        <w:t>Rampersad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rPr>
        <w:t>(2020)</w:t>
      </w:r>
      <w:r>
        <w:rPr>
          <w:rFonts w:hint="eastAsia" w:ascii="Times New Roman" w:hAnsi="Times New Roman" w:eastAsia="SimSun" w:cs="Times New Roman"/>
          <w:sz w:val="24"/>
          <w:szCs w:val="24"/>
          <w:lang w:val="en-US" w:eastAsia="zh-CN"/>
        </w:rPr>
        <w:t xml:space="preserve"> points out that nowadays, many workers and students worry that artificial intelligence will replace people's work, but well-developed tools can strengthen the cooperation between industry and schools and stimulate students' innovation, so that people can still rely on their innovative thinking to work (p. 73). Therefore, I can use this source to describe the solution for society to prevent higher unemployment rate after using artificial intelligence.</w:t>
      </w:r>
    </w:p>
    <w:p>
      <w:pPr>
        <w:keepNext w:val="0"/>
        <w:keepLines w:val="0"/>
        <w:pageBreakBefore w:val="0"/>
        <w:widowControl w:val="0"/>
        <w:kinsoku/>
        <w:wordWrap/>
        <w:overflowPunct/>
        <w:topLinePunct w:val="0"/>
        <w:autoSpaceDE/>
        <w:autoSpaceDN/>
        <w:bidi w:val="0"/>
        <w:adjustRightInd/>
        <w:snapToGrid/>
        <w:spacing w:line="480" w:lineRule="auto"/>
        <w:ind w:left="0" w:leftChars="0" w:firstLine="840" w:firstLineChars="350"/>
        <w:textAlignment w:val="auto"/>
        <w:rPr>
          <w:rFonts w:hint="eastAsia" w:ascii="Times New Roman" w:hAnsi="Times New Roman" w:eastAsia="SimSu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840" w:leftChars="0" w:hanging="840" w:hangingChars="350"/>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Mutascu</w:t>
      </w:r>
      <w:r>
        <w:rPr>
          <w:rFonts w:hint="eastAsia" w:ascii="Times New Roman" w:hAnsi="Times New Roman" w:eastAsia="SimSun" w:cs="Times New Roman"/>
          <w:sz w:val="24"/>
          <w:szCs w:val="24"/>
          <w:lang w:val="en-US" w:eastAsia="zh-CN"/>
        </w:rPr>
        <w:t>, M.</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(2021), </w:t>
      </w:r>
      <w:r>
        <w:rPr>
          <w:rFonts w:hint="default" w:ascii="Times New Roman" w:hAnsi="Times New Roman" w:eastAsia="SimSun" w:cs="Times New Roman"/>
          <w:sz w:val="24"/>
          <w:szCs w:val="24"/>
          <w:lang w:val="en-US" w:eastAsia="zh-CN"/>
        </w:rPr>
        <w:t>Artificial intelligence and unemployment: New insights,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lang w:val="en-US" w:eastAsia="zh-CN"/>
        </w:rPr>
        <w:t>Economic Analysis and Policy</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lang w:val="en-US" w:eastAsia="zh-CN"/>
        </w:rPr>
        <w:t>69,</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SimSun" w:cs="Times New Roman"/>
          <w:sz w:val="24"/>
          <w:szCs w:val="24"/>
          <w:lang w:val="en-US" w:eastAsia="zh-CN"/>
        </w:rPr>
        <w:t>653-667,</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Arial" w:cs="Times New Roman"/>
          <w:i w:val="0"/>
          <w:caps w:val="0"/>
          <w:color w:val="E9711C"/>
          <w:spacing w:val="0"/>
          <w:sz w:val="24"/>
          <w:szCs w:val="24"/>
          <w:u w:val="single"/>
          <w:bdr w:val="none" w:color="auto" w:sz="0" w:space="0"/>
        </w:rPr>
        <w:fldChar w:fldCharType="begin"/>
      </w:r>
      <w:r>
        <w:rPr>
          <w:rFonts w:hint="default" w:ascii="Times New Roman" w:hAnsi="Times New Roman" w:eastAsia="Arial" w:cs="Times New Roman"/>
          <w:i w:val="0"/>
          <w:caps w:val="0"/>
          <w:color w:val="E9711C"/>
          <w:spacing w:val="0"/>
          <w:sz w:val="24"/>
          <w:szCs w:val="24"/>
          <w:u w:val="single"/>
          <w:bdr w:val="none" w:color="auto" w:sz="0" w:space="0"/>
        </w:rPr>
        <w:instrText xml:space="preserve"> HYPERLINK "https://doi.org/10.1016/j.eap.2021.01.012" \o "Persistent link using digital object identifier" \t "https://www.sciencedirect.com/science/article/abs/pii/_blank" </w:instrText>
      </w:r>
      <w:r>
        <w:rPr>
          <w:rFonts w:hint="default" w:ascii="Times New Roman" w:hAnsi="Times New Roman" w:eastAsia="Arial" w:cs="Times New Roman"/>
          <w:i w:val="0"/>
          <w:caps w:val="0"/>
          <w:color w:val="E9711C"/>
          <w:spacing w:val="0"/>
          <w:sz w:val="24"/>
          <w:szCs w:val="24"/>
          <w:u w:val="single"/>
          <w:bdr w:val="none" w:color="auto" w:sz="0" w:space="0"/>
        </w:rPr>
        <w:fldChar w:fldCharType="separate"/>
      </w:r>
      <w:r>
        <w:rPr>
          <w:rStyle w:val="4"/>
          <w:rFonts w:hint="default" w:ascii="Times New Roman" w:hAnsi="Times New Roman" w:eastAsia="Arial" w:cs="Times New Roman"/>
          <w:i w:val="0"/>
          <w:caps w:val="0"/>
          <w:color w:val="E9711C"/>
          <w:spacing w:val="0"/>
          <w:sz w:val="24"/>
          <w:szCs w:val="24"/>
          <w:u w:val="single"/>
          <w:bdr w:val="none" w:color="auto" w:sz="0" w:space="0"/>
        </w:rPr>
        <w:t>https://doi.org/10.</w:t>
      </w:r>
      <w:bookmarkStart w:id="0" w:name="_GoBack"/>
      <w:bookmarkEnd w:id="0"/>
      <w:r>
        <w:rPr>
          <w:rStyle w:val="4"/>
          <w:rFonts w:hint="default" w:ascii="Times New Roman" w:hAnsi="Times New Roman" w:eastAsia="Arial" w:cs="Times New Roman"/>
          <w:i w:val="0"/>
          <w:caps w:val="0"/>
          <w:color w:val="E9711C"/>
          <w:spacing w:val="0"/>
          <w:sz w:val="24"/>
          <w:szCs w:val="24"/>
          <w:u w:val="single"/>
          <w:bdr w:val="none" w:color="auto" w:sz="0" w:space="0"/>
        </w:rPr>
        <w:t>1016/j.eap.2021.01.012</w:t>
      </w:r>
      <w:r>
        <w:rPr>
          <w:rFonts w:hint="default" w:ascii="Times New Roman" w:hAnsi="Times New Roman" w:eastAsia="Arial" w:cs="Times New Roman"/>
          <w:i w:val="0"/>
          <w:caps w:val="0"/>
          <w:color w:val="E9711C"/>
          <w:spacing w:val="0"/>
          <w:sz w:val="24"/>
          <w:szCs w:val="24"/>
          <w:u w:val="single"/>
          <w:bdr w:val="none" w:color="auto" w:sz="0" w:space="0"/>
        </w:rPr>
        <w:fldChar w:fldCharType="end"/>
      </w:r>
    </w:p>
    <w:p>
      <w:pPr>
        <w:keepNext w:val="0"/>
        <w:keepLines w:val="0"/>
        <w:pageBreakBefore w:val="0"/>
        <w:widowControl w:val="0"/>
        <w:kinsoku/>
        <w:wordWrap/>
        <w:overflowPunct/>
        <w:topLinePunct w:val="0"/>
        <w:autoSpaceDE/>
        <w:autoSpaceDN/>
        <w:bidi w:val="0"/>
        <w:adjustRightInd/>
        <w:snapToGrid/>
        <w:spacing w:line="480" w:lineRule="auto"/>
        <w:ind w:left="840" w:leftChars="0" w:hanging="840" w:hangingChars="350"/>
        <w:textAlignment w:val="auto"/>
        <w:rPr>
          <w:rFonts w:hint="default" w:ascii="Times New Roman" w:hAnsi="Times New Roman" w:eastAsia="SimSu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firstLine="840" w:firstLineChars="350"/>
        <w:textAlignment w:val="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The author of this article the member of authoritative institutions, so the content of this article will not be subject and is trustworthy to utilize. Mutascu (2021) states that under the low inflation rate, the use of artificial intelligence can effectively reduce the unemployment rate, but under the high inflation rate, the unemployment rate will increase (p. 664). Therefore, I can use this article to objectively introduce the different effects of AI replacing work in different situations.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empus Sans ITC">
    <w:panose1 w:val="04020404030D07020202"/>
    <w:charset w:val="00"/>
    <w:family w:val="auto"/>
    <w:pitch w:val="default"/>
    <w:sig w:usb0="00000003" w:usb1="00000000" w:usb2="00000000" w:usb3="00000000" w:csb0="20000001" w:csb1="00000000"/>
  </w:font>
  <w:font w:name="DengXian">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Condensed Extra Bold">
    <w:panose1 w:val="020B0803020202020204"/>
    <w:charset w:val="00"/>
    <w:family w:val="auto"/>
    <w:pitch w:val="default"/>
    <w:sig w:usb0="00000003" w:usb1="00000000" w:usb2="0000000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567D"/>
    <w:rsid w:val="06AD61D7"/>
    <w:rsid w:val="0D2174B5"/>
    <w:rsid w:val="28FF0E2B"/>
    <w:rsid w:val="30C23B79"/>
    <w:rsid w:val="38A921E7"/>
    <w:rsid w:val="3DD75F71"/>
    <w:rsid w:val="5AB73B0F"/>
    <w:rsid w:val="64303BBE"/>
    <w:rsid w:val="723E77E9"/>
    <w:rsid w:val="7B30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Emphasis"/>
    <w:basedOn w:val="3"/>
    <w:qFormat/>
    <w:uiPriority w:val="0"/>
    <w:rPr>
      <w:i/>
    </w:rPr>
  </w:style>
  <w:style w:type="character" w:styleId="6">
    <w:name w:val="Hyperlink"/>
    <w:basedOn w:val="3"/>
    <w:uiPriority w:val="0"/>
    <w:rPr>
      <w:color w:val="0000FF"/>
      <w:u w:val="single"/>
    </w:rPr>
  </w:style>
  <w:style w:type="paragraph" w:customStyle="1" w:styleId="7">
    <w:name w:val="正文1"/>
    <w:basedOn w:val="1"/>
    <w:uiPriority w:val="0"/>
    <w:pPr>
      <w:widowControl/>
      <w:spacing w:before="100" w:beforeAutospacing="1" w:after="100" w:afterAutospacing="1"/>
      <w:jc w:val="left"/>
    </w:pPr>
    <w:rPr>
      <w:rFonts w:ascii="Times New Roman" w:hAnsi="Times New Roman" w:eastAsia="Calibri" w:cs="Times New Roman"/>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2021-03-05T07:06:58Z</dcterms:created>
  <dc:creator>yuzha</dc:creator>
  <cp:lastModifiedBy>湛</cp:lastModifiedBy>
  <dcterms:modified xsi:type="dcterms:W3CDTF">2021-03-05T09:14:29Z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