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Web2"/>
        <w:tblpPr w:leftFromText="180" w:rightFromText="180" w:vertAnchor="page" w:horzAnchor="margin" w:tblpXSpec="center" w:tblpY="597"/>
        <w:tblW w:w="564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Description w:val="Main host layout table"/>
      </w:tblPr>
      <w:tblGrid>
        <w:gridCol w:w="3405"/>
        <w:gridCol w:w="294"/>
        <w:gridCol w:w="7799"/>
      </w:tblGrid>
      <w:tr w:rsidR="00F226CB" w:rsidRPr="00333CD3" w14:paraId="17880039" w14:textId="77777777" w:rsidTr="007F4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121"/>
        </w:trPr>
        <w:tc>
          <w:tcPr>
            <w:tcW w:w="1455" w:type="pct"/>
          </w:tcPr>
          <w:p w14:paraId="4EDA2AFB" w14:textId="4D9A572A" w:rsidR="006D12AB" w:rsidRPr="00333CD3" w:rsidRDefault="00514330" w:rsidP="007F47D5">
            <w:pPr>
              <w:pStyle w:val="Heading3"/>
              <w:jc w:val="left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1" locked="0" layoutInCell="1" allowOverlap="1" wp14:anchorId="78F081BC" wp14:editId="730BF0ED">
                      <wp:simplePos x="0" y="0"/>
                      <wp:positionH relativeFrom="column">
                        <wp:posOffset>-218440</wp:posOffset>
                      </wp:positionH>
                      <wp:positionV relativeFrom="paragraph">
                        <wp:posOffset>-558458</wp:posOffset>
                      </wp:positionV>
                      <wp:extent cx="2408555" cy="10798628"/>
                      <wp:effectExtent l="0" t="0" r="0" b="0"/>
                      <wp:wrapNone/>
                      <wp:docPr id="491" name="Rectangle 4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408555" cy="1079862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FCDEF8" id="Rectangle 423" o:spid="_x0000_s1026" style="position:absolute;margin-left:-17.2pt;margin-top:-43.95pt;width:189.65pt;height:850.3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" fillcolor="#f2f2f2" stroked="f"/>
                  </w:pict>
                </mc:Fallback>
              </mc:AlternateContent>
            </w:r>
            <w:sdt>
              <w:sdtPr>
                <w:alias w:val="Education:"/>
                <w:tag w:val="Education:"/>
                <w:id w:val="1372568138"/>
                <w:placeholder>
                  <w:docPart w:val="C70F131590406C49B6B5E4A660328355"/>
                </w:placeholder>
                <w:temporary/>
                <w:showingPlcHdr/>
                <w15:appearance w15:val="hidden"/>
              </w:sdtPr>
              <w:sdtContent>
                <w:r w:rsidR="009C11C3" w:rsidRPr="00333CD3">
                  <w:rPr>
                    <w:lang w:val="en-GB" w:bidi="en-GB"/>
                  </w:rPr>
                  <w:t>Education</w:t>
                </w:r>
              </w:sdtContent>
            </w:sdt>
          </w:p>
          <w:p w14:paraId="6255DB00" w14:textId="77306282" w:rsidR="0052463A" w:rsidRDefault="0052463A" w:rsidP="007F47D5">
            <w:pPr>
              <w:spacing w:before="100" w:after="40"/>
              <w:rPr>
                <w:rFonts w:eastAsia="SimSun"/>
                <w:b/>
              </w:rPr>
            </w:pPr>
            <w:r w:rsidRPr="0052463A">
              <w:rPr>
                <w:rFonts w:eastAsia="SimSun"/>
                <w:b/>
              </w:rPr>
              <w:t xml:space="preserve">Doctoral </w:t>
            </w:r>
            <w:r w:rsidR="00063E73">
              <w:t>d</w:t>
            </w:r>
            <w:r w:rsidRPr="00156786">
              <w:t>egrees</w:t>
            </w:r>
            <w:r>
              <w:rPr>
                <w:rFonts w:eastAsia="SimSun"/>
                <w:b/>
              </w:rPr>
              <w:t xml:space="preserve"> 2011</w:t>
            </w:r>
          </w:p>
          <w:p w14:paraId="62FE5DE7" w14:textId="368DCCC9" w:rsidR="0052463A" w:rsidRPr="00954377" w:rsidRDefault="009C11C3" w:rsidP="00954377">
            <w:pPr>
              <w:pStyle w:val="myNormalcalibraLight"/>
              <w:framePr w:hSpace="0" w:wrap="auto" w:vAnchor="margin" w:hAnchor="text" w:xAlign="left" w:yAlign="inline"/>
            </w:pPr>
            <w:r w:rsidRPr="00954377">
              <w:t>National University of Singapore (NUS)</w:t>
            </w:r>
          </w:p>
          <w:p w14:paraId="0C414616" w14:textId="4F812D23" w:rsidR="0052463A" w:rsidRDefault="0052463A" w:rsidP="007F47D5">
            <w:pPr>
              <w:pStyle w:val="myHeading2"/>
              <w:framePr w:hSpace="0" w:wrap="auto" w:vAnchor="margin" w:hAnchor="text" w:xAlign="left" w:yAlign="inline"/>
            </w:pPr>
            <w:r>
              <w:t>Bachelor</w:t>
            </w:r>
            <w:r w:rsidRPr="0052463A">
              <w:t>’s degrees</w:t>
            </w:r>
            <w:r>
              <w:t xml:space="preserve"> 2006</w:t>
            </w:r>
          </w:p>
          <w:p w14:paraId="0D3D85C3" w14:textId="4F4BCDCA" w:rsidR="0052463A" w:rsidRPr="0052463A" w:rsidRDefault="0052463A" w:rsidP="00954377">
            <w:pPr>
              <w:pStyle w:val="myNormalcalibraLight"/>
              <w:framePr w:hSpace="0" w:wrap="auto" w:vAnchor="margin" w:hAnchor="text" w:xAlign="left" w:yAlign="inline"/>
            </w:pPr>
            <w:r w:rsidRPr="0052463A">
              <w:t>Huazhong University of Science and Technology (HUST)</w:t>
            </w:r>
          </w:p>
          <w:p w14:paraId="4CF4CED9" w14:textId="6E5B1A17" w:rsidR="006D12AB" w:rsidRPr="00333CD3" w:rsidRDefault="00000000" w:rsidP="007F47D5">
            <w:pPr>
              <w:pStyle w:val="Heading3"/>
              <w:jc w:val="left"/>
            </w:pPr>
            <w:sdt>
              <w:sdtPr>
                <w:alias w:val="Skills:"/>
                <w:tag w:val="Skills:"/>
                <w:id w:val="1490835561"/>
                <w:placeholder>
                  <w:docPart w:val="C1D496981F48A242A48E10539F79FC07"/>
                </w:placeholder>
                <w:temporary/>
                <w:showingPlcHdr/>
                <w15:appearance w15:val="hidden"/>
              </w:sdtPr>
              <w:sdtContent>
                <w:r w:rsidR="006D12AB" w:rsidRPr="00333CD3">
                  <w:rPr>
                    <w:lang w:val="en-GB" w:bidi="en-GB"/>
                  </w:rPr>
                  <w:t>Skills</w:t>
                </w:r>
              </w:sdtContent>
            </w:sdt>
          </w:p>
          <w:p w14:paraId="0090FF9E" w14:textId="12F63F16" w:rsidR="00063E73" w:rsidRDefault="00063E73" w:rsidP="00063E73">
            <w:pPr>
              <w:pStyle w:val="myHeading2"/>
              <w:framePr w:hSpace="0" w:wrap="auto" w:vAnchor="margin" w:hAnchor="text" w:xAlign="left" w:yAlign="inline"/>
            </w:pPr>
            <w:r>
              <w:t>Project and time management</w:t>
            </w:r>
          </w:p>
          <w:p w14:paraId="55AB1329" w14:textId="2762F863" w:rsidR="00063E73" w:rsidRDefault="00063E73" w:rsidP="00954377">
            <w:pPr>
              <w:pStyle w:val="myNormalcalibraLight"/>
              <w:framePr w:hSpace="0" w:wrap="auto" w:vAnchor="margin" w:hAnchor="text" w:xAlign="left" w:yAlign="inline"/>
            </w:pPr>
            <w:r>
              <w:t>Dedicated to multiple projects simultaneously.</w:t>
            </w:r>
          </w:p>
          <w:p w14:paraId="089BE00D" w14:textId="1A424AAE" w:rsidR="009C4E76" w:rsidRDefault="009C4E76" w:rsidP="007F47D5">
            <w:pPr>
              <w:pStyle w:val="myHeading2"/>
              <w:framePr w:hSpace="0" w:wrap="auto" w:vAnchor="margin" w:hAnchor="text" w:xAlign="left" w:yAlign="inline"/>
            </w:pPr>
            <w:r>
              <w:t>Versatile and fast learner</w:t>
            </w:r>
          </w:p>
          <w:p w14:paraId="00CE0C66" w14:textId="3C987D9A" w:rsidR="00514330" w:rsidRDefault="00514330" w:rsidP="00954377">
            <w:pPr>
              <w:pStyle w:val="myNormalcalibraLight"/>
              <w:framePr w:hSpace="0" w:wrap="auto" w:vAnchor="margin" w:hAnchor="text" w:xAlign="left" w:yAlign="inline"/>
            </w:pPr>
            <w:r>
              <w:t xml:space="preserve">Self-taught Python, </w:t>
            </w:r>
            <w:proofErr w:type="spellStart"/>
            <w:r>
              <w:t>autoCAD</w:t>
            </w:r>
            <w:proofErr w:type="spellEnd"/>
            <w:r>
              <w:t xml:space="preserve"> CFD simulation and web design</w:t>
            </w:r>
          </w:p>
          <w:p w14:paraId="31BA6560" w14:textId="489A0C6F" w:rsidR="00063E73" w:rsidRDefault="00063E73" w:rsidP="00063E73">
            <w:pPr>
              <w:pStyle w:val="myHeading2"/>
              <w:framePr w:hSpace="0" w:wrap="auto" w:vAnchor="margin" w:hAnchor="text" w:xAlign="left" w:yAlign="inline"/>
            </w:pPr>
            <w:r>
              <w:t>Communication</w:t>
            </w:r>
          </w:p>
          <w:p w14:paraId="56CFEAB7" w14:textId="7DCE734D" w:rsidR="00063E73" w:rsidRDefault="00063E73" w:rsidP="00954377">
            <w:pPr>
              <w:pStyle w:val="myNormalcalibraLight"/>
              <w:framePr w:hSpace="0" w:wrap="auto" w:vAnchor="margin" w:hAnchor="text" w:xAlign="left" w:yAlign="inline"/>
            </w:pPr>
            <w:r>
              <w:t xml:space="preserve">Team oriented attitude. Collaborating internationally </w:t>
            </w:r>
          </w:p>
          <w:p w14:paraId="1619012F" w14:textId="23322C69" w:rsidR="00514330" w:rsidRDefault="00605795" w:rsidP="007F47D5">
            <w:pPr>
              <w:pStyle w:val="myHeading2"/>
              <w:framePr w:hSpace="0" w:wrap="auto" w:vAnchor="margin" w:hAnchor="text" w:xAlign="left" w:yAlign="inline"/>
            </w:pPr>
            <w:r>
              <w:t>Leadership</w:t>
            </w:r>
          </w:p>
          <w:p w14:paraId="68F02C2C" w14:textId="419607DD" w:rsidR="00605795" w:rsidRDefault="00063E73" w:rsidP="00954377">
            <w:pPr>
              <w:pStyle w:val="myNormalcalibraLight"/>
              <w:framePr w:hSpace="0" w:wrap="auto" w:vAnchor="margin" w:hAnchor="text" w:xAlign="left" w:yAlign="inline"/>
            </w:pPr>
            <w:r>
              <w:rPr>
                <w:rFonts w:hint="eastAsia"/>
                <w:lang w:eastAsia="zh-CN"/>
              </w:rPr>
              <w:t>S</w:t>
            </w:r>
            <w:r>
              <w:rPr>
                <w:lang w:eastAsia="zh-CN"/>
              </w:rPr>
              <w:t>afety Lead Award</w:t>
            </w:r>
          </w:p>
          <w:p w14:paraId="114337C3" w14:textId="55D2EB4D" w:rsidR="006D12AB" w:rsidRPr="00333CD3" w:rsidRDefault="002D0D43" w:rsidP="007F47D5">
            <w:pPr>
              <w:pStyle w:val="Heading3"/>
              <w:jc w:val="left"/>
            </w:pPr>
            <w:r>
              <w:t>Research impact</w:t>
            </w:r>
          </w:p>
          <w:p w14:paraId="33844B1D" w14:textId="7B71E649" w:rsidR="00331DDF" w:rsidRDefault="00C96F2E" w:rsidP="00D77CF1">
            <w:pPr>
              <w:pStyle w:val="myHeading2"/>
              <w:framePr w:hSpace="0" w:wrap="auto" w:vAnchor="margin" w:hAnchor="text" w:xAlign="left" w:yAlign="inline"/>
            </w:pPr>
            <w:r w:rsidRPr="00C96F2E">
              <w:t>US Patent App</w:t>
            </w:r>
          </w:p>
          <w:p w14:paraId="0CEB7BB7" w14:textId="7ED95D37" w:rsidR="00D77CF1" w:rsidRDefault="00F3570E" w:rsidP="00954377">
            <w:pPr>
              <w:pStyle w:val="myNormalcalibraLight"/>
              <w:framePr w:hSpace="0" w:wrap="auto" w:vAnchor="margin" w:hAnchor="text" w:xAlign="left" w:yAlign="inline"/>
            </w:pPr>
            <w:r>
              <w:t>H</w:t>
            </w:r>
            <w:r w:rsidR="00D77CF1" w:rsidRPr="00D77CF1">
              <w:t xml:space="preserve">old </w:t>
            </w:r>
            <w:r w:rsidR="00D77CF1" w:rsidRPr="00D77CF1">
              <w:rPr>
                <w:b/>
                <w:bCs/>
              </w:rPr>
              <w:t>two</w:t>
            </w:r>
            <w:r w:rsidR="00D77CF1" w:rsidRPr="00D77CF1">
              <w:t xml:space="preserve"> granted US patent</w:t>
            </w:r>
          </w:p>
          <w:p w14:paraId="6B537165" w14:textId="6B8A08C8" w:rsidR="00331DDF" w:rsidRDefault="00C96F2E" w:rsidP="00331DDF">
            <w:pPr>
              <w:pStyle w:val="myHeading2"/>
              <w:framePr w:hSpace="0" w:wrap="auto" w:vAnchor="margin" w:hAnchor="text" w:xAlign="left" w:yAlign="inline"/>
            </w:pPr>
            <w:r>
              <w:t>Publications</w:t>
            </w:r>
          </w:p>
          <w:p w14:paraId="1689CAC0" w14:textId="77777777" w:rsidR="00954377" w:rsidRDefault="00F3570E" w:rsidP="00954377">
            <w:pPr>
              <w:pStyle w:val="myNormalcalibraLight"/>
              <w:framePr w:hSpace="0" w:wrap="auto" w:vAnchor="margin" w:hAnchor="text" w:xAlign="left" w:yAlign="inline"/>
            </w:pPr>
            <w:r>
              <w:t>A</w:t>
            </w:r>
            <w:r w:rsidR="00D77CF1" w:rsidRPr="00D77CF1">
              <w:t xml:space="preserve">uthored over </w:t>
            </w:r>
            <w:r w:rsidR="00D77CF1" w:rsidRPr="00D77CF1">
              <w:rPr>
                <w:b/>
                <w:bCs/>
              </w:rPr>
              <w:t>20</w:t>
            </w:r>
            <w:r w:rsidR="00D77CF1" w:rsidRPr="00D77CF1">
              <w:t xml:space="preserve"> high-quality publications </w:t>
            </w:r>
          </w:p>
          <w:p w14:paraId="41DC44C6" w14:textId="005DBFB5" w:rsidR="00D77CF1" w:rsidRDefault="00954377" w:rsidP="00954377">
            <w:pPr>
              <w:pStyle w:val="myNormalcalibraLight"/>
              <w:framePr w:hSpace="0" w:wrap="auto" w:vAnchor="margin" w:hAnchor="text" w:xAlign="left" w:yAlign="inline"/>
              <w:rPr>
                <w:b/>
                <w:bCs/>
              </w:rPr>
            </w:pPr>
            <w:r>
              <w:t>C</w:t>
            </w:r>
            <w:r w:rsidR="00D77CF1" w:rsidRPr="00D77CF1">
              <w:t xml:space="preserve">ombined total of </w:t>
            </w:r>
            <w:r w:rsidR="00D77CF1">
              <w:t xml:space="preserve">~ </w:t>
            </w:r>
            <w:r w:rsidR="00D77CF1" w:rsidRPr="00D77CF1">
              <w:rPr>
                <w:b/>
                <w:bCs/>
              </w:rPr>
              <w:t>400</w:t>
            </w:r>
            <w:r w:rsidR="00D77CF1" w:rsidRPr="00D77CF1">
              <w:t xml:space="preserve"> citations </w:t>
            </w:r>
            <w:r>
              <w:t>R</w:t>
            </w:r>
            <w:r w:rsidR="00D77CF1" w:rsidRPr="00D77CF1">
              <w:t xml:space="preserve">esulting in an h-index of </w:t>
            </w:r>
            <w:r w:rsidR="00D77CF1" w:rsidRPr="00D77CF1">
              <w:rPr>
                <w:b/>
                <w:bCs/>
              </w:rPr>
              <w:t>11</w:t>
            </w:r>
          </w:p>
          <w:p w14:paraId="780124A3" w14:textId="77777777" w:rsidR="00F3570E" w:rsidRPr="00333CD3" w:rsidRDefault="00F3570E" w:rsidP="00F3570E">
            <w:pPr>
              <w:pStyle w:val="Heading3"/>
              <w:jc w:val="left"/>
            </w:pPr>
            <w:r>
              <w:t>language</w:t>
            </w:r>
          </w:p>
          <w:p w14:paraId="5EE77AF9" w14:textId="77777777" w:rsidR="00F3570E" w:rsidRDefault="00F3570E" w:rsidP="00F3570E">
            <w:pPr>
              <w:spacing w:before="40" w:after="0" w:line="240" w:lineRule="auto"/>
            </w:pPr>
            <w:r>
              <w:t xml:space="preserve">Chinese        </w:t>
            </w:r>
            <w:r w:rsidRPr="00954377">
              <w:rPr>
                <w:rFonts w:ascii="Calibri Light" w:hAnsi="Calibri Light" w:cs="Calibri Light"/>
              </w:rPr>
              <w:t>fluently</w:t>
            </w:r>
          </w:p>
          <w:p w14:paraId="385034AA" w14:textId="748AFA85" w:rsidR="00F3570E" w:rsidRDefault="00F3570E" w:rsidP="00F3570E">
            <w:pPr>
              <w:pStyle w:val="myHeading2"/>
              <w:framePr w:hSpace="0" w:wrap="auto" w:vAnchor="margin" w:hAnchor="text" w:xAlign="left" w:yAlign="inline"/>
              <w:spacing w:before="40" w:after="0" w:line="240" w:lineRule="auto"/>
            </w:pPr>
            <w:r>
              <w:t xml:space="preserve">English         </w:t>
            </w:r>
            <w:r w:rsidRPr="00954377">
              <w:rPr>
                <w:rFonts w:ascii="Calibri Light" w:hAnsi="Calibri Light" w:cs="Calibri Light"/>
              </w:rPr>
              <w:t>fluently</w:t>
            </w:r>
          </w:p>
          <w:p w14:paraId="31DB7826" w14:textId="77777777" w:rsidR="00D77CF1" w:rsidRPr="00333CD3" w:rsidRDefault="00D77CF1" w:rsidP="00D77CF1">
            <w:pPr>
              <w:pStyle w:val="Heading3"/>
              <w:jc w:val="left"/>
            </w:pPr>
            <w:r>
              <w:t>Hobbies</w:t>
            </w:r>
          </w:p>
          <w:p w14:paraId="4B9D21EC" w14:textId="77777777" w:rsidR="00D77CF1" w:rsidRDefault="00D77CF1" w:rsidP="00D77CF1">
            <w:pPr>
              <w:pStyle w:val="myHeading2"/>
              <w:framePr w:hSpace="0" w:wrap="auto" w:vAnchor="margin" w:hAnchor="text" w:xAlign="left" w:yAlign="inline"/>
            </w:pPr>
            <w:r>
              <w:t>Marathon</w:t>
            </w:r>
          </w:p>
          <w:p w14:paraId="662B2596" w14:textId="55E9F8BB" w:rsidR="00D77CF1" w:rsidRDefault="00D77CF1" w:rsidP="00954377">
            <w:pPr>
              <w:pStyle w:val="myNormalcalibraLight"/>
              <w:framePr w:hSpace="0" w:wrap="auto" w:vAnchor="margin" w:hAnchor="text" w:xAlign="left" w:yAlign="inline"/>
            </w:pPr>
            <w:r w:rsidRPr="009E5A35">
              <w:t xml:space="preserve">Standard </w:t>
            </w:r>
            <w:r>
              <w:t>C</w:t>
            </w:r>
            <w:r w:rsidRPr="009E5A35">
              <w:t xml:space="preserve">hartered </w:t>
            </w:r>
            <w:r>
              <w:t>S</w:t>
            </w:r>
            <w:r w:rsidRPr="009E5A35">
              <w:t xml:space="preserve">ingapore </w:t>
            </w:r>
            <w:r>
              <w:t>M</w:t>
            </w:r>
            <w:r w:rsidRPr="009E5A35">
              <w:t>arathon</w:t>
            </w:r>
            <w:r>
              <w:t xml:space="preserve">, top </w:t>
            </w:r>
            <w:r w:rsidRPr="00D77CF1">
              <w:rPr>
                <w:b/>
                <w:bCs/>
              </w:rPr>
              <w:t>12%</w:t>
            </w:r>
          </w:p>
          <w:p w14:paraId="204DD6F1" w14:textId="77777777" w:rsidR="00D77CF1" w:rsidRDefault="00D77CF1" w:rsidP="00D77CF1">
            <w:pPr>
              <w:pStyle w:val="myHeading2"/>
              <w:framePr w:hSpace="0" w:wrap="auto" w:vAnchor="margin" w:hAnchor="text" w:xAlign="left" w:yAlign="inline"/>
            </w:pPr>
            <w:r>
              <w:t>Diving</w:t>
            </w:r>
          </w:p>
          <w:p w14:paraId="653BA128" w14:textId="6D882E71" w:rsidR="00D77CF1" w:rsidRDefault="00D77CF1" w:rsidP="00954377">
            <w:pPr>
              <w:pStyle w:val="myNormalcalibraLight"/>
              <w:framePr w:hSpace="0" w:wrap="auto" w:vAnchor="margin" w:hAnchor="text" w:xAlign="left" w:yAlign="inline"/>
            </w:pPr>
            <w:r w:rsidRPr="00D77CF1">
              <w:rPr>
                <w:b/>
                <w:bCs/>
              </w:rPr>
              <w:t>Advanced</w:t>
            </w:r>
            <w:r w:rsidRPr="009E5A35">
              <w:t xml:space="preserve"> </w:t>
            </w:r>
            <w:r>
              <w:t>S</w:t>
            </w:r>
            <w:r w:rsidRPr="009E5A35">
              <w:t xml:space="preserve">cuba </w:t>
            </w:r>
            <w:r>
              <w:t>D</w:t>
            </w:r>
            <w:r w:rsidRPr="009E5A35">
              <w:t>iving</w:t>
            </w:r>
            <w:r>
              <w:t xml:space="preserve"> (PADI)</w:t>
            </w:r>
          </w:p>
          <w:p w14:paraId="1C6AA2B5" w14:textId="77777777" w:rsidR="00954377" w:rsidRDefault="00954377" w:rsidP="00954377">
            <w:pPr>
              <w:pStyle w:val="myNormalcalibraLight"/>
              <w:framePr w:hSpace="0" w:wrap="auto" w:vAnchor="margin" w:hAnchor="text" w:xAlign="left" w:yAlign="inline"/>
            </w:pPr>
          </w:p>
          <w:p w14:paraId="5ABEF434" w14:textId="208F52AC" w:rsidR="006D12AB" w:rsidRPr="00333CD3" w:rsidRDefault="006D12AB" w:rsidP="007F47D5"/>
        </w:tc>
        <w:tc>
          <w:tcPr>
            <w:tcW w:w="110" w:type="pct"/>
          </w:tcPr>
          <w:p w14:paraId="6AAB49DA" w14:textId="34877499" w:rsidR="006D12AB" w:rsidRDefault="006D12AB" w:rsidP="007F47D5"/>
        </w:tc>
        <w:tc>
          <w:tcPr>
            <w:tcW w:w="3366" w:type="pct"/>
          </w:tcPr>
          <w:p w14:paraId="132A7F22" w14:textId="2F1A554F" w:rsidR="004635B9" w:rsidRPr="00890E09" w:rsidRDefault="00D77CF1" w:rsidP="00D77CF1">
            <w:pPr>
              <w:tabs>
                <w:tab w:val="center" w:pos="3761"/>
                <w:tab w:val="right" w:pos="7523"/>
              </w:tabs>
              <w:spacing w:after="360"/>
              <w:rPr>
                <w:rStyle w:val="BookTitle"/>
                <w:sz w:val="52"/>
                <w:szCs w:val="52"/>
              </w:rPr>
            </w:pPr>
            <w:r>
              <w:rPr>
                <w:rStyle w:val="BookTitle"/>
                <w:sz w:val="52"/>
                <w:szCs w:val="52"/>
              </w:rPr>
              <w:tab/>
            </w:r>
            <w:r w:rsidR="007E71F6" w:rsidRPr="007E71F6">
              <w:rPr>
                <w:noProof/>
                <w:color w:val="ED7D31" w:themeColor="accent2"/>
                <w:sz w:val="20"/>
                <w:szCs w:val="20"/>
              </w:rPr>
              <w:drawing>
                <wp:anchor distT="0" distB="0" distL="114300" distR="114300" simplePos="0" relativeHeight="251662336" behindDoc="0" locked="0" layoutInCell="1" allowOverlap="1" wp14:anchorId="2784B257" wp14:editId="66DB72A8">
                  <wp:simplePos x="0" y="0"/>
                  <wp:positionH relativeFrom="column">
                    <wp:posOffset>2772573</wp:posOffset>
                  </wp:positionH>
                  <wp:positionV relativeFrom="paragraph">
                    <wp:posOffset>617220</wp:posOffset>
                  </wp:positionV>
                  <wp:extent cx="180340" cy="180975"/>
                  <wp:effectExtent l="0" t="0" r="0" b="0"/>
                  <wp:wrapNone/>
                  <wp:docPr id="26" name="Picture 26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Screenshot 2021-03-04 at 11.27.11 AM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E71F6" w:rsidRPr="007E71F6">
              <w:rPr>
                <w:noProof/>
                <w:color w:val="ED7D31" w:themeColor="accent2"/>
                <w:sz w:val="20"/>
                <w:szCs w:val="20"/>
              </w:rPr>
              <w:drawing>
                <wp:anchor distT="0" distB="0" distL="114300" distR="114300" simplePos="0" relativeHeight="251660288" behindDoc="0" locked="0" layoutInCell="1" allowOverlap="1" wp14:anchorId="06281120" wp14:editId="05977067">
                  <wp:simplePos x="0" y="0"/>
                  <wp:positionH relativeFrom="column">
                    <wp:posOffset>1283970</wp:posOffset>
                  </wp:positionH>
                  <wp:positionV relativeFrom="paragraph">
                    <wp:posOffset>615315</wp:posOffset>
                  </wp:positionV>
                  <wp:extent cx="180340" cy="180975"/>
                  <wp:effectExtent l="0" t="0" r="0" b="0"/>
                  <wp:wrapNone/>
                  <wp:docPr id="25" name="Picture 25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Screenshot 2021-03-04 at 11.27.11 AM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E71F6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4F3C8278" wp14:editId="7285799D">
                  <wp:simplePos x="0" y="0"/>
                  <wp:positionH relativeFrom="column">
                    <wp:posOffset>15875</wp:posOffset>
                  </wp:positionH>
                  <wp:positionV relativeFrom="paragraph">
                    <wp:posOffset>613247</wp:posOffset>
                  </wp:positionV>
                  <wp:extent cx="178435" cy="179070"/>
                  <wp:effectExtent l="0" t="0" r="0" b="0"/>
                  <wp:wrapNone/>
                  <wp:docPr id="24" name="Picture 24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Screenshot 2021-03-04 at 11.26.58 AM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435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635B9" w:rsidRPr="00890E09">
              <w:rPr>
                <w:rStyle w:val="BookTitle"/>
                <w:sz w:val="52"/>
                <w:szCs w:val="52"/>
              </w:rPr>
              <w:t xml:space="preserve">xiaodan </w:t>
            </w:r>
            <w:r w:rsidR="004635B9" w:rsidRPr="00890E09">
              <w:rPr>
                <w:rStyle w:val="BookTitle"/>
                <w:sz w:val="52"/>
                <w:szCs w:val="52"/>
                <w:u w:val="single"/>
              </w:rPr>
              <w:t>Zhao</w:t>
            </w:r>
            <w:r>
              <w:rPr>
                <w:rStyle w:val="BookTitle"/>
                <w:sz w:val="52"/>
                <w:szCs w:val="52"/>
                <w:u w:val="single"/>
              </w:rPr>
              <w:tab/>
            </w:r>
          </w:p>
          <w:p w14:paraId="047B8657" w14:textId="21310051" w:rsidR="002804D5" w:rsidRPr="00330A17" w:rsidRDefault="007E71F6" w:rsidP="007E71F6">
            <w:pPr>
              <w:ind w:right="300"/>
              <w:rPr>
                <w:color w:val="833C0B" w:themeColor="accent2" w:themeShade="80"/>
                <w:sz w:val="20"/>
                <w:szCs w:val="20"/>
                <w:lang w:eastAsia="zh-CN"/>
              </w:rPr>
            </w:pPr>
            <w:r>
              <w:rPr>
                <w:color w:val="833C0B" w:themeColor="accent2" w:themeShade="80"/>
                <w:sz w:val="20"/>
                <w:szCs w:val="20"/>
              </w:rPr>
              <w:t xml:space="preserve">        </w:t>
            </w:r>
            <w:r w:rsidR="00605795" w:rsidRPr="007E71F6">
              <w:rPr>
                <w:color w:val="833C0B" w:themeColor="accent2" w:themeShade="80"/>
                <w:sz w:val="20"/>
                <w:szCs w:val="20"/>
              </w:rPr>
              <w:t>+65 8389 6989</w:t>
            </w:r>
            <w:r w:rsidRPr="007E71F6">
              <w:rPr>
                <w:rFonts w:hint="eastAsia"/>
                <w:color w:val="833C0B" w:themeColor="accent2" w:themeShade="80"/>
                <w:sz w:val="20"/>
                <w:szCs w:val="20"/>
                <w:lang w:eastAsia="zh-CN"/>
              </w:rPr>
              <w:t xml:space="preserve"> </w:t>
            </w:r>
            <w:r w:rsidRPr="007E71F6">
              <w:rPr>
                <w:color w:val="833C0B" w:themeColor="accent2" w:themeShade="80"/>
                <w:sz w:val="20"/>
                <w:szCs w:val="20"/>
                <w:lang w:eastAsia="zh-CN"/>
              </w:rPr>
              <w:t xml:space="preserve"> </w:t>
            </w:r>
            <w:r w:rsidRPr="007E71F6">
              <w:rPr>
                <w:color w:val="833C0B" w:themeColor="accent2" w:themeShade="80"/>
                <w:sz w:val="20"/>
                <w:szCs w:val="20"/>
              </w:rPr>
              <w:t xml:space="preserve"> </w:t>
            </w:r>
            <w:r>
              <w:rPr>
                <w:color w:val="833C0B" w:themeColor="accent2" w:themeShade="80"/>
                <w:sz w:val="20"/>
                <w:szCs w:val="20"/>
              </w:rPr>
              <w:t xml:space="preserve">         </w:t>
            </w:r>
            <w:r w:rsidRPr="007E71F6">
              <w:rPr>
                <w:color w:val="833C0B" w:themeColor="accent2" w:themeShade="80"/>
                <w:sz w:val="20"/>
                <w:szCs w:val="20"/>
              </w:rPr>
              <w:t xml:space="preserve">phyzxi@nus.edu.sg       </w:t>
            </w:r>
            <w:r>
              <w:rPr>
                <w:color w:val="833C0B" w:themeColor="accent2" w:themeShade="80"/>
                <w:sz w:val="20"/>
                <w:szCs w:val="20"/>
              </w:rPr>
              <w:t xml:space="preserve">       </w:t>
            </w:r>
            <w:r w:rsidRPr="007E71F6">
              <w:rPr>
                <w:color w:val="833C0B" w:themeColor="accent2" w:themeShade="80"/>
                <w:sz w:val="20"/>
                <w:szCs w:val="20"/>
              </w:rPr>
              <w:t>sheldonzhaoxd@gmail.com</w:t>
            </w:r>
            <w:r w:rsidRPr="007E71F6">
              <w:rPr>
                <w:color w:val="833C0B" w:themeColor="accent2" w:themeShade="80"/>
                <w:sz w:val="20"/>
                <w:szCs w:val="20"/>
                <w:lang w:eastAsia="zh-CN"/>
              </w:rPr>
              <w:t xml:space="preserve">    </w:t>
            </w:r>
            <w:r w:rsidRPr="008B43B6">
              <w:rPr>
                <w:color w:val="833C0B" w:themeColor="accent2" w:themeShade="80"/>
                <w:sz w:val="16"/>
                <w:szCs w:val="16"/>
                <w:lang w:eastAsia="zh-CN"/>
              </w:rPr>
              <w:t xml:space="preserve">                                                              </w:t>
            </w:r>
          </w:p>
          <w:p w14:paraId="00BA8AFB" w14:textId="21BCA7F9" w:rsidR="006D12AB" w:rsidRPr="00333CD3" w:rsidRDefault="009C11C3" w:rsidP="007F47D5">
            <w:pPr>
              <w:pStyle w:val="Heading3"/>
              <w:jc w:val="left"/>
            </w:pPr>
            <w:r>
              <w:t>Research experiences</w:t>
            </w:r>
          </w:p>
          <w:p w14:paraId="524B1D47" w14:textId="389D2EFB" w:rsidR="00F3149D" w:rsidRPr="005E2E9C" w:rsidRDefault="00330A17" w:rsidP="00F3149D">
            <w:pPr>
              <w:pStyle w:val="Heading4"/>
              <w:jc w:val="left"/>
              <w:rPr>
                <w:sz w:val="20"/>
                <w:szCs w:val="20"/>
              </w:rPr>
            </w:pPr>
            <w:bookmarkStart w:id="0" w:name="OLE_LINK23"/>
            <w:r w:rsidRPr="00330A17">
              <w:rPr>
                <w:sz w:val="20"/>
                <w:szCs w:val="20"/>
                <w:lang w:val="en-GB" w:bidi="en-GB"/>
              </w:rPr>
              <w:t>TRANSLATIONAL RESEARCH</w:t>
            </w:r>
            <w:r w:rsidR="00F3149D" w:rsidRPr="005E2E9C">
              <w:rPr>
                <w:sz w:val="20"/>
                <w:szCs w:val="20"/>
                <w:lang w:val="en-GB" w:bidi="en-GB"/>
              </w:rPr>
              <w:t>•</w:t>
            </w:r>
            <w:r w:rsidR="00F3149D" w:rsidRPr="005E2E9C">
              <w:rPr>
                <w:rFonts w:hint="eastAsia"/>
                <w:sz w:val="20"/>
                <w:szCs w:val="20"/>
                <w:lang w:val="en-GB" w:eastAsia="zh-CN" w:bidi="en-GB"/>
              </w:rPr>
              <w:t>S</w:t>
            </w:r>
            <w:r w:rsidR="00F3149D" w:rsidRPr="005E2E9C">
              <w:rPr>
                <w:sz w:val="20"/>
                <w:szCs w:val="20"/>
                <w:lang w:eastAsia="zh-CN" w:bidi="en-GB"/>
              </w:rPr>
              <w:t xml:space="preserve">enior </w:t>
            </w:r>
            <w:r w:rsidR="00F3149D" w:rsidRPr="005E2E9C">
              <w:rPr>
                <w:sz w:val="20"/>
                <w:szCs w:val="20"/>
                <w:lang w:val="en-GB" w:bidi="en-GB"/>
              </w:rPr>
              <w:t>Research</w:t>
            </w:r>
            <w:r>
              <w:t xml:space="preserve"> </w:t>
            </w:r>
            <w:r w:rsidR="00F3149D" w:rsidRPr="005E2E9C">
              <w:rPr>
                <w:sz w:val="20"/>
                <w:szCs w:val="20"/>
                <w:lang w:val="en-GB" w:bidi="en-GB"/>
              </w:rPr>
              <w:t>fellow•202</w:t>
            </w:r>
            <w:r>
              <w:rPr>
                <w:sz w:val="20"/>
                <w:szCs w:val="20"/>
                <w:lang w:val="en-GB" w:bidi="en-GB"/>
              </w:rPr>
              <w:t>4</w:t>
            </w:r>
            <w:r w:rsidR="00F3149D" w:rsidRPr="005E2E9C">
              <w:rPr>
                <w:sz w:val="20"/>
                <w:szCs w:val="20"/>
                <w:lang w:val="en-GB" w:bidi="en-GB"/>
              </w:rPr>
              <w:t>-202</w:t>
            </w:r>
            <w:r w:rsidR="00F3149D">
              <w:rPr>
                <w:strike/>
                <w:sz w:val="20"/>
                <w:szCs w:val="20"/>
                <w:lang w:val="en-GB" w:bidi="en-GB"/>
              </w:rPr>
              <w:t>5</w:t>
            </w:r>
          </w:p>
          <w:p w14:paraId="08F41DC5" w14:textId="7E58D841" w:rsidR="00F3149D" w:rsidRPr="00330A17" w:rsidRDefault="00F3149D" w:rsidP="00330A17">
            <w:pPr>
              <w:spacing w:before="100" w:after="40"/>
              <w:rPr>
                <w:sz w:val="20"/>
                <w:szCs w:val="20"/>
              </w:rPr>
            </w:pPr>
            <w:r w:rsidRPr="00330A17">
              <w:rPr>
                <w:sz w:val="20"/>
                <w:szCs w:val="20"/>
              </w:rPr>
              <w:t>SMMS Technology Commercialization</w:t>
            </w:r>
          </w:p>
          <w:p w14:paraId="18D5BF04" w14:textId="7A774C38" w:rsidR="00F3149D" w:rsidRDefault="00F3149D" w:rsidP="00330A17">
            <w:pPr>
              <w:pStyle w:val="myNormalcalibraLight"/>
              <w:framePr w:hSpace="0" w:wrap="auto" w:vAnchor="margin" w:hAnchor="text" w:xAlign="left" w:yAlign="inline"/>
              <w:rPr>
                <w:lang w:eastAsia="zh-CN"/>
              </w:rPr>
            </w:pPr>
            <w:bookmarkStart w:id="1" w:name="_Hlk215555089"/>
            <w:r>
              <w:rPr>
                <w:lang w:eastAsia="zh-CN"/>
              </w:rPr>
              <w:t xml:space="preserve">• </w:t>
            </w:r>
            <w:bookmarkEnd w:id="1"/>
            <w:r>
              <w:rPr>
                <w:lang w:eastAsia="zh-CN"/>
              </w:rPr>
              <w:t>Advanced commercialization of SMMS platform based on 2023 patent (US Patent App. 17/924,958</w:t>
            </w:r>
            <w:r w:rsidR="00330A17">
              <w:rPr>
                <w:lang w:eastAsia="zh-CN"/>
              </w:rPr>
              <w:t xml:space="preserve"> </w:t>
            </w:r>
            <w:r w:rsidR="00330A17">
              <w:rPr>
                <w:lang w:eastAsia="zh-CN"/>
              </w:rPr>
              <w:t xml:space="preserve">• </w:t>
            </w:r>
            <w:r>
              <w:rPr>
                <w:lang w:eastAsia="zh-CN"/>
              </w:rPr>
              <w:t xml:space="preserve">Featured by NUS News, </w:t>
            </w:r>
            <w:r w:rsidRPr="00F3149D">
              <w:rPr>
                <w:lang w:eastAsia="zh-CN"/>
              </w:rPr>
              <w:t>The Straits Times</w:t>
            </w:r>
            <w:r>
              <w:rPr>
                <w:lang w:eastAsia="zh-CN"/>
              </w:rPr>
              <w:t xml:space="preserve">, and </w:t>
            </w:r>
            <w:r w:rsidRPr="0047447B">
              <w:rPr>
                <w:rFonts w:asciiTheme="minorEastAsia" w:eastAsiaTheme="minorEastAsia" w:hAnsiTheme="minorEastAsia" w:hint="eastAsia"/>
                <w:sz w:val="21"/>
                <w:szCs w:val="21"/>
                <w:lang w:eastAsia="zh-CN"/>
              </w:rPr>
              <w:t>联合早报</w:t>
            </w:r>
            <w:r>
              <w:rPr>
                <w:lang w:eastAsia="zh-CN"/>
              </w:rPr>
              <w:t>.</w:t>
            </w:r>
          </w:p>
          <w:p w14:paraId="5B0DBCD1" w14:textId="77777777" w:rsidR="00F3149D" w:rsidRPr="00330A17" w:rsidRDefault="00F3149D" w:rsidP="00330A17">
            <w:pPr>
              <w:spacing w:before="100" w:after="40"/>
              <w:rPr>
                <w:sz w:val="20"/>
                <w:szCs w:val="20"/>
              </w:rPr>
            </w:pPr>
            <w:proofErr w:type="spellStart"/>
            <w:r w:rsidRPr="00330A17">
              <w:rPr>
                <w:sz w:val="20"/>
                <w:szCs w:val="20"/>
              </w:rPr>
              <w:t>Nanosensor</w:t>
            </w:r>
            <w:proofErr w:type="spellEnd"/>
            <w:r w:rsidRPr="00330A17">
              <w:rPr>
                <w:sz w:val="20"/>
                <w:szCs w:val="20"/>
              </w:rPr>
              <w:t xml:space="preserve"> (Alzheimer’s Diagnostics Startup)</w:t>
            </w:r>
          </w:p>
          <w:p w14:paraId="391178E4" w14:textId="77777777" w:rsidR="00F3149D" w:rsidRDefault="00F3149D" w:rsidP="00F3149D">
            <w:pPr>
              <w:pStyle w:val="myNormalcalibraLight"/>
              <w:framePr w:hSpace="0" w:wrap="auto" w:vAnchor="margin" w:hAnchor="text" w:xAlign="left" w:yAlign="inline"/>
              <w:rPr>
                <w:lang w:eastAsia="zh-CN"/>
              </w:rPr>
            </w:pPr>
            <w:r>
              <w:rPr>
                <w:lang w:eastAsia="zh-CN"/>
              </w:rPr>
              <w:t>• Core contributor to hardware design, assay workflow, and software development.</w:t>
            </w:r>
          </w:p>
          <w:p w14:paraId="6E5789EF" w14:textId="77777777" w:rsidR="00F3149D" w:rsidRDefault="00F3149D" w:rsidP="00F3149D">
            <w:pPr>
              <w:pStyle w:val="myNormalcalibraLight"/>
              <w:framePr w:hSpace="0" w:wrap="auto" w:vAnchor="margin" w:hAnchor="text" w:xAlign="left" w:yAlign="inline"/>
              <w:rPr>
                <w:lang w:eastAsia="zh-CN"/>
              </w:rPr>
            </w:pPr>
            <w:r>
              <w:rPr>
                <w:lang w:eastAsia="zh-CN"/>
              </w:rPr>
              <w:t xml:space="preserve">• Involved in the PREPARE programme and ongoing work with </w:t>
            </w:r>
            <w:proofErr w:type="spellStart"/>
            <w:r>
              <w:rPr>
                <w:lang w:eastAsia="zh-CN"/>
              </w:rPr>
              <w:t>DxD</w:t>
            </w:r>
            <w:proofErr w:type="spellEnd"/>
            <w:r>
              <w:rPr>
                <w:lang w:eastAsia="zh-CN"/>
              </w:rPr>
              <w:t xml:space="preserve"> Hub.</w:t>
            </w:r>
          </w:p>
          <w:p w14:paraId="5CB3903F" w14:textId="77777777" w:rsidR="00F3149D" w:rsidRPr="00330A17" w:rsidRDefault="00F3149D" w:rsidP="00330A17">
            <w:pPr>
              <w:spacing w:before="100" w:after="40"/>
              <w:rPr>
                <w:sz w:val="20"/>
                <w:szCs w:val="20"/>
              </w:rPr>
            </w:pPr>
            <w:r w:rsidRPr="00330A17">
              <w:rPr>
                <w:sz w:val="20"/>
                <w:szCs w:val="20"/>
              </w:rPr>
              <w:t>Product Engineering</w:t>
            </w:r>
          </w:p>
          <w:p w14:paraId="6FB1B10D" w14:textId="77777777" w:rsidR="00F3149D" w:rsidRDefault="00F3149D" w:rsidP="00F3149D">
            <w:pPr>
              <w:pStyle w:val="myNormalcalibraLight"/>
              <w:framePr w:hSpace="0" w:wrap="auto" w:vAnchor="margin" w:hAnchor="text" w:xAlign="left" w:yAlign="inline"/>
              <w:rPr>
                <w:lang w:eastAsia="zh-CN"/>
              </w:rPr>
            </w:pPr>
            <w:r>
              <w:rPr>
                <w:lang w:eastAsia="zh-CN"/>
              </w:rPr>
              <w:t>• Finalized 4-well POCT chip design; developed 8-well multiplexed version.</w:t>
            </w:r>
          </w:p>
          <w:p w14:paraId="5BA9EDA8" w14:textId="2C1F6CBC" w:rsidR="00F3149D" w:rsidRDefault="00F3149D" w:rsidP="00F3149D">
            <w:pPr>
              <w:pStyle w:val="myNormalcalibraLight"/>
              <w:framePr w:hSpace="0" w:wrap="auto" w:vAnchor="margin" w:hAnchor="text" w:xAlign="left" w:yAlign="inline"/>
              <w:rPr>
                <w:lang w:eastAsia="zh-CN"/>
              </w:rPr>
            </w:pPr>
            <w:r>
              <w:rPr>
                <w:lang w:eastAsia="zh-CN"/>
              </w:rPr>
              <w:t>• Designed dropper-style POCT kit and dual-chamber cap for lyophilized-bead storage and on-demand mixing.</w:t>
            </w:r>
          </w:p>
          <w:p w14:paraId="210F2A83" w14:textId="77777777" w:rsidR="00F3149D" w:rsidRPr="00330A17" w:rsidRDefault="00F3149D" w:rsidP="00330A17">
            <w:pPr>
              <w:spacing w:before="100" w:after="40"/>
              <w:rPr>
                <w:sz w:val="20"/>
                <w:szCs w:val="20"/>
              </w:rPr>
            </w:pPr>
            <w:r w:rsidRPr="00330A17">
              <w:rPr>
                <w:sz w:val="20"/>
                <w:szCs w:val="20"/>
              </w:rPr>
              <w:t>Algorithm Development</w:t>
            </w:r>
          </w:p>
          <w:p w14:paraId="15231E81" w14:textId="578426B9" w:rsidR="00F3149D" w:rsidRPr="00330A17" w:rsidRDefault="00F3149D" w:rsidP="00330A17">
            <w:pPr>
              <w:pStyle w:val="myNormalcalibraLight"/>
              <w:framePr w:hSpace="0" w:wrap="auto" w:vAnchor="margin" w:hAnchor="text" w:xAlign="left" w:yAlign="inline"/>
              <w:rPr>
                <w:lang w:eastAsia="zh-CN"/>
              </w:rPr>
            </w:pPr>
            <w:bookmarkStart w:id="2" w:name="OLE_LINK31"/>
            <w:bookmarkStart w:id="3" w:name="OLE_LINK30"/>
            <w:r>
              <w:rPr>
                <w:lang w:eastAsia="zh-CN"/>
              </w:rPr>
              <w:t xml:space="preserve">• Trained </w:t>
            </w:r>
            <w:bookmarkEnd w:id="3"/>
            <w:r>
              <w:rPr>
                <w:lang w:eastAsia="zh-CN"/>
              </w:rPr>
              <w:t>deep-learning models for bead-image analysis</w:t>
            </w:r>
            <w:r w:rsidR="00330A17">
              <w:rPr>
                <w:lang w:eastAsia="zh-CN"/>
              </w:rPr>
              <w:t>.</w:t>
            </w:r>
            <w:r w:rsidR="00597F0C">
              <w:rPr>
                <w:lang w:eastAsia="zh-CN"/>
              </w:rPr>
              <w:t xml:space="preserve"> </w:t>
            </w:r>
            <w:r w:rsidR="00597F0C">
              <w:rPr>
                <w:lang w:eastAsia="zh-CN"/>
              </w:rPr>
              <w:t xml:space="preserve">• </w:t>
            </w:r>
            <w:r w:rsidR="00597F0C">
              <w:rPr>
                <w:lang w:eastAsia="zh-CN"/>
              </w:rPr>
              <w:t>D</w:t>
            </w:r>
            <w:r w:rsidR="00597F0C" w:rsidRPr="00597F0C">
              <w:rPr>
                <w:lang w:eastAsia="zh-CN"/>
              </w:rPr>
              <w:t>eployed an online image analysis tool for real-time assay evaluation.</w:t>
            </w:r>
          </w:p>
          <w:bookmarkEnd w:id="2"/>
          <w:p w14:paraId="0F726999" w14:textId="2D957BF4" w:rsidR="006D12AB" w:rsidRPr="005E2E9C" w:rsidRDefault="003F1860" w:rsidP="007F47D5">
            <w:pPr>
              <w:pStyle w:val="Heading4"/>
              <w:jc w:val="left"/>
              <w:rPr>
                <w:sz w:val="20"/>
                <w:szCs w:val="20"/>
              </w:rPr>
            </w:pPr>
            <w:r w:rsidRPr="005E2E9C">
              <w:rPr>
                <w:sz w:val="20"/>
                <w:szCs w:val="20"/>
                <w:lang w:val="en-GB" w:bidi="en-GB"/>
              </w:rPr>
              <w:t xml:space="preserve">Project – </w:t>
            </w:r>
            <w:bookmarkStart w:id="4" w:name="OLE_LINK29"/>
            <w:r w:rsidRPr="005E2E9C">
              <w:rPr>
                <w:sz w:val="20"/>
                <w:szCs w:val="20"/>
                <w:lang w:val="en-GB" w:bidi="en-GB"/>
              </w:rPr>
              <w:t>commercialization</w:t>
            </w:r>
            <w:bookmarkEnd w:id="4"/>
            <w:r w:rsidR="00390CBA" w:rsidRPr="005E2E9C">
              <w:rPr>
                <w:sz w:val="20"/>
                <w:szCs w:val="20"/>
                <w:lang w:val="en-GB" w:bidi="en-GB"/>
              </w:rPr>
              <w:t>•</w:t>
            </w:r>
            <w:r w:rsidR="005E2E9C" w:rsidRPr="005E2E9C">
              <w:rPr>
                <w:rFonts w:hint="eastAsia"/>
                <w:sz w:val="20"/>
                <w:szCs w:val="20"/>
                <w:lang w:val="en-GB" w:eastAsia="zh-CN" w:bidi="en-GB"/>
              </w:rPr>
              <w:t>S</w:t>
            </w:r>
            <w:r w:rsidR="005E2E9C" w:rsidRPr="005E2E9C">
              <w:rPr>
                <w:sz w:val="20"/>
                <w:szCs w:val="20"/>
                <w:lang w:eastAsia="zh-CN" w:bidi="en-GB"/>
              </w:rPr>
              <w:t xml:space="preserve">enior </w:t>
            </w:r>
            <w:r w:rsidR="00390CBA" w:rsidRPr="005E2E9C">
              <w:rPr>
                <w:sz w:val="20"/>
                <w:szCs w:val="20"/>
                <w:lang w:val="en-GB" w:bidi="en-GB"/>
              </w:rPr>
              <w:t>Research fellow•2020-202</w:t>
            </w:r>
            <w:r w:rsidR="00330A17">
              <w:rPr>
                <w:strike/>
                <w:sz w:val="20"/>
                <w:szCs w:val="20"/>
                <w:lang w:val="en-GB" w:bidi="en-GB"/>
              </w:rPr>
              <w:t>4</w:t>
            </w:r>
          </w:p>
          <w:p w14:paraId="3349BEB8" w14:textId="33640C28" w:rsidR="006D12AB" w:rsidRPr="004635B9" w:rsidRDefault="003F1860" w:rsidP="007F47D5">
            <w:pPr>
              <w:spacing w:before="100" w:after="40"/>
              <w:rPr>
                <w:sz w:val="20"/>
                <w:szCs w:val="20"/>
              </w:rPr>
            </w:pPr>
            <w:r w:rsidRPr="004635B9">
              <w:rPr>
                <w:sz w:val="20"/>
                <w:szCs w:val="20"/>
              </w:rPr>
              <w:t>COVID-19 Antigen</w:t>
            </w:r>
            <w:r w:rsidR="004A78D0" w:rsidRPr="004635B9">
              <w:rPr>
                <w:sz w:val="20"/>
                <w:szCs w:val="20"/>
              </w:rPr>
              <w:t xml:space="preserve"> &amp; </w:t>
            </w:r>
            <w:r w:rsidR="00063E73">
              <w:rPr>
                <w:b/>
                <w:bCs/>
                <w:sz w:val="20"/>
                <w:szCs w:val="20"/>
                <w:lang w:val="en-SG"/>
              </w:rPr>
              <w:t>a</w:t>
            </w:r>
            <w:r w:rsidRPr="004635B9">
              <w:rPr>
                <w:b/>
                <w:bCs/>
                <w:sz w:val="20"/>
                <w:szCs w:val="20"/>
                <w:lang w:val="en-SG"/>
              </w:rPr>
              <w:t>ntibody</w:t>
            </w:r>
            <w:r w:rsidRPr="004635B9">
              <w:rPr>
                <w:sz w:val="20"/>
                <w:szCs w:val="20"/>
              </w:rPr>
              <w:t xml:space="preserve"> </w:t>
            </w:r>
            <w:r w:rsidR="00063E73">
              <w:rPr>
                <w:sz w:val="20"/>
                <w:szCs w:val="20"/>
              </w:rPr>
              <w:t>t</w:t>
            </w:r>
            <w:r w:rsidRPr="004635B9">
              <w:rPr>
                <w:sz w:val="20"/>
                <w:szCs w:val="20"/>
              </w:rPr>
              <w:t>est</w:t>
            </w:r>
          </w:p>
          <w:p w14:paraId="14E419D2" w14:textId="77777777" w:rsidR="00954377" w:rsidRDefault="00723B1B" w:rsidP="00954377">
            <w:pPr>
              <w:pStyle w:val="myNormalcalibraLight"/>
              <w:framePr w:hSpace="0" w:wrap="auto" w:vAnchor="margin" w:hAnchor="text" w:xAlign="left" w:yAlign="inline"/>
              <w:rPr>
                <w:lang w:eastAsia="zh-CN"/>
              </w:rPr>
            </w:pPr>
            <w:r w:rsidRPr="004635B9">
              <w:t xml:space="preserve">• </w:t>
            </w:r>
            <w:r w:rsidR="003B73C1" w:rsidRPr="004635B9">
              <w:t>A</w:t>
            </w:r>
            <w:r w:rsidR="004A78D0" w:rsidRPr="004635B9">
              <w:t>ntigen &amp; antibody testing</w:t>
            </w:r>
            <w:r w:rsidRPr="004635B9">
              <w:t xml:space="preserve"> </w:t>
            </w:r>
            <w:r w:rsidR="004A78D0" w:rsidRPr="004635B9">
              <w:t>kit</w:t>
            </w:r>
            <w:r w:rsidR="003B73C1" w:rsidRPr="004635B9">
              <w:t xml:space="preserve"> development</w:t>
            </w:r>
            <w:r w:rsidR="004A78D0" w:rsidRPr="004635B9">
              <w:t>;</w:t>
            </w:r>
            <w:r w:rsidR="004A78D0" w:rsidRPr="004635B9">
              <w:rPr>
                <w:rFonts w:hint="eastAsia"/>
                <w:lang w:eastAsia="zh-CN"/>
              </w:rPr>
              <w:t xml:space="preserve"> </w:t>
            </w:r>
            <w:r w:rsidRPr="004635B9">
              <w:t xml:space="preserve">• </w:t>
            </w:r>
            <w:r w:rsidR="004A78D0" w:rsidRPr="004635B9">
              <w:rPr>
                <w:lang w:eastAsia="zh-CN"/>
              </w:rPr>
              <w:t xml:space="preserve">Data and image analysis (Python); </w:t>
            </w:r>
          </w:p>
          <w:p w14:paraId="33C84F09" w14:textId="7805D8C0" w:rsidR="003B73C1" w:rsidRDefault="00723B1B" w:rsidP="00954377">
            <w:pPr>
              <w:pStyle w:val="myNormalcalibraLight"/>
              <w:framePr w:hSpace="0" w:wrap="auto" w:vAnchor="margin" w:hAnchor="text" w:xAlign="left" w:yAlign="inline"/>
              <w:rPr>
                <w:lang w:eastAsia="zh-CN"/>
              </w:rPr>
            </w:pPr>
            <w:r w:rsidRPr="004635B9">
              <w:t xml:space="preserve">• </w:t>
            </w:r>
            <w:r w:rsidR="003B73C1" w:rsidRPr="004635B9">
              <w:rPr>
                <w:lang w:eastAsia="zh-CN"/>
              </w:rPr>
              <w:t xml:space="preserve">CFD flow simulation and microfluidic chip design; </w:t>
            </w:r>
            <w:r w:rsidRPr="004635B9">
              <w:t xml:space="preserve">• </w:t>
            </w:r>
            <w:r w:rsidR="004A78D0" w:rsidRPr="004635B9">
              <w:rPr>
                <w:lang w:eastAsia="zh-CN"/>
              </w:rPr>
              <w:t xml:space="preserve">Graphical design </w:t>
            </w:r>
            <w:r w:rsidR="003B73C1" w:rsidRPr="004635B9">
              <w:rPr>
                <w:lang w:eastAsia="zh-CN"/>
              </w:rPr>
              <w:t>(</w:t>
            </w:r>
            <w:r w:rsidR="005E2E9C">
              <w:rPr>
                <w:lang w:eastAsia="zh-CN"/>
              </w:rPr>
              <w:t xml:space="preserve">SolidWorks, </w:t>
            </w:r>
            <w:proofErr w:type="spellStart"/>
            <w:r w:rsidR="003B73C1" w:rsidRPr="004635B9">
              <w:rPr>
                <w:lang w:eastAsia="zh-CN"/>
              </w:rPr>
              <w:t>autoCAD</w:t>
            </w:r>
            <w:proofErr w:type="spellEnd"/>
            <w:r w:rsidR="003B73C1" w:rsidRPr="004635B9">
              <w:rPr>
                <w:lang w:eastAsia="zh-CN"/>
              </w:rPr>
              <w:t xml:space="preserve">) </w:t>
            </w:r>
            <w:r w:rsidR="004A78D0" w:rsidRPr="004635B9">
              <w:rPr>
                <w:lang w:eastAsia="zh-CN"/>
              </w:rPr>
              <w:t>and 3D print</w:t>
            </w:r>
            <w:r w:rsidR="003B73C1" w:rsidRPr="004635B9">
              <w:rPr>
                <w:lang w:eastAsia="zh-CN"/>
              </w:rPr>
              <w:t>ing (MJP 2500 plus).</w:t>
            </w:r>
          </w:p>
          <w:p w14:paraId="361454AD" w14:textId="5413388C" w:rsidR="003F1860" w:rsidRPr="004635B9" w:rsidRDefault="003F1860" w:rsidP="007F47D5">
            <w:pPr>
              <w:spacing w:before="100" w:after="40"/>
              <w:rPr>
                <w:sz w:val="20"/>
                <w:szCs w:val="20"/>
                <w:lang w:eastAsia="zh-CN"/>
              </w:rPr>
            </w:pPr>
            <w:r w:rsidRPr="004635B9">
              <w:rPr>
                <w:sz w:val="20"/>
                <w:szCs w:val="20"/>
              </w:rPr>
              <w:t>Single-</w:t>
            </w:r>
            <w:r w:rsidR="00063E73">
              <w:rPr>
                <w:sz w:val="20"/>
                <w:szCs w:val="20"/>
              </w:rPr>
              <w:t>m</w:t>
            </w:r>
            <w:r w:rsidRPr="004635B9">
              <w:rPr>
                <w:sz w:val="20"/>
                <w:szCs w:val="20"/>
              </w:rPr>
              <w:t xml:space="preserve">olecule </w:t>
            </w:r>
            <w:r w:rsidR="00063E73">
              <w:rPr>
                <w:sz w:val="20"/>
                <w:szCs w:val="20"/>
              </w:rPr>
              <w:t>p</w:t>
            </w:r>
            <w:r w:rsidRPr="004635B9">
              <w:rPr>
                <w:sz w:val="20"/>
                <w:szCs w:val="20"/>
              </w:rPr>
              <w:t xml:space="preserve">harmaceutical </w:t>
            </w:r>
            <w:r w:rsidR="00063E73">
              <w:rPr>
                <w:sz w:val="20"/>
                <w:szCs w:val="20"/>
              </w:rPr>
              <w:t>h</w:t>
            </w:r>
            <w:r w:rsidRPr="004635B9">
              <w:rPr>
                <w:sz w:val="20"/>
                <w:szCs w:val="20"/>
              </w:rPr>
              <w:t>igh-</w:t>
            </w:r>
            <w:r w:rsidRPr="004635B9">
              <w:rPr>
                <w:b/>
                <w:bCs/>
                <w:sz w:val="20"/>
                <w:szCs w:val="20"/>
                <w:lang w:val="en-SG"/>
              </w:rPr>
              <w:t>throughput</w:t>
            </w:r>
            <w:r w:rsidRPr="004635B9">
              <w:rPr>
                <w:sz w:val="20"/>
                <w:szCs w:val="20"/>
              </w:rPr>
              <w:t xml:space="preserve"> </w:t>
            </w:r>
            <w:r w:rsidR="00063E73">
              <w:rPr>
                <w:sz w:val="20"/>
                <w:szCs w:val="20"/>
              </w:rPr>
              <w:t>s</w:t>
            </w:r>
            <w:r w:rsidRPr="004635B9">
              <w:rPr>
                <w:sz w:val="20"/>
                <w:szCs w:val="20"/>
              </w:rPr>
              <w:t>creening (</w:t>
            </w:r>
            <w:proofErr w:type="spellStart"/>
            <w:r w:rsidRPr="004635B9">
              <w:rPr>
                <w:sz w:val="20"/>
                <w:szCs w:val="20"/>
              </w:rPr>
              <w:t>SiMP-HiTS</w:t>
            </w:r>
            <w:proofErr w:type="spellEnd"/>
            <w:r w:rsidRPr="004635B9">
              <w:rPr>
                <w:sz w:val="20"/>
                <w:szCs w:val="20"/>
              </w:rPr>
              <w:t>)</w:t>
            </w:r>
          </w:p>
          <w:p w14:paraId="47B89C3D" w14:textId="1EE746C4" w:rsidR="006D12AB" w:rsidRPr="004635B9" w:rsidRDefault="00723B1B" w:rsidP="00954377">
            <w:pPr>
              <w:pStyle w:val="myNormalcalibraLight"/>
              <w:framePr w:hSpace="0" w:wrap="auto" w:vAnchor="margin" w:hAnchor="text" w:xAlign="left" w:yAlign="inline"/>
            </w:pPr>
            <w:r w:rsidRPr="004635B9">
              <w:t xml:space="preserve">• </w:t>
            </w:r>
            <w:r w:rsidR="003B73C1" w:rsidRPr="004635B9">
              <w:t xml:space="preserve">Demonstrated </w:t>
            </w:r>
            <w:r w:rsidRPr="004635B9">
              <w:t>feasibility of</w:t>
            </w:r>
            <w:r w:rsidR="003B73C1" w:rsidRPr="004635B9">
              <w:t xml:space="preserve"> free-orbiting assay to </w:t>
            </w:r>
            <w:r w:rsidRPr="004635B9">
              <w:t xml:space="preserve">screen </w:t>
            </w:r>
            <w:r w:rsidR="003B73C1" w:rsidRPr="004635B9">
              <w:t>DNA gyrase</w:t>
            </w:r>
            <w:r w:rsidRPr="004635B9">
              <w:t>, Topoisomerase related</w:t>
            </w:r>
            <w:r w:rsidR="003B73C1" w:rsidRPr="004635B9">
              <w:t xml:space="preserve"> drug</w:t>
            </w:r>
            <w:r w:rsidRPr="004635B9">
              <w:t>s</w:t>
            </w:r>
            <w:r w:rsidR="003B73C1" w:rsidRPr="004635B9">
              <w:t xml:space="preserve"> (</w:t>
            </w:r>
            <w:proofErr w:type="spellStart"/>
            <w:r w:rsidRPr="004635B9">
              <w:t>eg.</w:t>
            </w:r>
            <w:proofErr w:type="spellEnd"/>
            <w:r w:rsidRPr="004635B9">
              <w:t xml:space="preserve"> </w:t>
            </w:r>
            <w:r w:rsidR="003B73C1" w:rsidRPr="004635B9">
              <w:t xml:space="preserve">Novobiocin). </w:t>
            </w:r>
            <w:r w:rsidRPr="004635B9">
              <w:t xml:space="preserve">• </w:t>
            </w:r>
            <w:r w:rsidR="003B73C1" w:rsidRPr="004635B9">
              <w:t>Software control the liquid handler (</w:t>
            </w:r>
            <w:proofErr w:type="spellStart"/>
            <w:r w:rsidR="003B73C1" w:rsidRPr="004635B9">
              <w:t>Labview</w:t>
            </w:r>
            <w:proofErr w:type="spellEnd"/>
            <w:r w:rsidR="003B73C1" w:rsidRPr="004635B9">
              <w:t xml:space="preserve">); </w:t>
            </w:r>
            <w:r w:rsidRPr="004635B9">
              <w:t xml:space="preserve">• </w:t>
            </w:r>
            <w:r w:rsidR="003B73C1" w:rsidRPr="004635B9">
              <w:t>Assembly magnetic tweezers</w:t>
            </w:r>
            <w:r w:rsidRPr="004635B9">
              <w:t xml:space="preserve"> setup</w:t>
            </w:r>
            <w:r w:rsidR="003B73C1" w:rsidRPr="004635B9">
              <w:t xml:space="preserve"> using </w:t>
            </w:r>
            <w:proofErr w:type="spellStart"/>
            <w:r w:rsidR="003B73C1" w:rsidRPr="004635B9">
              <w:t>Thorlab</w:t>
            </w:r>
            <w:proofErr w:type="spellEnd"/>
            <w:r w:rsidRPr="004635B9">
              <w:t xml:space="preserve"> optical parts</w:t>
            </w:r>
            <w:r w:rsidR="003B73C1" w:rsidRPr="004635B9">
              <w:t xml:space="preserve"> and 3D printing parts. </w:t>
            </w:r>
          </w:p>
          <w:bookmarkEnd w:id="0"/>
          <w:p w14:paraId="29929DC1" w14:textId="77777777" w:rsidR="00723B1B" w:rsidRPr="004635B9" w:rsidRDefault="00723B1B" w:rsidP="007F47D5">
            <w:pPr>
              <w:pStyle w:val="myNormal"/>
              <w:rPr>
                <w:sz w:val="20"/>
                <w:szCs w:val="20"/>
              </w:rPr>
            </w:pPr>
          </w:p>
          <w:p w14:paraId="104EAEF3" w14:textId="477489EF" w:rsidR="006D12AB" w:rsidRPr="004635B9" w:rsidRDefault="00723B1B" w:rsidP="007F47D5">
            <w:pPr>
              <w:pStyle w:val="Heading4"/>
              <w:jc w:val="left"/>
              <w:rPr>
                <w:sz w:val="20"/>
                <w:szCs w:val="20"/>
              </w:rPr>
            </w:pPr>
            <w:r w:rsidRPr="004635B9">
              <w:rPr>
                <w:sz w:val="20"/>
                <w:szCs w:val="20"/>
                <w:lang w:val="en-GB" w:bidi="en-GB"/>
              </w:rPr>
              <w:t xml:space="preserve">Project </w:t>
            </w:r>
            <w:r w:rsidR="002D0D43" w:rsidRPr="004635B9">
              <w:rPr>
                <w:sz w:val="20"/>
                <w:szCs w:val="20"/>
                <w:lang w:val="en-GB" w:bidi="en-GB"/>
              </w:rPr>
              <w:t>–</w:t>
            </w:r>
            <w:r w:rsidRPr="004635B9">
              <w:rPr>
                <w:sz w:val="20"/>
                <w:szCs w:val="20"/>
                <w:lang w:val="en-GB" w:bidi="en-GB"/>
              </w:rPr>
              <w:t xml:space="preserve"> </w:t>
            </w:r>
            <w:r w:rsidR="006802FA" w:rsidRPr="004635B9">
              <w:rPr>
                <w:sz w:val="20"/>
                <w:szCs w:val="20"/>
                <w:lang w:val="en-GB" w:bidi="en-GB"/>
              </w:rPr>
              <w:t xml:space="preserve">Telomere </w:t>
            </w:r>
            <w:r w:rsidR="006802FA" w:rsidRPr="00330A17">
              <w:rPr>
                <w:sz w:val="20"/>
                <w:szCs w:val="20"/>
              </w:rPr>
              <w:t>integrity</w:t>
            </w:r>
            <w:r w:rsidR="00390CBA" w:rsidRPr="00330A17">
              <w:rPr>
                <w:sz w:val="20"/>
                <w:szCs w:val="20"/>
              </w:rPr>
              <w:t>•Research fellow•2014-2020</w:t>
            </w:r>
          </w:p>
          <w:p w14:paraId="359A4B23" w14:textId="352C4FB9" w:rsidR="006D12AB" w:rsidRPr="004635B9" w:rsidRDefault="006802FA" w:rsidP="007F47D5">
            <w:pPr>
              <w:spacing w:before="100" w:after="40"/>
              <w:rPr>
                <w:sz w:val="20"/>
                <w:szCs w:val="20"/>
              </w:rPr>
            </w:pPr>
            <w:r w:rsidRPr="004635B9">
              <w:rPr>
                <w:b/>
                <w:bCs/>
                <w:sz w:val="20"/>
                <w:szCs w:val="20"/>
                <w:lang w:val="en-SG"/>
              </w:rPr>
              <w:t>HMGA2 effectively curbs unconstrained (+) and (</w:t>
            </w:r>
            <w:r w:rsidRPr="004635B9">
              <w:rPr>
                <w:rFonts w:ascii="Rockwell Condensed" w:hAnsi="Rockwell Condensed" w:cs="Rockwell Condensed"/>
                <w:b/>
                <w:bCs/>
                <w:sz w:val="20"/>
                <w:szCs w:val="20"/>
                <w:lang w:val="en-SG"/>
              </w:rPr>
              <w:t>−</w:t>
            </w:r>
            <w:r w:rsidRPr="004635B9">
              <w:rPr>
                <w:b/>
                <w:bCs/>
                <w:sz w:val="20"/>
                <w:szCs w:val="20"/>
                <w:lang w:val="en-SG"/>
              </w:rPr>
              <w:t>) DNA supercoiling</w:t>
            </w:r>
          </w:p>
          <w:p w14:paraId="22233CE5" w14:textId="24AB338B" w:rsidR="005E391E" w:rsidRPr="004635B9" w:rsidRDefault="005E391E" w:rsidP="00954377">
            <w:pPr>
              <w:pStyle w:val="myNormalcalibraLight"/>
              <w:framePr w:hSpace="0" w:wrap="auto" w:vAnchor="margin" w:hAnchor="text" w:xAlign="left" w:yAlign="inline"/>
            </w:pPr>
            <w:r w:rsidRPr="004635B9">
              <w:t>• First AFM images reveal HMGA2 preferring to bind to DNA supercoiling plectoneme junctions. • First single molecule study to uncover HMGA2 transiently stabilize both (+) and (-) supercoiled DNA.</w:t>
            </w:r>
          </w:p>
          <w:p w14:paraId="3089E972" w14:textId="7FFB4106" w:rsidR="005E391E" w:rsidRPr="004635B9" w:rsidRDefault="005E391E" w:rsidP="007F47D5">
            <w:pPr>
              <w:spacing w:before="100" w:after="40"/>
              <w:rPr>
                <w:b/>
                <w:bCs/>
                <w:sz w:val="20"/>
                <w:szCs w:val="20"/>
                <w:lang w:val="en-SG"/>
              </w:rPr>
            </w:pPr>
            <w:r w:rsidRPr="004635B9">
              <w:rPr>
                <w:b/>
                <w:bCs/>
                <w:sz w:val="20"/>
                <w:szCs w:val="20"/>
                <w:lang w:val="en-SG"/>
              </w:rPr>
              <w:t xml:space="preserve">TRF2 shows no detectable preference for chirality of supercoiled DNA </w:t>
            </w:r>
          </w:p>
          <w:p w14:paraId="17CBE861" w14:textId="26A777BA" w:rsidR="007F47D5" w:rsidRPr="00410BDC" w:rsidRDefault="005E391E" w:rsidP="00410BDC">
            <w:pPr>
              <w:pStyle w:val="myNormalcalibraLight"/>
              <w:framePr w:hSpace="0" w:wrap="auto" w:vAnchor="margin" w:hAnchor="text" w:xAlign="left" w:yAlign="inline"/>
            </w:pPr>
            <w:r w:rsidRPr="004635B9">
              <w:t xml:space="preserve">• </w:t>
            </w:r>
            <w:r w:rsidR="007F47D5" w:rsidRPr="004635B9">
              <w:t xml:space="preserve"> First single molecule supercoiling study on TRF</w:t>
            </w:r>
            <w:r w:rsidRPr="004635B9">
              <w:t>2</w:t>
            </w:r>
            <w:r w:rsidR="007F47D5" w:rsidRPr="004635B9">
              <w:t>. •  The results challenge current opinions on TRF2-DNA nucleocomplex conformation.</w:t>
            </w:r>
          </w:p>
          <w:p w14:paraId="4F555ED0" w14:textId="5EED7DA0" w:rsidR="00156786" w:rsidRPr="004635B9" w:rsidRDefault="00156786" w:rsidP="007F47D5">
            <w:pPr>
              <w:pStyle w:val="Heading4"/>
              <w:jc w:val="left"/>
              <w:rPr>
                <w:sz w:val="20"/>
                <w:szCs w:val="20"/>
              </w:rPr>
            </w:pPr>
            <w:r w:rsidRPr="004635B9">
              <w:rPr>
                <w:sz w:val="20"/>
                <w:szCs w:val="20"/>
                <w:lang w:val="en-GB" w:bidi="en-GB"/>
              </w:rPr>
              <w:t xml:space="preserve">Project – </w:t>
            </w:r>
            <w:r w:rsidR="007F47D5" w:rsidRPr="004635B9">
              <w:rPr>
                <w:sz w:val="20"/>
                <w:szCs w:val="20"/>
                <w:lang w:val="en-GB" w:bidi="en-GB"/>
              </w:rPr>
              <w:t>DNA toolbox</w:t>
            </w:r>
            <w:r w:rsidR="00390CBA" w:rsidRPr="00330A17">
              <w:rPr>
                <w:sz w:val="20"/>
                <w:szCs w:val="20"/>
                <w:lang w:val="en-GB" w:bidi="en-GB"/>
              </w:rPr>
              <w:t>•Research associate•2013-2015</w:t>
            </w:r>
          </w:p>
          <w:p w14:paraId="19232B54" w14:textId="2DEB3F79" w:rsidR="00156786" w:rsidRPr="004635B9" w:rsidRDefault="007F47D5" w:rsidP="007F47D5">
            <w:pPr>
              <w:spacing w:before="100" w:after="40"/>
              <w:rPr>
                <w:sz w:val="20"/>
                <w:szCs w:val="20"/>
              </w:rPr>
            </w:pPr>
            <w:r w:rsidRPr="004635B9">
              <w:rPr>
                <w:b/>
                <w:bCs/>
                <w:sz w:val="20"/>
                <w:szCs w:val="20"/>
                <w:lang w:val="en-SG"/>
              </w:rPr>
              <w:t>Single-molecule manipulation quantification of site-specific DNA binding</w:t>
            </w:r>
          </w:p>
          <w:p w14:paraId="118BC6A1" w14:textId="5DC4DAB7" w:rsidR="004D62A0" w:rsidRPr="00330A17" w:rsidRDefault="00156786" w:rsidP="00330A17">
            <w:pPr>
              <w:pStyle w:val="myNormalcalibraLight"/>
              <w:framePr w:hSpace="0" w:wrap="auto" w:vAnchor="margin" w:hAnchor="text" w:xAlign="left" w:yAlign="inline"/>
              <w:rPr>
                <w:lang w:val="en-SG"/>
              </w:rPr>
            </w:pPr>
            <w:r w:rsidRPr="004635B9">
              <w:t xml:space="preserve">• </w:t>
            </w:r>
            <w:r w:rsidR="004D62A0" w:rsidRPr="004635B9">
              <w:t xml:space="preserve">Developed a universal way of </w:t>
            </w:r>
            <w:r w:rsidR="004D62A0" w:rsidRPr="004635B9">
              <w:rPr>
                <w:lang w:val="en-SG"/>
              </w:rPr>
              <w:t xml:space="preserve">building different DNA binding sites from a scaffolding ssDNA. </w:t>
            </w:r>
            <w:r w:rsidR="004D62A0" w:rsidRPr="004635B9">
              <w:t xml:space="preserve">• </w:t>
            </w:r>
            <w:r w:rsidR="004D62A0" w:rsidRPr="004635B9">
              <w:rPr>
                <w:lang w:val="en-SG"/>
              </w:rPr>
              <w:t xml:space="preserve">Established a quantification method to study site specific ligands binding. </w:t>
            </w:r>
          </w:p>
          <w:p w14:paraId="4BDAE710" w14:textId="03200FA9" w:rsidR="00605795" w:rsidRPr="00333CD3" w:rsidRDefault="00605795" w:rsidP="00605795">
            <w:pPr>
              <w:pStyle w:val="Heading3"/>
              <w:jc w:val="left"/>
            </w:pPr>
            <w:r>
              <w:t>Teaching experiences</w:t>
            </w:r>
          </w:p>
          <w:p w14:paraId="716A5692" w14:textId="134CE7D1" w:rsidR="003B525F" w:rsidRPr="00890E09" w:rsidRDefault="00F3149D" w:rsidP="00954377">
            <w:pPr>
              <w:pStyle w:val="myNormalcalibraLight"/>
              <w:framePr w:hSpace="0" w:wrap="auto" w:vAnchor="margin" w:hAnchor="text" w:xAlign="left" w:yAlign="inline"/>
              <w:rPr>
                <w:lang w:eastAsia="zh-CN"/>
              </w:rPr>
            </w:pPr>
            <w:bookmarkStart w:id="5" w:name="OLE_LINK28"/>
            <w:r w:rsidRPr="004635B9">
              <w:t xml:space="preserve">• </w:t>
            </w:r>
            <w:r>
              <w:t xml:space="preserve">311 </w:t>
            </w:r>
            <w:proofErr w:type="spellStart"/>
            <w:proofErr w:type="gramStart"/>
            <w:r>
              <w:t>programme</w:t>
            </w:r>
            <w:proofErr w:type="spellEnd"/>
            <w:proofErr w:type="gramEnd"/>
            <w:r w:rsidRPr="004635B9">
              <w:t>;</w:t>
            </w:r>
            <w:r>
              <w:t xml:space="preserve"> </w:t>
            </w:r>
            <w:r w:rsidR="00605795" w:rsidRPr="004635B9">
              <w:t xml:space="preserve">• </w:t>
            </w:r>
            <w:bookmarkStart w:id="6" w:name="OLE_LINK27"/>
            <w:r w:rsidR="002804D5">
              <w:t>T</w:t>
            </w:r>
            <w:r w:rsidR="002804D5" w:rsidRPr="002804D5">
              <w:t xml:space="preserve">eaching </w:t>
            </w:r>
            <w:r w:rsidR="002804D5">
              <w:t>assistant in advanced biophysics</w:t>
            </w:r>
            <w:r w:rsidR="00605795" w:rsidRPr="004635B9">
              <w:t>;</w:t>
            </w:r>
            <w:r w:rsidR="002804D5">
              <w:t xml:space="preserve"> </w:t>
            </w:r>
            <w:bookmarkEnd w:id="5"/>
            <w:bookmarkEnd w:id="6"/>
            <w:r w:rsidR="00605795" w:rsidRPr="004635B9">
              <w:t xml:space="preserve">• </w:t>
            </w:r>
            <w:r w:rsidR="002804D5">
              <w:rPr>
                <w:lang w:eastAsia="zh-CN"/>
              </w:rPr>
              <w:t>NUS mentorship program</w:t>
            </w:r>
            <w:r w:rsidR="00605795" w:rsidRPr="004635B9">
              <w:rPr>
                <w:lang w:eastAsia="zh-CN"/>
              </w:rPr>
              <w:t xml:space="preserve">; </w:t>
            </w:r>
            <w:r w:rsidR="00605795" w:rsidRPr="004635B9">
              <w:t xml:space="preserve">• </w:t>
            </w:r>
            <w:r w:rsidR="002804D5">
              <w:rPr>
                <w:lang w:eastAsia="zh-CN"/>
              </w:rPr>
              <w:t>Trained more than 7 group members in current lab.</w:t>
            </w:r>
          </w:p>
        </w:tc>
      </w:tr>
    </w:tbl>
    <w:p w14:paraId="2EEDCCBC" w14:textId="73D41193" w:rsidR="00F230E6" w:rsidRDefault="00F230E6" w:rsidP="003B525F">
      <w:pPr>
        <w:pStyle w:val="myNormal"/>
        <w:rPr>
          <w:sz w:val="20"/>
          <w:szCs w:val="20"/>
        </w:rPr>
      </w:pPr>
    </w:p>
    <w:p w14:paraId="29B326F8" w14:textId="2825AB3A" w:rsidR="00F230E6" w:rsidRPr="000C55E9" w:rsidRDefault="00F230E6" w:rsidP="000C55E9">
      <w:pPr>
        <w:pStyle w:val="Heading3"/>
        <w:jc w:val="left"/>
      </w:pPr>
      <w:r>
        <w:lastRenderedPageBreak/>
        <w:t>Publications</w:t>
      </w:r>
    </w:p>
    <w:p w14:paraId="1270BCB3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Yeow J, Chia CG, Lim NZ-L, Zhao X, Yan J, Chng S-S. 2025. Structural Insights into the Force-Transducing Mechanism of a Motor–Stator Complex Important for Bacterial Outer Membrane Lipid Homeostasis. Journal of the American Chemical Society 147:24299-308</w:t>
      </w:r>
    </w:p>
    <w:p w14:paraId="0A03E04B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51C058BD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Ng J, Zhao X, Liu X, Soman A, Nordenskiöld L, et al. 2025. SMCHD1 compacts DNA directly in an ATP-regulated manner. bioRxiv:2025.07. 08.663435</w:t>
      </w:r>
    </w:p>
    <w:p w14:paraId="5B192D0A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6FE1C56D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Zhao, X. et al. Exploring TRF2-Dependent DNA Distortion Through Single-DNA Manipulation Studies. Communications Biology 7, 148 (2024). https://doi.org:10.1038/s42003-024-05838-x</w:t>
      </w:r>
    </w:p>
    <w:p w14:paraId="435FDCE9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4FAAA94A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Zhao, X., Jiang, Y., Zhou, Y. &amp; Yan, J. Force-Dependent Rapid Immunoassay of High Specificity and Sensitivity. Mechanobiology in Medicine, 100061 (2024).</w:t>
      </w:r>
    </w:p>
    <w:p w14:paraId="612D6322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2540F4BB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Zhou, Y. et al. A Mechanical Assay for the Quantification of Anti-RBD IgG Levels in Finger-Prick Whole Blood. ACS Sensors 8, 2986-2995 (2023). https://doi.org:10.1021/acssensors.3c00393</w:t>
      </w:r>
    </w:p>
    <w:p w14:paraId="47F97A8E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48DF8482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Zhou, Y. et al. A novel design for magnetic tweezers with wide-range temperature control. Biophysical journal 122, 3860-3868 (2023). https://doi.org:https://doi.org/10.1016/j.bpj.2023.08.004</w:t>
      </w:r>
    </w:p>
    <w:p w14:paraId="41EB50C9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7B86F586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Yan, J. et al. (US Patent App. 17/928,221, 2023).</w:t>
      </w:r>
    </w:p>
    <w:p w14:paraId="038612F7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499235D1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Yan, J. et al. (US Patent App. 17/924,958, 2023).</w:t>
      </w:r>
    </w:p>
    <w:p w14:paraId="09277396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498A011B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 xml:space="preserve">Lau, M. S. et al. Transcriptional repression by a secondary DNA binding surface of DNA topoisomerase I safeguards against </w:t>
      </w:r>
      <w:proofErr w:type="spellStart"/>
      <w:r w:rsidRPr="002E7642">
        <w:rPr>
          <w:rFonts w:ascii="Calibri Light" w:hAnsi="Calibri Light" w:cs="Calibri Light"/>
        </w:rPr>
        <w:t>hypertranscription</w:t>
      </w:r>
      <w:proofErr w:type="spellEnd"/>
      <w:r w:rsidRPr="002E7642">
        <w:rPr>
          <w:rFonts w:ascii="Calibri Light" w:hAnsi="Calibri Light" w:cs="Calibri Light"/>
        </w:rPr>
        <w:t>. Nature communications 14, 6464 (2023).</w:t>
      </w:r>
    </w:p>
    <w:p w14:paraId="4E594AD0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5297FDE1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 xml:space="preserve">Xiaodan, Z., </w:t>
      </w:r>
      <w:proofErr w:type="spellStart"/>
      <w:r w:rsidRPr="002E7642">
        <w:rPr>
          <w:rFonts w:ascii="Calibri Light" w:hAnsi="Calibri Light" w:cs="Calibri Light"/>
        </w:rPr>
        <w:t>Xuyao</w:t>
      </w:r>
      <w:proofErr w:type="spellEnd"/>
      <w:r w:rsidRPr="002E7642">
        <w:rPr>
          <w:rFonts w:ascii="Calibri Light" w:hAnsi="Calibri Light" w:cs="Calibri Light"/>
        </w:rPr>
        <w:t xml:space="preserve"> Priscilla, L. &amp; Jie, Y. DNA-binding proteins studied by mechanical manipulation and AFM imaging of single DNA molecules. Biophysics Reports 8, 212-224 (2022). https://doi.org:10.52601/bpr.2022.220015</w:t>
      </w:r>
    </w:p>
    <w:p w14:paraId="2BF3854B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384D5EF2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Hu, X., Zhao, X., Loh, I. Y., Yan, J. &amp; Wang, Z. Single-molecule mechanical study of an autonomous artificial translational molecular motor beyond bridge-burning design. Nanoscale 13, 13195-13207 (2021). https://doi.org:10.1039/D1NR02296B</w:t>
      </w:r>
    </w:p>
    <w:p w14:paraId="0B403572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394F0D7D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Zhao, X. et al. Single-molecule manipulation quantification of site-specific DNA binding. Current opinion in chemical biology 53, 106-117 (2019). https://doi.org:https://doi.org/10.1016/j.cbpa.2019.08.006</w:t>
      </w:r>
    </w:p>
    <w:p w14:paraId="28C53B4B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31807FA4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 xml:space="preserve">Ahmed, S. M. et al. The chromatin structuring protein HMGA2 influences human </w:t>
      </w:r>
      <w:proofErr w:type="spellStart"/>
      <w:r w:rsidRPr="002E7642">
        <w:rPr>
          <w:rFonts w:ascii="Calibri Light" w:hAnsi="Calibri Light" w:cs="Calibri Light"/>
        </w:rPr>
        <w:t>subtelomere</w:t>
      </w:r>
      <w:proofErr w:type="spellEnd"/>
      <w:r w:rsidRPr="002E7642">
        <w:rPr>
          <w:rFonts w:ascii="Calibri Light" w:hAnsi="Calibri Light" w:cs="Calibri Light"/>
        </w:rPr>
        <w:t xml:space="preserve"> stability and cancer chemosensitivity. </w:t>
      </w:r>
      <w:proofErr w:type="spellStart"/>
      <w:r w:rsidRPr="002E7642">
        <w:rPr>
          <w:rFonts w:ascii="Calibri Light" w:hAnsi="Calibri Light" w:cs="Calibri Light"/>
        </w:rPr>
        <w:t>PloS</w:t>
      </w:r>
      <w:proofErr w:type="spellEnd"/>
      <w:r w:rsidRPr="002E7642">
        <w:rPr>
          <w:rFonts w:ascii="Calibri Light" w:hAnsi="Calibri Light" w:cs="Calibri Light"/>
        </w:rPr>
        <w:t xml:space="preserve"> one 14, e0215696 (2019).</w:t>
      </w:r>
    </w:p>
    <w:p w14:paraId="29AD96CA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037E7F8E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Zhao, X. et al. Single Molecule Study of hRap1 Regulated TRF2 Binding Motifs on Telomeric dsDNA. Biophysical journal 114, 253a (2018).</w:t>
      </w:r>
    </w:p>
    <w:p w14:paraId="26F01898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63EC46EC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You, H. et al. Two-state folding energy determination based on transition points in nonequilibrium single-molecule experiments. The journal of physical chemistry letters 9, 811-816 (2018).</w:t>
      </w:r>
    </w:p>
    <w:p w14:paraId="7A69C56A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46C7731C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Tong, Q. et al. ZYH005, a novel DNA intercalator, overcomes all-trans retinoic acid resistance in acute promyelocytic leukemia. Nucleic acids research 46, 3284-3297 (2018).</w:t>
      </w:r>
    </w:p>
    <w:p w14:paraId="6C97DFE5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19755585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Zhao, X., Zeng, X., Lu, C. &amp; Yan, J. Studying the mechanical responses of proteins using magnetic tweezers. Nanotechnology 28, 414002 (2017). https://doi.org:10.1088/1361-6528/aa837e</w:t>
      </w:r>
    </w:p>
    <w:p w14:paraId="455E966C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58BD9589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 xml:space="preserve">Zhao, X., Peter, S., </w:t>
      </w:r>
      <w:proofErr w:type="spellStart"/>
      <w:r w:rsidRPr="002E7642">
        <w:rPr>
          <w:rFonts w:ascii="Calibri Light" w:hAnsi="Calibri Light" w:cs="Calibri Light"/>
        </w:rPr>
        <w:t>Dröge</w:t>
      </w:r>
      <w:proofErr w:type="spellEnd"/>
      <w:r w:rsidRPr="002E7642">
        <w:rPr>
          <w:rFonts w:ascii="Calibri Light" w:hAnsi="Calibri Light" w:cs="Calibri Light"/>
        </w:rPr>
        <w:t>, P. &amp; Yan, J. Oncofetal HMGA2 effectively curbs unconstrained (+) and (−) DNA supercoiling. Scientific reports 7, 8440 (2017). https://doi.org:10.1038/s41598-017-09104-5</w:t>
      </w:r>
    </w:p>
    <w:p w14:paraId="7C1E7C9C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389F76B1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lastRenderedPageBreak/>
        <w:t xml:space="preserve">Yang, K., Lu, C., Zhao, X. &amp; Kawamura, R. From bead to rod: Comparison of theories by measuring translational drag coefficients of micron-sized magnetic bead-chains in Stokes flow. </w:t>
      </w:r>
      <w:proofErr w:type="spellStart"/>
      <w:r w:rsidRPr="002E7642">
        <w:rPr>
          <w:rFonts w:ascii="Calibri Light" w:hAnsi="Calibri Light" w:cs="Calibri Light"/>
        </w:rPr>
        <w:t>PloS</w:t>
      </w:r>
      <w:proofErr w:type="spellEnd"/>
      <w:r w:rsidRPr="002E7642">
        <w:rPr>
          <w:rFonts w:ascii="Calibri Light" w:hAnsi="Calibri Light" w:cs="Calibri Light"/>
        </w:rPr>
        <w:t xml:space="preserve"> one 12, e0188015 (2017).</w:t>
      </w:r>
    </w:p>
    <w:p w14:paraId="58992E1B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078A986E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 xml:space="preserve">Xiaodan, Z., </w:t>
      </w:r>
      <w:proofErr w:type="spellStart"/>
      <w:r w:rsidRPr="002E7642">
        <w:rPr>
          <w:rFonts w:ascii="Calibri Light" w:hAnsi="Calibri Light" w:cs="Calibri Light"/>
        </w:rPr>
        <w:t>Xiangjun</w:t>
      </w:r>
      <w:proofErr w:type="spellEnd"/>
      <w:r w:rsidRPr="002E7642">
        <w:rPr>
          <w:rFonts w:ascii="Calibri Light" w:hAnsi="Calibri Light" w:cs="Calibri Light"/>
        </w:rPr>
        <w:t>, Z., Chen, L. &amp; Jie, Y. Studying the mechanical responses of proteins using magnetic tweezers. Nanotechnology (2017).</w:t>
      </w:r>
    </w:p>
    <w:p w14:paraId="6B066689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6F9886E9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 xml:space="preserve">Efremov, A. K., Zhao, X., Maruyama, H., </w:t>
      </w:r>
      <w:proofErr w:type="spellStart"/>
      <w:r w:rsidRPr="002E7642">
        <w:rPr>
          <w:rFonts w:ascii="Calibri Light" w:hAnsi="Calibri Light" w:cs="Calibri Light"/>
        </w:rPr>
        <w:t>Takeyasu</w:t>
      </w:r>
      <w:proofErr w:type="spellEnd"/>
      <w:r w:rsidRPr="002E7642">
        <w:rPr>
          <w:rFonts w:ascii="Calibri Light" w:hAnsi="Calibri Light" w:cs="Calibri Light"/>
        </w:rPr>
        <w:t>, K. &amp; Yan, J. Modulation of DNA-</w:t>
      </w:r>
      <w:proofErr w:type="spellStart"/>
      <w:r w:rsidRPr="002E7642">
        <w:rPr>
          <w:rFonts w:ascii="Calibri Light" w:hAnsi="Calibri Light" w:cs="Calibri Light"/>
        </w:rPr>
        <w:t>Biding</w:t>
      </w:r>
      <w:proofErr w:type="spellEnd"/>
      <w:r w:rsidRPr="002E7642">
        <w:rPr>
          <w:rFonts w:ascii="Calibri Light" w:hAnsi="Calibri Light" w:cs="Calibri Light"/>
        </w:rPr>
        <w:t xml:space="preserve"> Properties of Euryarchaeal Architectural Proteins by MG2+ Ions Triggers Drastic Changes in the Global DNA Organization. Biophysical journal 112, 218a (2017).</w:t>
      </w:r>
    </w:p>
    <w:p w14:paraId="497C7D20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47D8FE6E" w14:textId="77777777" w:rsidR="002E7642" w:rsidRPr="002E7642" w:rsidRDefault="002E7642" w:rsidP="002E7642">
      <w:pPr>
        <w:pStyle w:val="myNormal"/>
        <w:rPr>
          <w:rFonts w:ascii="Calibri Light" w:hAnsi="Calibri Light" w:cs="Calibri Light" w:hint="eastAsia"/>
        </w:rPr>
      </w:pPr>
      <w:r w:rsidRPr="002E7642">
        <w:rPr>
          <w:rFonts w:ascii="Calibri Light" w:hAnsi="Calibri Light" w:cs="Calibri Light" w:hint="eastAsia"/>
        </w:rPr>
        <w:t xml:space="preserve">Yu, B. Z. et al. Hierarchical </w:t>
      </w:r>
      <w:r w:rsidRPr="002E7642">
        <w:rPr>
          <w:rFonts w:ascii="Calibri Light" w:hAnsi="Calibri Light" w:cs="Calibri Light" w:hint="eastAsia"/>
        </w:rPr>
        <w:t>α‐</w:t>
      </w:r>
      <w:r w:rsidRPr="002E7642">
        <w:rPr>
          <w:rFonts w:ascii="Calibri Light" w:hAnsi="Calibri Light" w:cs="Calibri Light" w:hint="eastAsia"/>
        </w:rPr>
        <w:t>MnO2 Tube</w:t>
      </w:r>
      <w:r w:rsidRPr="002E7642">
        <w:rPr>
          <w:rFonts w:ascii="Calibri Light" w:hAnsi="Calibri Light" w:cs="Calibri Light" w:hint="eastAsia"/>
        </w:rPr>
        <w:t>‐</w:t>
      </w:r>
      <w:r w:rsidRPr="002E7642">
        <w:rPr>
          <w:rFonts w:ascii="Calibri Light" w:hAnsi="Calibri Light" w:cs="Calibri Light" w:hint="eastAsia"/>
        </w:rPr>
        <w:t>on</w:t>
      </w:r>
      <w:r w:rsidRPr="002E7642">
        <w:rPr>
          <w:rFonts w:ascii="Calibri Light" w:hAnsi="Calibri Light" w:cs="Calibri Light" w:hint="eastAsia"/>
        </w:rPr>
        <w:t>‐</w:t>
      </w:r>
      <w:r w:rsidRPr="002E7642">
        <w:rPr>
          <w:rFonts w:ascii="Calibri Light" w:hAnsi="Calibri Light" w:cs="Calibri Light" w:hint="eastAsia"/>
        </w:rPr>
        <w:t>Tube Arrays with Superior, Structure</w:t>
      </w:r>
      <w:r w:rsidRPr="002E7642">
        <w:rPr>
          <w:rFonts w:ascii="Calibri Light" w:hAnsi="Calibri Light" w:cs="Calibri Light" w:hint="eastAsia"/>
        </w:rPr>
        <w:t>‐</w:t>
      </w:r>
      <w:r w:rsidRPr="002E7642">
        <w:rPr>
          <w:rFonts w:ascii="Calibri Light" w:hAnsi="Calibri Light" w:cs="Calibri Light" w:hint="eastAsia"/>
        </w:rPr>
        <w:t xml:space="preserve">Dependent </w:t>
      </w:r>
      <w:proofErr w:type="spellStart"/>
      <w:r w:rsidRPr="002E7642">
        <w:rPr>
          <w:rFonts w:ascii="Calibri Light" w:hAnsi="Calibri Light" w:cs="Calibri Light" w:hint="eastAsia"/>
        </w:rPr>
        <w:t>Pseudocapacitor</w:t>
      </w:r>
      <w:proofErr w:type="spellEnd"/>
      <w:r w:rsidRPr="002E7642">
        <w:rPr>
          <w:rFonts w:ascii="Calibri Light" w:hAnsi="Calibri Light" w:cs="Calibri Light" w:hint="eastAsia"/>
        </w:rPr>
        <w:t xml:space="preserve"> Performance Synthesized via a Selective Dissolution and Coherent Growth Mechanism. Advanced Materials Interfaces 3, 1500761 (2016).</w:t>
      </w:r>
    </w:p>
    <w:p w14:paraId="6AA59893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6DDB3EB4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proofErr w:type="spellStart"/>
      <w:r w:rsidRPr="002E7642">
        <w:rPr>
          <w:rFonts w:ascii="Calibri Light" w:hAnsi="Calibri Light" w:cs="Calibri Light"/>
        </w:rPr>
        <w:t>Kulemzina</w:t>
      </w:r>
      <w:proofErr w:type="spellEnd"/>
      <w:r w:rsidRPr="002E7642">
        <w:rPr>
          <w:rFonts w:ascii="Calibri Light" w:hAnsi="Calibri Light" w:cs="Calibri Light"/>
        </w:rPr>
        <w:t xml:space="preserve">, I. et al. A Reversible Association between </w:t>
      </w:r>
      <w:proofErr w:type="spellStart"/>
      <w:r w:rsidRPr="002E7642">
        <w:rPr>
          <w:rFonts w:ascii="Calibri Light" w:hAnsi="Calibri Light" w:cs="Calibri Light"/>
        </w:rPr>
        <w:t>Smc</w:t>
      </w:r>
      <w:proofErr w:type="spellEnd"/>
      <w:r w:rsidRPr="002E7642">
        <w:rPr>
          <w:rFonts w:ascii="Calibri Light" w:hAnsi="Calibri Light" w:cs="Calibri Light"/>
        </w:rPr>
        <w:t xml:space="preserve"> Coiled Coils Is Regulated by Lysine Acetylation and Is Required for </w:t>
      </w:r>
      <w:proofErr w:type="spellStart"/>
      <w:r w:rsidRPr="002E7642">
        <w:rPr>
          <w:rFonts w:ascii="Calibri Light" w:hAnsi="Calibri Light" w:cs="Calibri Light"/>
        </w:rPr>
        <w:t>Cohesin</w:t>
      </w:r>
      <w:proofErr w:type="spellEnd"/>
      <w:r w:rsidRPr="002E7642">
        <w:rPr>
          <w:rFonts w:ascii="Calibri Light" w:hAnsi="Calibri Light" w:cs="Calibri Light"/>
        </w:rPr>
        <w:t xml:space="preserve"> Association with the DNA. Molecular cell 63, 1044-1054 (2016). https://doi.org:10.1016/j.molcel.2016.08.008</w:t>
      </w:r>
    </w:p>
    <w:p w14:paraId="0F017089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4546F5E3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 xml:space="preserve">Zhao, X., </w:t>
      </w:r>
      <w:proofErr w:type="spellStart"/>
      <w:r w:rsidRPr="002E7642">
        <w:rPr>
          <w:rFonts w:ascii="Calibri Light" w:hAnsi="Calibri Light" w:cs="Calibri Light"/>
        </w:rPr>
        <w:t>Dröge</w:t>
      </w:r>
      <w:proofErr w:type="spellEnd"/>
      <w:r w:rsidRPr="002E7642">
        <w:rPr>
          <w:rFonts w:ascii="Calibri Light" w:hAnsi="Calibri Light" w:cs="Calibri Light"/>
        </w:rPr>
        <w:t>, P. &amp; Yan, J. Effects of DNA Structural and Topological Constraints on HMGA2 Binding. Biophysical journal 108, 67a-68a (2015).</w:t>
      </w:r>
    </w:p>
    <w:p w14:paraId="4E53CF32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004080D1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Zhao, X., Xu, G. &amp; Liu, X. Superhydrophobic surfaces: beyond lotus effect. Bioinspiration: From Nano to Micro Scales, 331-378 (2012).</w:t>
      </w:r>
    </w:p>
    <w:p w14:paraId="459A88A0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54782C88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Zhao, X. D. et al. Electrically adjustable, super adhesive force of a superhydrophobic aligned MnO2 nanotube membrane. Advanced Functional Materials 21, 184-190 (2011).</w:t>
      </w:r>
    </w:p>
    <w:p w14:paraId="21512D6F" w14:textId="77777777" w:rsidR="002E7642" w:rsidRPr="002E7642" w:rsidRDefault="002E7642" w:rsidP="002E7642">
      <w:pPr>
        <w:pStyle w:val="myNormal"/>
        <w:rPr>
          <w:rFonts w:ascii="Calibri Light" w:hAnsi="Calibri Light" w:cs="Calibri Light"/>
        </w:rPr>
      </w:pPr>
    </w:p>
    <w:p w14:paraId="6363A716" w14:textId="4248AE80" w:rsidR="000C55E9" w:rsidRPr="000C55E9" w:rsidRDefault="002E7642" w:rsidP="002E7642">
      <w:pPr>
        <w:pStyle w:val="myNormal"/>
        <w:rPr>
          <w:rFonts w:ascii="Calibri Light" w:hAnsi="Calibri Light" w:cs="Calibri Light"/>
        </w:rPr>
      </w:pPr>
      <w:r w:rsidRPr="002E7642">
        <w:rPr>
          <w:rFonts w:ascii="Calibri Light" w:hAnsi="Calibri Light" w:cs="Calibri Light"/>
        </w:rPr>
        <w:t>Zhao, X. D., Fan, H. M., Liu, X. Y., Pan, H. &amp; Xu, H. Y. Pattern-dependent tunable adhesion of superhydrophobic MnO2 nanostructured film. Langmuir 27, 3224-3228 (2011).</w:t>
      </w:r>
    </w:p>
    <w:p w14:paraId="7B8E74B2" w14:textId="03CE7A13" w:rsidR="000C55E9" w:rsidRPr="00C20E68" w:rsidRDefault="000C55E9" w:rsidP="003B525F">
      <w:pPr>
        <w:pStyle w:val="myNormal"/>
        <w:rPr>
          <w:rFonts w:ascii="Calibri Light" w:hAnsi="Calibri Light" w:cs="Calibri Light"/>
          <w:lang w:val="en-SG"/>
        </w:rPr>
      </w:pPr>
    </w:p>
    <w:sectPr w:rsidR="000C55E9" w:rsidRPr="00C20E68" w:rsidSect="000C55E9">
      <w:pgSz w:w="11906" w:h="16838" w:code="9"/>
      <w:pgMar w:top="862" w:right="862" w:bottom="862" w:left="862" w:header="113" w:footer="11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E3E24" w14:textId="77777777" w:rsidR="009019A4" w:rsidRDefault="009019A4" w:rsidP="00713050">
      <w:pPr>
        <w:spacing w:line="240" w:lineRule="auto"/>
      </w:pPr>
      <w:r>
        <w:separator/>
      </w:r>
    </w:p>
  </w:endnote>
  <w:endnote w:type="continuationSeparator" w:id="0">
    <w:p w14:paraId="6C57B133" w14:textId="77777777" w:rsidR="009019A4" w:rsidRDefault="009019A4" w:rsidP="0071305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Ultra Light">
    <w:panose1 w:val="020B0203020202020204"/>
    <w:charset w:val="4D"/>
    <w:family w:val="swiss"/>
    <w:pitch w:val="variable"/>
    <w:sig w:usb0="800000AF" w:usb1="5000204A" w:usb2="00000000" w:usb3="00000000" w:csb0="0000009B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ckwell Condensed">
    <w:panose1 w:val="02060603050405020104"/>
    <w:charset w:val="4D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5FAB8" w14:textId="77777777" w:rsidR="009019A4" w:rsidRDefault="009019A4" w:rsidP="00713050">
      <w:pPr>
        <w:spacing w:line="240" w:lineRule="auto"/>
      </w:pPr>
      <w:r>
        <w:separator/>
      </w:r>
    </w:p>
  </w:footnote>
  <w:footnote w:type="continuationSeparator" w:id="0">
    <w:p w14:paraId="5E42734C" w14:textId="77777777" w:rsidR="009019A4" w:rsidRDefault="009019A4" w:rsidP="0071305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1BA"/>
    <w:multiLevelType w:val="hybridMultilevel"/>
    <w:tmpl w:val="D0D40A26"/>
    <w:lvl w:ilvl="0" w:tplc="3F68E904">
      <w:numFmt w:val="bullet"/>
      <w:lvlText w:val="-"/>
      <w:lvlJc w:val="left"/>
      <w:pPr>
        <w:ind w:left="720" w:hanging="360"/>
      </w:pPr>
      <w:rPr>
        <w:rFonts w:ascii="Avenir Next Ultra Light" w:eastAsiaTheme="majorEastAsia" w:hAnsi="Avenir Next Ultra Light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EF720C"/>
    <w:multiLevelType w:val="hybridMultilevel"/>
    <w:tmpl w:val="E90C0D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9A771B"/>
    <w:multiLevelType w:val="hybridMultilevel"/>
    <w:tmpl w:val="2D0A53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A06F38"/>
    <w:multiLevelType w:val="singleLevel"/>
    <w:tmpl w:val="7E40E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4D3B0440"/>
    <w:multiLevelType w:val="hybridMultilevel"/>
    <w:tmpl w:val="53EE254E"/>
    <w:lvl w:ilvl="0" w:tplc="3F68E904">
      <w:numFmt w:val="bullet"/>
      <w:lvlText w:val="-"/>
      <w:lvlJc w:val="left"/>
      <w:pPr>
        <w:ind w:left="720" w:hanging="360"/>
      </w:pPr>
      <w:rPr>
        <w:rFonts w:ascii="Avenir Next Ultra Light" w:eastAsiaTheme="majorEastAsia" w:hAnsi="Avenir Next Ultra Light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F839D3"/>
    <w:multiLevelType w:val="hybridMultilevel"/>
    <w:tmpl w:val="30F4727C"/>
    <w:lvl w:ilvl="0" w:tplc="3F68E904">
      <w:numFmt w:val="bullet"/>
      <w:lvlText w:val="-"/>
      <w:lvlJc w:val="left"/>
      <w:pPr>
        <w:ind w:left="720" w:hanging="360"/>
      </w:pPr>
      <w:rPr>
        <w:rFonts w:ascii="Avenir Next Ultra Light" w:eastAsiaTheme="majorEastAsia" w:hAnsi="Avenir Next Ultra Light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FE2788"/>
    <w:multiLevelType w:val="hybridMultilevel"/>
    <w:tmpl w:val="75801896"/>
    <w:lvl w:ilvl="0" w:tplc="3F68E904">
      <w:numFmt w:val="bullet"/>
      <w:lvlText w:val="-"/>
      <w:lvlJc w:val="left"/>
      <w:pPr>
        <w:ind w:left="720" w:hanging="360"/>
      </w:pPr>
      <w:rPr>
        <w:rFonts w:ascii="Avenir Next Ultra Light" w:eastAsiaTheme="majorEastAsia" w:hAnsi="Avenir Next Ultra Light" w:cstheme="maj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741D00"/>
    <w:multiLevelType w:val="hybridMultilevel"/>
    <w:tmpl w:val="8AF0A5D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433CC9"/>
    <w:multiLevelType w:val="hybridMultilevel"/>
    <w:tmpl w:val="72BAA7A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744210">
    <w:abstractNumId w:val="9"/>
  </w:num>
  <w:num w:numId="2" w16cid:durableId="748424097">
    <w:abstractNumId w:val="9"/>
  </w:num>
  <w:num w:numId="3" w16cid:durableId="1986738207">
    <w:abstractNumId w:val="9"/>
  </w:num>
  <w:num w:numId="4" w16cid:durableId="1828739867">
    <w:abstractNumId w:val="9"/>
  </w:num>
  <w:num w:numId="5" w16cid:durableId="1101490915">
    <w:abstractNumId w:val="9"/>
  </w:num>
  <w:num w:numId="6" w16cid:durableId="253056676">
    <w:abstractNumId w:val="1"/>
  </w:num>
  <w:num w:numId="7" w16cid:durableId="1568804099">
    <w:abstractNumId w:val="2"/>
  </w:num>
  <w:num w:numId="8" w16cid:durableId="1095131549">
    <w:abstractNumId w:val="0"/>
  </w:num>
  <w:num w:numId="9" w16cid:durableId="1152988837">
    <w:abstractNumId w:val="7"/>
  </w:num>
  <w:num w:numId="10" w16cid:durableId="1188718160">
    <w:abstractNumId w:val="6"/>
  </w:num>
  <w:num w:numId="11" w16cid:durableId="93325421">
    <w:abstractNumId w:val="4"/>
  </w:num>
  <w:num w:numId="12" w16cid:durableId="489056278">
    <w:abstractNumId w:val="5"/>
  </w:num>
  <w:num w:numId="13" w16cid:durableId="1106656220">
    <w:abstractNumId w:val="3"/>
  </w:num>
  <w:num w:numId="14" w16cid:durableId="15884199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Nature&lt;/Style&gt;&lt;LeftDelim&gt;{&lt;/LeftDelim&gt;&lt;RightDelim&gt;}&lt;/RightDelim&gt;&lt;FontName&gt;Avenir Next Ultra Light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x9zsd9peevavles22pvfvrdvwz99za0ddsz&quot;&gt;My EndNote Library-Converted&lt;record-ids&gt;&lt;item&gt;973&lt;/item&gt;&lt;item&gt;974&lt;/item&gt;&lt;item&gt;1004&lt;/item&gt;&lt;item&gt;1005&lt;/item&gt;&lt;item&gt;1006&lt;/item&gt;&lt;item&gt;1007&lt;/item&gt;&lt;item&gt;1008&lt;/item&gt;&lt;item&gt;1054&lt;/item&gt;&lt;item&gt;1060&lt;/item&gt;&lt;item&gt;1063&lt;/item&gt;&lt;item&gt;1064&lt;/item&gt;&lt;item&gt;1065&lt;/item&gt;&lt;item&gt;1067&lt;/item&gt;&lt;item&gt;1069&lt;/item&gt;&lt;item&gt;1070&lt;/item&gt;&lt;item&gt;1071&lt;/item&gt;&lt;item&gt;1072&lt;/item&gt;&lt;item&gt;1073&lt;/item&gt;&lt;item&gt;1074&lt;/item&gt;&lt;item&gt;1075&lt;/item&gt;&lt;item&gt;1076&lt;/item&gt;&lt;item&gt;1080&lt;/item&gt;&lt;item&gt;1081&lt;/item&gt;&lt;item&gt;1084&lt;/item&gt;&lt;item&gt;1086&lt;/item&gt;&lt;/record-ids&gt;&lt;/item&gt;&lt;/Libraries&gt;"/>
  </w:docVars>
  <w:rsids>
    <w:rsidRoot w:val="00523366"/>
    <w:rsid w:val="00013B6D"/>
    <w:rsid w:val="00040067"/>
    <w:rsid w:val="00063E73"/>
    <w:rsid w:val="0006539F"/>
    <w:rsid w:val="000749BA"/>
    <w:rsid w:val="0007694D"/>
    <w:rsid w:val="00091382"/>
    <w:rsid w:val="000B0619"/>
    <w:rsid w:val="000B2FB4"/>
    <w:rsid w:val="000B61CA"/>
    <w:rsid w:val="000C55E9"/>
    <w:rsid w:val="000F7610"/>
    <w:rsid w:val="00103B10"/>
    <w:rsid w:val="001046BA"/>
    <w:rsid w:val="00114ED7"/>
    <w:rsid w:val="00140B0E"/>
    <w:rsid w:val="00156786"/>
    <w:rsid w:val="00182C4A"/>
    <w:rsid w:val="001A5CA9"/>
    <w:rsid w:val="001B12AA"/>
    <w:rsid w:val="001B2AC1"/>
    <w:rsid w:val="001B403A"/>
    <w:rsid w:val="00217980"/>
    <w:rsid w:val="00223BBD"/>
    <w:rsid w:val="00271662"/>
    <w:rsid w:val="0027404F"/>
    <w:rsid w:val="002804D5"/>
    <w:rsid w:val="00293B83"/>
    <w:rsid w:val="002B091C"/>
    <w:rsid w:val="002C03BA"/>
    <w:rsid w:val="002C2CDD"/>
    <w:rsid w:val="002D0D43"/>
    <w:rsid w:val="002D45C6"/>
    <w:rsid w:val="002E7642"/>
    <w:rsid w:val="002F03FA"/>
    <w:rsid w:val="00304FCA"/>
    <w:rsid w:val="00313E86"/>
    <w:rsid w:val="00316E84"/>
    <w:rsid w:val="00330A17"/>
    <w:rsid w:val="00331DDF"/>
    <w:rsid w:val="00333CD3"/>
    <w:rsid w:val="00340365"/>
    <w:rsid w:val="00342B64"/>
    <w:rsid w:val="00364079"/>
    <w:rsid w:val="00390CBA"/>
    <w:rsid w:val="003B525F"/>
    <w:rsid w:val="003B73C1"/>
    <w:rsid w:val="003C5528"/>
    <w:rsid w:val="003F1860"/>
    <w:rsid w:val="003F7D37"/>
    <w:rsid w:val="004077FB"/>
    <w:rsid w:val="00410BDC"/>
    <w:rsid w:val="00423E43"/>
    <w:rsid w:val="00424DD9"/>
    <w:rsid w:val="00435EC5"/>
    <w:rsid w:val="0046104A"/>
    <w:rsid w:val="004635B9"/>
    <w:rsid w:val="004717C5"/>
    <w:rsid w:val="0047447B"/>
    <w:rsid w:val="004754AB"/>
    <w:rsid w:val="004856B6"/>
    <w:rsid w:val="004A78D0"/>
    <w:rsid w:val="004D62A0"/>
    <w:rsid w:val="00514330"/>
    <w:rsid w:val="00520F38"/>
    <w:rsid w:val="00523366"/>
    <w:rsid w:val="00523479"/>
    <w:rsid w:val="0052463A"/>
    <w:rsid w:val="00543DB7"/>
    <w:rsid w:val="005729B0"/>
    <w:rsid w:val="00597F0C"/>
    <w:rsid w:val="005E2E9C"/>
    <w:rsid w:val="005E391E"/>
    <w:rsid w:val="00605795"/>
    <w:rsid w:val="0062112A"/>
    <w:rsid w:val="006306CC"/>
    <w:rsid w:val="00641630"/>
    <w:rsid w:val="00677D05"/>
    <w:rsid w:val="006802FA"/>
    <w:rsid w:val="00684488"/>
    <w:rsid w:val="006A14B2"/>
    <w:rsid w:val="006A3CE7"/>
    <w:rsid w:val="006C4C50"/>
    <w:rsid w:val="006D12AB"/>
    <w:rsid w:val="006D76B1"/>
    <w:rsid w:val="00713050"/>
    <w:rsid w:val="00723B1B"/>
    <w:rsid w:val="00741125"/>
    <w:rsid w:val="00746F7F"/>
    <w:rsid w:val="007569C1"/>
    <w:rsid w:val="00763832"/>
    <w:rsid w:val="007C3F6B"/>
    <w:rsid w:val="007D2696"/>
    <w:rsid w:val="007E71F6"/>
    <w:rsid w:val="007F47D5"/>
    <w:rsid w:val="00801D80"/>
    <w:rsid w:val="0080736F"/>
    <w:rsid w:val="00811117"/>
    <w:rsid w:val="00841146"/>
    <w:rsid w:val="0088504C"/>
    <w:rsid w:val="00887AC8"/>
    <w:rsid w:val="00890E09"/>
    <w:rsid w:val="0089382B"/>
    <w:rsid w:val="008A1907"/>
    <w:rsid w:val="008B43B6"/>
    <w:rsid w:val="008C6BCA"/>
    <w:rsid w:val="008C7B50"/>
    <w:rsid w:val="008D1D3E"/>
    <w:rsid w:val="009019A4"/>
    <w:rsid w:val="00936A11"/>
    <w:rsid w:val="00954377"/>
    <w:rsid w:val="009827E0"/>
    <w:rsid w:val="009B3C40"/>
    <w:rsid w:val="009B4D37"/>
    <w:rsid w:val="009C11C3"/>
    <w:rsid w:val="009C4E76"/>
    <w:rsid w:val="009E5A35"/>
    <w:rsid w:val="009F6424"/>
    <w:rsid w:val="00A0642E"/>
    <w:rsid w:val="00A0726C"/>
    <w:rsid w:val="00A30CB6"/>
    <w:rsid w:val="00A42540"/>
    <w:rsid w:val="00A50939"/>
    <w:rsid w:val="00A6439D"/>
    <w:rsid w:val="00AA6A40"/>
    <w:rsid w:val="00AC4520"/>
    <w:rsid w:val="00B5664D"/>
    <w:rsid w:val="00BA5B40"/>
    <w:rsid w:val="00BC58DC"/>
    <w:rsid w:val="00BD0206"/>
    <w:rsid w:val="00C2098A"/>
    <w:rsid w:val="00C20E68"/>
    <w:rsid w:val="00C5444A"/>
    <w:rsid w:val="00C612DA"/>
    <w:rsid w:val="00C64E0B"/>
    <w:rsid w:val="00C7741E"/>
    <w:rsid w:val="00C875AB"/>
    <w:rsid w:val="00C96F2E"/>
    <w:rsid w:val="00CA3DF1"/>
    <w:rsid w:val="00CA4581"/>
    <w:rsid w:val="00CE18D5"/>
    <w:rsid w:val="00D04109"/>
    <w:rsid w:val="00D77CF1"/>
    <w:rsid w:val="00DD6416"/>
    <w:rsid w:val="00DF4E0A"/>
    <w:rsid w:val="00DF6B40"/>
    <w:rsid w:val="00E02DCD"/>
    <w:rsid w:val="00E12C60"/>
    <w:rsid w:val="00E22E87"/>
    <w:rsid w:val="00E409B6"/>
    <w:rsid w:val="00E57630"/>
    <w:rsid w:val="00E86C2B"/>
    <w:rsid w:val="00E9378F"/>
    <w:rsid w:val="00EF7CC9"/>
    <w:rsid w:val="00F207C0"/>
    <w:rsid w:val="00F20AE5"/>
    <w:rsid w:val="00F226CB"/>
    <w:rsid w:val="00F230E6"/>
    <w:rsid w:val="00F3149D"/>
    <w:rsid w:val="00F3570E"/>
    <w:rsid w:val="00F35F60"/>
    <w:rsid w:val="00F645C7"/>
    <w:rsid w:val="00FD1AF7"/>
    <w:rsid w:val="00FF4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68364D"/>
  <w15:chartTrackingRefBased/>
  <w15:docId w15:val="{44518D44-BF40-5A42-AEDF-3F30F074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1C3"/>
  </w:style>
  <w:style w:type="paragraph" w:styleId="Heading1">
    <w:name w:val="heading 1"/>
    <w:basedOn w:val="Normal"/>
    <w:next w:val="Normal"/>
    <w:link w:val="Heading1Char"/>
    <w:uiPriority w:val="9"/>
    <w:qFormat/>
    <w:rsid w:val="009C11C3"/>
    <w:pPr>
      <w:pBdr>
        <w:bottom w:val="thinThickSmallGap" w:sz="12" w:space="1" w:color="C45911" w:themeColor="accent2" w:themeShade="BF"/>
      </w:pBdr>
      <w:spacing w:before="400"/>
      <w:jc w:val="center"/>
      <w:outlineLvl w:val="0"/>
    </w:pPr>
    <w:rPr>
      <w:caps/>
      <w:color w:val="833C0B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11C3"/>
    <w:pPr>
      <w:pBdr>
        <w:bottom w:val="single" w:sz="4" w:space="1" w:color="823B0B" w:themeColor="accent2" w:themeShade="7F"/>
      </w:pBdr>
      <w:spacing w:before="400"/>
      <w:jc w:val="center"/>
      <w:outlineLvl w:val="1"/>
    </w:pPr>
    <w:rPr>
      <w:caps/>
      <w:color w:val="833C0B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11C3"/>
    <w:pPr>
      <w:pBdr>
        <w:top w:val="dotted" w:sz="4" w:space="1" w:color="823B0B" w:themeColor="accent2" w:themeShade="7F"/>
        <w:bottom w:val="dotted" w:sz="4" w:space="1" w:color="823B0B" w:themeColor="accent2" w:themeShade="7F"/>
      </w:pBdr>
      <w:spacing w:before="300"/>
      <w:jc w:val="center"/>
      <w:outlineLvl w:val="2"/>
    </w:pPr>
    <w:rPr>
      <w:caps/>
      <w:color w:val="823B0B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11C3"/>
    <w:pPr>
      <w:pBdr>
        <w:bottom w:val="dotted" w:sz="4" w:space="1" w:color="C45911" w:themeColor="accent2" w:themeShade="BF"/>
      </w:pBdr>
      <w:spacing w:after="120"/>
      <w:jc w:val="center"/>
      <w:outlineLvl w:val="3"/>
    </w:pPr>
    <w:rPr>
      <w:caps/>
      <w:color w:val="823B0B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1C3"/>
    <w:pPr>
      <w:spacing w:before="320" w:after="120"/>
      <w:jc w:val="center"/>
      <w:outlineLvl w:val="4"/>
    </w:pPr>
    <w:rPr>
      <w:caps/>
      <w:color w:val="823B0B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1C3"/>
    <w:pPr>
      <w:spacing w:after="120"/>
      <w:jc w:val="center"/>
      <w:outlineLvl w:val="5"/>
    </w:pPr>
    <w:rPr>
      <w:caps/>
      <w:color w:val="C45911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1C3"/>
    <w:pPr>
      <w:spacing w:after="120"/>
      <w:jc w:val="center"/>
      <w:outlineLvl w:val="6"/>
    </w:pPr>
    <w:rPr>
      <w:i/>
      <w:iCs/>
      <w:caps/>
      <w:color w:val="C45911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1C3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1C3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C11C3"/>
    <w:rPr>
      <w:caps/>
      <w:color w:val="833C0B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C11C3"/>
    <w:rPr>
      <w:caps/>
      <w:color w:val="823B0B" w:themeColor="accent2" w:themeShade="7F"/>
      <w:sz w:val="24"/>
      <w:szCs w:val="24"/>
    </w:rPr>
  </w:style>
  <w:style w:type="table" w:styleId="TableGrid">
    <w:name w:val="Table Grid"/>
    <w:basedOn w:val="TableNormal"/>
    <w:uiPriority w:val="39"/>
    <w:rsid w:val="002C2C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basedOn w:val="Normal"/>
    <w:link w:val="NoSpacingChar"/>
    <w:uiPriority w:val="1"/>
    <w:qFormat/>
    <w:rsid w:val="009C11C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9C11C3"/>
    <w:rPr>
      <w:caps/>
      <w:color w:val="833C0B" w:themeColor="accent2" w:themeShade="80"/>
      <w:spacing w:val="20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CE18D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9C11C3"/>
    <w:rPr>
      <w:caps/>
      <w:color w:val="823B0B" w:themeColor="accent2" w:themeShade="7F"/>
      <w:spacing w:val="10"/>
    </w:rPr>
  </w:style>
  <w:style w:type="paragraph" w:styleId="Header">
    <w:name w:val="header"/>
    <w:basedOn w:val="Normal"/>
    <w:link w:val="HeaderChar"/>
    <w:uiPriority w:val="99"/>
    <w:unhideWhenUsed/>
    <w:rsid w:val="0088504C"/>
    <w:pPr>
      <w:spacing w:line="240" w:lineRule="auto"/>
    </w:pPr>
  </w:style>
  <w:style w:type="paragraph" w:customStyle="1" w:styleId="Initials">
    <w:name w:val="Initials"/>
    <w:basedOn w:val="Normal"/>
    <w:next w:val="Heading3"/>
    <w:uiPriority w:val="1"/>
    <w:rsid w:val="001B2AC1"/>
    <w:pPr>
      <w:spacing w:after="1600" w:line="240" w:lineRule="auto"/>
      <w:ind w:left="144" w:right="360"/>
      <w:contextualSpacing/>
      <w:jc w:val="center"/>
    </w:pPr>
    <w:rPr>
      <w:caps/>
      <w:color w:val="EA4E4E" w:themeColor="accent1"/>
      <w:sz w:val="110"/>
    </w:rPr>
  </w:style>
  <w:style w:type="character" w:customStyle="1" w:styleId="HeaderChar">
    <w:name w:val="Header Char"/>
    <w:basedOn w:val="DefaultParagraphFont"/>
    <w:link w:val="Header"/>
    <w:uiPriority w:val="99"/>
    <w:rsid w:val="0088504C"/>
  </w:style>
  <w:style w:type="paragraph" w:styleId="Footer">
    <w:name w:val="footer"/>
    <w:basedOn w:val="Normal"/>
    <w:link w:val="FooterChar"/>
    <w:uiPriority w:val="99"/>
    <w:unhideWhenUsed/>
    <w:rsid w:val="0088504C"/>
    <w:pPr>
      <w:spacing w:line="240" w:lineRule="auto"/>
      <w:jc w:val="center"/>
    </w:pPr>
    <w:rPr>
      <w:caps/>
    </w:rPr>
  </w:style>
  <w:style w:type="character" w:customStyle="1" w:styleId="FooterChar">
    <w:name w:val="Footer Char"/>
    <w:basedOn w:val="DefaultParagraphFont"/>
    <w:link w:val="Footer"/>
    <w:uiPriority w:val="99"/>
    <w:rsid w:val="0088504C"/>
    <w:rPr>
      <w:rFonts w:asciiTheme="majorHAnsi" w:hAnsiTheme="majorHAnsi"/>
      <w:cap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1C3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1C3"/>
    <w:rPr>
      <w:i/>
      <w:iCs/>
      <w:caps/>
      <w:spacing w:val="1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9C11C3"/>
    <w:pPr>
      <w:pBdr>
        <w:top w:val="dotted" w:sz="2" w:space="1" w:color="833C0B" w:themeColor="accent2" w:themeShade="80"/>
        <w:bottom w:val="dotted" w:sz="2" w:space="6" w:color="833C0B" w:themeColor="accent2" w:themeShade="80"/>
      </w:pBdr>
      <w:spacing w:before="500" w:after="300" w:line="240" w:lineRule="auto"/>
      <w:jc w:val="center"/>
    </w:pPr>
    <w:rPr>
      <w:caps/>
      <w:color w:val="833C0B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9C11C3"/>
    <w:rPr>
      <w:caps/>
      <w:color w:val="833C0B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1C3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9C11C3"/>
    <w:rPr>
      <w:caps/>
      <w:spacing w:val="20"/>
      <w:sz w:val="18"/>
      <w:szCs w:val="18"/>
    </w:rPr>
  </w:style>
  <w:style w:type="table" w:styleId="PlainTable4">
    <w:name w:val="Plain Table 4"/>
    <w:basedOn w:val="TableNormal"/>
    <w:uiPriority w:val="44"/>
    <w:rsid w:val="007C3F6B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Web2">
    <w:name w:val="Table Web 2"/>
    <w:basedOn w:val="TableNormal"/>
    <w:uiPriority w:val="99"/>
    <w:rsid w:val="007C3F6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9C11C3"/>
    <w:rPr>
      <w:caps/>
      <w:color w:val="823B0B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1C3"/>
    <w:rPr>
      <w:caps/>
      <w:color w:val="C45911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1C3"/>
    <w:rPr>
      <w:i/>
      <w:iCs/>
      <w:caps/>
      <w:color w:val="C45911" w:themeColor="accent2" w:themeShade="BF"/>
      <w:spacing w:val="1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11C3"/>
    <w:rPr>
      <w:caps/>
      <w:spacing w:val="10"/>
      <w:sz w:val="18"/>
      <w:szCs w:val="18"/>
    </w:rPr>
  </w:style>
  <w:style w:type="character" w:styleId="Strong">
    <w:name w:val="Strong"/>
    <w:uiPriority w:val="22"/>
    <w:qFormat/>
    <w:rsid w:val="009C11C3"/>
    <w:rPr>
      <w:b/>
      <w:bCs/>
      <w:color w:val="C45911" w:themeColor="accent2" w:themeShade="BF"/>
      <w:spacing w:val="5"/>
    </w:rPr>
  </w:style>
  <w:style w:type="character" w:styleId="Emphasis">
    <w:name w:val="Emphasis"/>
    <w:uiPriority w:val="20"/>
    <w:qFormat/>
    <w:rsid w:val="009C11C3"/>
    <w:rPr>
      <w:caps/>
      <w:spacing w:val="5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9C11C3"/>
  </w:style>
  <w:style w:type="paragraph" w:styleId="ListParagraph">
    <w:name w:val="List Paragraph"/>
    <w:basedOn w:val="Normal"/>
    <w:uiPriority w:val="34"/>
    <w:qFormat/>
    <w:rsid w:val="009C11C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9C11C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9C11C3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1C3"/>
    <w:pPr>
      <w:pBdr>
        <w:top w:val="dotted" w:sz="2" w:space="10" w:color="833C0B" w:themeColor="accent2" w:themeShade="80"/>
        <w:bottom w:val="dotted" w:sz="2" w:space="4" w:color="833C0B" w:themeColor="accent2" w:themeShade="80"/>
      </w:pBdr>
      <w:spacing w:before="160" w:line="300" w:lineRule="auto"/>
      <w:ind w:left="1440" w:right="1440"/>
    </w:pPr>
    <w:rPr>
      <w:caps/>
      <w:color w:val="823B0B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1C3"/>
    <w:rPr>
      <w:caps/>
      <w:color w:val="823B0B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9C11C3"/>
    <w:rPr>
      <w:i/>
      <w:iCs/>
    </w:rPr>
  </w:style>
  <w:style w:type="character" w:styleId="IntenseEmphasis">
    <w:name w:val="Intense Emphasis"/>
    <w:uiPriority w:val="21"/>
    <w:qFormat/>
    <w:rsid w:val="009C11C3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9C11C3"/>
    <w:rPr>
      <w:rFonts w:asciiTheme="minorHAnsi" w:eastAsiaTheme="minorEastAsia" w:hAnsiTheme="minorHAnsi" w:cstheme="minorBidi"/>
      <w:i/>
      <w:iCs/>
      <w:color w:val="823B0B" w:themeColor="accent2" w:themeShade="7F"/>
    </w:rPr>
  </w:style>
  <w:style w:type="character" w:styleId="IntenseReference">
    <w:name w:val="Intense Reference"/>
    <w:uiPriority w:val="32"/>
    <w:qFormat/>
    <w:rsid w:val="009C11C3"/>
    <w:rPr>
      <w:rFonts w:asciiTheme="minorHAnsi" w:eastAsiaTheme="minorEastAsia" w:hAnsiTheme="minorHAnsi" w:cstheme="minorBidi"/>
      <w:b/>
      <w:bCs/>
      <w:i/>
      <w:iCs/>
      <w:color w:val="823B0B" w:themeColor="accent2" w:themeShade="7F"/>
    </w:rPr>
  </w:style>
  <w:style w:type="character" w:styleId="BookTitle">
    <w:name w:val="Book Title"/>
    <w:uiPriority w:val="33"/>
    <w:qFormat/>
    <w:rsid w:val="009C11C3"/>
    <w:rPr>
      <w:caps/>
      <w:color w:val="823B0B" w:themeColor="accent2" w:themeShade="7F"/>
      <w:spacing w:val="5"/>
      <w:u w:color="823B0B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11C3"/>
    <w:pPr>
      <w:outlineLvl w:val="9"/>
    </w:pPr>
  </w:style>
  <w:style w:type="paragraph" w:customStyle="1" w:styleId="PersonalName">
    <w:name w:val="Personal Name"/>
    <w:basedOn w:val="Title"/>
    <w:rsid w:val="009C11C3"/>
    <w:rPr>
      <w:b/>
      <w:caps w:val="0"/>
      <w:color w:val="000000"/>
      <w:sz w:val="28"/>
      <w:szCs w:val="28"/>
    </w:rPr>
  </w:style>
  <w:style w:type="table" w:styleId="TableTheme">
    <w:name w:val="Table Theme"/>
    <w:basedOn w:val="TableNormal"/>
    <w:uiPriority w:val="99"/>
    <w:rsid w:val="00E937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E9378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E9378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E9378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E937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937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93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378F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3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3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3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378F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378F"/>
    <w:rPr>
      <w:rFonts w:ascii="Times New Roman" w:hAnsi="Times New Roman" w:cs="Times New Roman"/>
      <w:sz w:val="18"/>
      <w:szCs w:val="18"/>
    </w:rPr>
  </w:style>
  <w:style w:type="paragraph" w:customStyle="1" w:styleId="myHeading1">
    <w:name w:val="my_Heading 1"/>
    <w:basedOn w:val="Heading1"/>
    <w:rsid w:val="008D1D3E"/>
    <w:pPr>
      <w:framePr w:hSpace="180" w:wrap="around" w:vAnchor="page" w:hAnchor="page" w:x="386" w:y="872"/>
      <w:spacing w:line="240" w:lineRule="auto"/>
    </w:pPr>
    <w:rPr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9C11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1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11C3"/>
    <w:rPr>
      <w:color w:val="954F72" w:themeColor="followedHyperlink"/>
      <w:u w:val="single"/>
    </w:rPr>
  </w:style>
  <w:style w:type="paragraph" w:customStyle="1" w:styleId="myNormal">
    <w:name w:val="myNormal"/>
    <w:basedOn w:val="NoSpacing"/>
    <w:link w:val="myNormalChar"/>
    <w:qFormat/>
    <w:rsid w:val="0052463A"/>
    <w:rPr>
      <w:rFonts w:ascii="Avenir Next Ultra Light" w:hAnsi="Avenir Next Ultra Light"/>
    </w:rPr>
  </w:style>
  <w:style w:type="paragraph" w:styleId="NormalWeb">
    <w:name w:val="Normal (Web)"/>
    <w:basedOn w:val="Normal"/>
    <w:uiPriority w:val="99"/>
    <w:semiHidden/>
    <w:unhideWhenUsed/>
    <w:rsid w:val="005E391E"/>
    <w:rPr>
      <w:rFonts w:ascii="Times New Roman" w:hAnsi="Times New Roman" w:cs="Times New Roman"/>
      <w:sz w:val="24"/>
      <w:szCs w:val="24"/>
    </w:rPr>
  </w:style>
  <w:style w:type="paragraph" w:customStyle="1" w:styleId="myHeading2">
    <w:name w:val="myHeading 2"/>
    <w:basedOn w:val="Normal"/>
    <w:qFormat/>
    <w:rsid w:val="00F226CB"/>
    <w:pPr>
      <w:framePr w:hSpace="180" w:wrap="around" w:vAnchor="page" w:hAnchor="page" w:x="386" w:y="872"/>
      <w:spacing w:before="100" w:after="40"/>
    </w:pPr>
  </w:style>
  <w:style w:type="paragraph" w:customStyle="1" w:styleId="myNormalcalibraLight">
    <w:name w:val="myNormal_calibraLight"/>
    <w:basedOn w:val="myNormal"/>
    <w:qFormat/>
    <w:rsid w:val="00954377"/>
    <w:pPr>
      <w:framePr w:hSpace="180" w:wrap="around" w:vAnchor="page" w:hAnchor="margin" w:xAlign="center" w:y="597"/>
    </w:pPr>
    <w:rPr>
      <w:rFonts w:ascii="Calibri Light" w:hAnsi="Calibri Light" w:cs="Calibri Light"/>
    </w:rPr>
  </w:style>
  <w:style w:type="paragraph" w:customStyle="1" w:styleId="EndNoteBibliographyTitle">
    <w:name w:val="EndNote Bibliography Title"/>
    <w:basedOn w:val="Normal"/>
    <w:link w:val="EndNoteBibliographyTitleChar"/>
    <w:rsid w:val="000C55E9"/>
    <w:pPr>
      <w:spacing w:after="0"/>
      <w:jc w:val="center"/>
    </w:pPr>
    <w:rPr>
      <w:rFonts w:ascii="Avenir Next Ultra Light" w:hAnsi="Avenir Next Ultra Light"/>
    </w:rPr>
  </w:style>
  <w:style w:type="character" w:customStyle="1" w:styleId="myNormalChar">
    <w:name w:val="myNormal Char"/>
    <w:basedOn w:val="NoSpacingChar"/>
    <w:link w:val="myNormal"/>
    <w:rsid w:val="000C55E9"/>
    <w:rPr>
      <w:rFonts w:ascii="Avenir Next Ultra Light" w:hAnsi="Avenir Next Ultra Light"/>
    </w:rPr>
  </w:style>
  <w:style w:type="character" w:customStyle="1" w:styleId="EndNoteBibliographyTitleChar">
    <w:name w:val="EndNote Bibliography Title Char"/>
    <w:basedOn w:val="myNormalChar"/>
    <w:link w:val="EndNoteBibliographyTitle"/>
    <w:rsid w:val="000C55E9"/>
    <w:rPr>
      <w:rFonts w:ascii="Avenir Next Ultra Light" w:hAnsi="Avenir Next Ultra Light"/>
    </w:rPr>
  </w:style>
  <w:style w:type="paragraph" w:customStyle="1" w:styleId="EndNoteBibliography">
    <w:name w:val="EndNote Bibliography"/>
    <w:basedOn w:val="Normal"/>
    <w:link w:val="EndNoteBibliographyChar"/>
    <w:rsid w:val="000C55E9"/>
    <w:pPr>
      <w:spacing w:line="240" w:lineRule="auto"/>
    </w:pPr>
    <w:rPr>
      <w:rFonts w:ascii="Avenir Next Ultra Light" w:hAnsi="Avenir Next Ultra Light"/>
    </w:rPr>
  </w:style>
  <w:style w:type="character" w:customStyle="1" w:styleId="EndNoteBibliographyChar">
    <w:name w:val="EndNote Bibliography Char"/>
    <w:basedOn w:val="myNormalChar"/>
    <w:link w:val="EndNoteBibliography"/>
    <w:rsid w:val="000C55E9"/>
    <w:rPr>
      <w:rFonts w:ascii="Avenir Next Ultra Light" w:hAnsi="Avenir Next Ultra Light"/>
    </w:rPr>
  </w:style>
  <w:style w:type="paragraph" w:customStyle="1" w:styleId="p1">
    <w:name w:val="p1"/>
    <w:basedOn w:val="Normal"/>
    <w:rsid w:val="00F31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zh-CN"/>
    </w:rPr>
  </w:style>
  <w:style w:type="paragraph" w:customStyle="1" w:styleId="p2">
    <w:name w:val="p2"/>
    <w:basedOn w:val="Normal"/>
    <w:rsid w:val="00F31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zh-CN"/>
    </w:rPr>
  </w:style>
  <w:style w:type="paragraph" w:customStyle="1" w:styleId="p3">
    <w:name w:val="p3"/>
    <w:basedOn w:val="Normal"/>
    <w:rsid w:val="00F314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14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03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2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00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2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1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66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4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60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42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942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0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378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xiaodanzhao/Library/Containers/com.microsoft.Word/Data/Library/Application%20Support/Microsoft/Office/16.0/DTS/en-GB%7b5BAF3E4F-C3EC-584B-860F-0426D651AB30%7d/%7b1573E3EB-6F03-0E40-B531-6A5713D3641B%7dtf16392737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1D496981F48A242A48E10539F79FC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539BFE-9D1C-DD48-810A-D859AE64A9F4}"/>
      </w:docPartPr>
      <w:docPartBody>
        <w:p w:rsidR="006D4A87" w:rsidRDefault="003B7EF3" w:rsidP="003B7EF3">
          <w:pPr>
            <w:pStyle w:val="C1D496981F48A242A48E10539F79FC07"/>
          </w:pPr>
          <w:r w:rsidRPr="00333CD3">
            <w:rPr>
              <w:lang w:val="en-GB" w:bidi="en-GB"/>
            </w:rPr>
            <w:t>Skills</w:t>
          </w:r>
        </w:p>
      </w:docPartBody>
    </w:docPart>
    <w:docPart>
      <w:docPartPr>
        <w:name w:val="C70F131590406C49B6B5E4A6603283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D47F2-6E94-694E-9D93-8FCCC5B7562C}"/>
      </w:docPartPr>
      <w:docPartBody>
        <w:p w:rsidR="00AB2E9F" w:rsidRDefault="001E0ECB" w:rsidP="001E0ECB">
          <w:pPr>
            <w:pStyle w:val="C70F131590406C49B6B5E4A660328355"/>
          </w:pPr>
          <w:r w:rsidRPr="00333CD3">
            <w:rPr>
              <w:lang w:val="en-GB" w:bidi="en-GB"/>
            </w:rP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Ultra Light">
    <w:panose1 w:val="020B0203020202020204"/>
    <w:charset w:val="4D"/>
    <w:family w:val="swiss"/>
    <w:pitch w:val="variable"/>
    <w:sig w:usb0="800000AF" w:usb1="5000204A" w:usb2="00000000" w:usb3="00000000" w:csb0="0000009B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ockwell Condensed">
    <w:panose1 w:val="02060603050405020104"/>
    <w:charset w:val="4D"/>
    <w:family w:val="roman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EF3"/>
    <w:rsid w:val="000B524F"/>
    <w:rsid w:val="001E0ECB"/>
    <w:rsid w:val="00316E84"/>
    <w:rsid w:val="003B7EF3"/>
    <w:rsid w:val="005758BC"/>
    <w:rsid w:val="006D4A87"/>
    <w:rsid w:val="009D396D"/>
    <w:rsid w:val="009D5F50"/>
    <w:rsid w:val="009F4F2B"/>
    <w:rsid w:val="00AB2E9F"/>
    <w:rsid w:val="00EF64AA"/>
    <w:rsid w:val="00F0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1D496981F48A242A48E10539F79FC07">
    <w:name w:val="C1D496981F48A242A48E10539F79FC07"/>
    <w:rsid w:val="003B7EF3"/>
  </w:style>
  <w:style w:type="paragraph" w:customStyle="1" w:styleId="C70F131590406C49B6B5E4A660328355">
    <w:name w:val="C70F131590406C49B6B5E4A660328355"/>
    <w:rsid w:val="001E0E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5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EA4E4E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4">
      <a:majorFont>
        <a:latin typeface="Franklin Gothic Demi"/>
        <a:ea typeface=""/>
        <a:cs typeface=""/>
      </a:majorFont>
      <a:minorFont>
        <a:latin typeface="Rockwel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HarvardAnglia2008OfficeOnline.xsl" StyleName="Harvard - Anglia" Version="2008"/>
</file>

<file path=customXml/itemProps1.xml><?xml version="1.0" encoding="utf-8"?>
<ds:datastoreItem xmlns:ds="http://schemas.openxmlformats.org/officeDocument/2006/customXml" ds:itemID="{1FEF6365-68D7-C749-9412-F2ACD39C08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{1573E3EB-6F03-0E40-B531-6A5713D3641B}tf16392737.dotx</Template>
  <TotalTime>24</TotalTime>
  <Pages>3</Pages>
  <Words>1218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小丹 赵</dc:creator>
  <cp:keywords/>
  <dc:description/>
  <cp:lastModifiedBy>Zhao Xiaodan</cp:lastModifiedBy>
  <cp:revision>5</cp:revision>
  <cp:lastPrinted>2021-03-04T03:40:00Z</cp:lastPrinted>
  <dcterms:created xsi:type="dcterms:W3CDTF">2025-12-01T23:29:00Z</dcterms:created>
  <dcterms:modified xsi:type="dcterms:W3CDTF">2025-12-02T00:11:00Z</dcterms:modified>
</cp:coreProperties>
</file>