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E5496"/>
          <w:sz w:val="40"/>
        </w:rPr>
        <w:t>DIKW 记忆系统 v2.0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发布时间：2026-06-03  |  状态：📦 历史版本  |  4-layer + 信息流 v2 升级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一、一句话定位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v2.0 = v1.0 全部内容 + 信息流 v2 升级。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代码层升级到 agent/information_flow/impl_v2.py，文档层升级到 49K 完善版指南。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二、相对 v1.0 的关键升级（信息流 v2）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2E5496"/>
          <w:sz w:val="24"/>
        </w:rPr>
        <w:t>2.1 L1 大脑：FTS5 + Jaccard + HRR 三重混合评分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v1.0 仅 FTS5。v2.0：FTS5（0.4）+ Jaccard（0.3）+ HRR（0.3，可调）。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2E5496"/>
          <w:sz w:val="24"/>
        </w:rPr>
        <w:t>2.2 CJK 2-gram 滑窗分词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v1.0：FTS5 unicode61 不分割连续汉字，"左侧建仓策略" 当作单 token。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v2.0：对 &gt;4 字的 CJK token 拆 2-gram，"左侧建仓策略" → ["左侧","侧建","建仓","仓策","策略"]。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2E5496"/>
          <w:sz w:val="24"/>
        </w:rPr>
        <w:t>2.3 retrieval_count 字段修复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v1.0：SELECT 不 UPDATE retrieval_count → 99.8% 冷数据假象。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v2.0：每次 L1 命中后 UPDATE facts SET retrieval_count = retrieval_count + 1。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2E5496"/>
          <w:sz w:val="24"/>
        </w:rPr>
        <w:t>2.4 L2-L4 并行执行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v1.0：串行逐层。v2.0：ThreadPoolExecutor 并行（踩坑经验/知识库/近期对话）。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2E5496"/>
          <w:sz w:val="24"/>
        </w:rPr>
        <w:t>2.5 L6 网络搜索：Tavily 直连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v1.0：占位（返回未命中）。v2.0：Tavily HTTP API 直连（web_search 后端）。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三、性能数据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2E54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val="clear" w:color="auto" w:fill="2E54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v1.0</w:t>
            </w:r>
          </w:p>
        </w:tc>
        <w:tc>
          <w:tcPr>
            <w:tcW w:type="dxa" w:w="2835"/>
            <w:shd w:val="clear" w:color="auto" w:fill="2E54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v2.0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中文长句检索</w:t>
            </w:r>
          </w:p>
        </w:tc>
        <w:tc>
          <w:tcPr>
            <w:tcW w:type="dxa" w:w="2268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0% 命中</w:t>
            </w:r>
          </w:p>
        </w:tc>
        <w:tc>
          <w:tcPr>
            <w:tcW w:type="dxa" w:w="2835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 命中（6/6 测试）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冷数据比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99.8% 假象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真实统计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L2-L4 串行耗时</w:t>
            </w:r>
          </w:p>
        </w:tc>
        <w:tc>
          <w:tcPr>
            <w:tcW w:type="dxa" w:w="2268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7T</w:t>
            </w:r>
          </w:p>
        </w:tc>
        <w:tc>
          <w:tcPr>
            <w:tcW w:type="dxa" w:w="2835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T（并行）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四、保留 v1.0 的内容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sz w:val="22"/>
        </w:rPr>
        <w:t>4-layer 自愈闭环（auto-trigger / 容量管理 / 信任校准 / vault-write）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sz w:val="22"/>
        </w:rPr>
        <w:t>DIKW 三层分流（D / I / K / W）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sz w:val="22"/>
        </w:rPr>
        <w:t>6 层递进检索流水线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sz w:val="22"/>
        </w:rPr>
        <w:t>FTS5 中文分词修复（基础补丁 + 进阶加固）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sz w:val="22"/>
        </w:rPr>
        <w:t>HRR 关键词编码策略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 w:val="0"/>
          <w:sz w:val="22"/>
        </w:rPr>
        <w:t>SOUL 铁律 + 思维协议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五、升级路径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从 v1.0 升级到 v2.0：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sz w:val="22"/>
        </w:rPr>
        <w:t xml:space="preserve">1. </w:t>
      </w:r>
      <w:r>
        <w:rPr>
          <w:rFonts w:ascii="Microsoft YaHei" w:hAnsi="Microsoft YaHei" w:eastAsia="Microsoft YaHei"/>
          <w:b w:val="0"/>
          <w:sz w:val="22"/>
        </w:rPr>
        <w:t>备份 ~/.hermes/hermes-agent/agent/information_flow/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sz w:val="22"/>
        </w:rPr>
        <w:t xml:space="preserve">2. </w:t>
      </w:r>
      <w:r>
        <w:rPr>
          <w:rFonts w:ascii="Microsoft YaHei" w:hAnsi="Microsoft YaHei" w:eastAsia="Microsoft YaHei"/>
          <w:b w:val="0"/>
          <w:sz w:val="22"/>
        </w:rPr>
        <w:t>部署 v2 实现 → ~/.hermes/hermes-agent/agent/information_flow/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sz w:val="22"/>
        </w:rPr>
        <w:t xml:space="preserve">3. </w:t>
      </w:r>
      <w:r>
        <w:rPr>
          <w:rFonts w:ascii="Microsoft YaHei" w:hAnsi="Microsoft YaHei" w:eastAsia="Microsoft YaHei"/>
          <w:b w:val="0"/>
          <w:sz w:val="22"/>
        </w:rPr>
        <w:t>重启 Gateway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sz w:val="22"/>
        </w:rPr>
        <w:t>4. 验证：</w:t>
      </w:r>
      <w:r>
        <w:rPr>
          <w:rFonts w:ascii="Microsoft YaHei" w:hAnsi="Microsoft YaHei" w:eastAsia="Microsoft YaHei"/>
          <w:b w:val="0"/>
          <w:sz w:val="22"/>
        </w:rPr>
        <w:t>fact_store(query="测试中文检索") 应能命中</w:t>
      </w:r>
    </w:p>
    <w:p>
      <w:pPr>
        <w:spacing w:before="120" w:after="120"/>
        <w:ind w:left="283" w:right="283"/>
      </w:pPr>
      <w:r>
        <w:rPr>
          <w:rFonts w:ascii="Microsoft YaHei" w:hAnsi="Microsoft YaHei" w:eastAsia="Microsoft YaHei"/>
          <w:b/>
          <w:color w:val="C0392B"/>
          <w:sz w:val="22"/>
        </w:rPr>
        <w:t>⚠️ v2.0 中间版本，建议直接升级到 v2.1（CIRAAF 5-layer）。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18"/>
        </w:rP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