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7DEA2" w14:textId="76F8EE06" w:rsidR="00945F73" w:rsidRPr="008856D2" w:rsidRDefault="00945F73">
      <w:pPr>
        <w:rPr>
          <w:b/>
          <w:bCs/>
          <w:sz w:val="28"/>
          <w:szCs w:val="28"/>
          <w:u w:val="single"/>
        </w:rPr>
      </w:pPr>
      <w:r w:rsidRPr="008856D2">
        <w:rPr>
          <w:b/>
          <w:bCs/>
          <w:sz w:val="28"/>
          <w:szCs w:val="28"/>
          <w:u w:val="single"/>
        </w:rPr>
        <w:t>Exercise 2:</w:t>
      </w:r>
    </w:p>
    <w:p w14:paraId="7ECF0DA4" w14:textId="4A899D4D" w:rsidR="008856D2" w:rsidRPr="008856D2" w:rsidRDefault="008856D2">
      <w:pPr>
        <w:rPr>
          <w:i/>
          <w:iCs/>
        </w:rPr>
      </w:pPr>
      <w:r w:rsidRPr="008856D2">
        <w:rPr>
          <w:i/>
          <w:iCs/>
        </w:rPr>
        <w:t>Question 1:</w:t>
      </w:r>
    </w:p>
    <w:p w14:paraId="68A2645A" w14:textId="53440CDE" w:rsidR="00902897" w:rsidRDefault="00902897" w:rsidP="00902897">
      <w:pPr>
        <w:pStyle w:val="ListParagraph"/>
        <w:numPr>
          <w:ilvl w:val="0"/>
          <w:numId w:val="3"/>
        </w:numPr>
      </w:pPr>
      <w:r>
        <w:t>Using</w:t>
      </w:r>
      <w:r w:rsidR="00224F01">
        <w:t xml:space="preserve"> the </w:t>
      </w:r>
      <w:proofErr w:type="gramStart"/>
      <w:r w:rsidR="00224F01">
        <w:t>minimum</w:t>
      </w:r>
      <w:proofErr w:type="gramEnd"/>
      <w:r>
        <w:t xml:space="preserve"> the distance-of-centroid rules:</w:t>
      </w:r>
      <w:r w:rsidR="00224F01" w:rsidRPr="00224F01">
        <w:rPr>
          <w:noProof/>
        </w:rPr>
        <w:t xml:space="preserve"> </w:t>
      </w:r>
      <w:r w:rsidR="00224F01">
        <w:rPr>
          <w:noProof/>
        </w:rPr>
        <w:drawing>
          <wp:inline distT="0" distB="0" distL="0" distR="0" wp14:anchorId="6761124C" wp14:editId="678B0775">
            <wp:extent cx="4700337" cy="3525513"/>
            <wp:effectExtent l="12700" t="12700" r="11430" b="184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7829" cy="3538633"/>
                    </a:xfrm>
                    <a:prstGeom prst="rect">
                      <a:avLst/>
                    </a:prstGeom>
                    <a:ln>
                      <a:solidFill>
                        <a:schemeClr val="tx1"/>
                      </a:solidFill>
                    </a:ln>
                  </pic:spPr>
                </pic:pic>
              </a:graphicData>
            </a:graphic>
          </wp:inline>
        </w:drawing>
      </w:r>
    </w:p>
    <w:p w14:paraId="3E30F206" w14:textId="57A08C03" w:rsidR="00902897" w:rsidRDefault="00902897" w:rsidP="00224F01"/>
    <w:p w14:paraId="5A7CA629" w14:textId="7129CCF4" w:rsidR="00902897" w:rsidRDefault="00902897" w:rsidP="00902897">
      <w:pPr>
        <w:pStyle w:val="ListParagraph"/>
        <w:numPr>
          <w:ilvl w:val="0"/>
          <w:numId w:val="3"/>
        </w:numPr>
      </w:pPr>
      <w:r>
        <w:t xml:space="preserve">Using the </w:t>
      </w:r>
      <w:r w:rsidR="00224F01">
        <w:t xml:space="preserve">minimum </w:t>
      </w:r>
      <w:r>
        <w:t>distance of all pairs of points, one from each cluster:</w:t>
      </w:r>
      <w:r w:rsidR="008856D2" w:rsidRPr="008856D2">
        <w:rPr>
          <w:noProof/>
        </w:rPr>
        <w:t xml:space="preserve"> </w:t>
      </w:r>
      <w:r w:rsidR="008856D2">
        <w:rPr>
          <w:noProof/>
        </w:rPr>
        <w:drawing>
          <wp:inline distT="0" distB="0" distL="0" distR="0" wp14:anchorId="373A3615" wp14:editId="2430960B">
            <wp:extent cx="4685206" cy="3514164"/>
            <wp:effectExtent l="12700" t="12700" r="13970" b="165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7130" cy="3523108"/>
                    </a:xfrm>
                    <a:prstGeom prst="rect">
                      <a:avLst/>
                    </a:prstGeom>
                    <a:ln>
                      <a:solidFill>
                        <a:schemeClr val="tx1"/>
                      </a:solidFill>
                    </a:ln>
                  </pic:spPr>
                </pic:pic>
              </a:graphicData>
            </a:graphic>
          </wp:inline>
        </w:drawing>
      </w:r>
    </w:p>
    <w:p w14:paraId="0138BC7D" w14:textId="73948FD9" w:rsidR="00902897" w:rsidRDefault="00902897" w:rsidP="008856D2"/>
    <w:p w14:paraId="33755060" w14:textId="30355045" w:rsidR="008856D2" w:rsidRDefault="008856D2" w:rsidP="00945F73">
      <w:pPr>
        <w:rPr>
          <w:i/>
          <w:iCs/>
        </w:rPr>
      </w:pPr>
      <w:r w:rsidRPr="008856D2">
        <w:rPr>
          <w:i/>
          <w:iCs/>
        </w:rPr>
        <w:t>Question 2:</w:t>
      </w:r>
    </w:p>
    <w:p w14:paraId="08552842" w14:textId="700F1A0C" w:rsidR="008856D2" w:rsidRPr="008856D2" w:rsidRDefault="008856D2" w:rsidP="008856D2">
      <w:pPr>
        <w:pStyle w:val="ListParagraph"/>
        <w:numPr>
          <w:ilvl w:val="0"/>
          <w:numId w:val="5"/>
        </w:numPr>
        <w:rPr>
          <w:i/>
          <w:iCs/>
        </w:rPr>
      </w:pPr>
      <w:r>
        <w:lastRenderedPageBreak/>
        <w:t>Comparing the before and after K-means clustering plots of the first 2 dimensions of the iris dataset:</w:t>
      </w:r>
      <w:r w:rsidRPr="008856D2">
        <w:rPr>
          <w:noProof/>
        </w:rPr>
        <w:t xml:space="preserve"> </w:t>
      </w:r>
      <w:r>
        <w:rPr>
          <w:noProof/>
        </w:rPr>
        <w:drawing>
          <wp:inline distT="0" distB="0" distL="0" distR="0" wp14:anchorId="7BD45923" wp14:editId="398B27D6">
            <wp:extent cx="5274365" cy="3262440"/>
            <wp:effectExtent l="12700" t="12700" r="8890" b="146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5752" cy="3263298"/>
                    </a:xfrm>
                    <a:prstGeom prst="rect">
                      <a:avLst/>
                    </a:prstGeom>
                    <a:ln>
                      <a:solidFill>
                        <a:schemeClr val="tx1"/>
                      </a:solidFill>
                    </a:ln>
                  </pic:spPr>
                </pic:pic>
              </a:graphicData>
            </a:graphic>
          </wp:inline>
        </w:drawing>
      </w:r>
    </w:p>
    <w:p w14:paraId="278B8D81" w14:textId="3CA10F72" w:rsidR="008856D2" w:rsidRDefault="008856D2" w:rsidP="008856D2">
      <w:pPr>
        <w:pStyle w:val="ListParagraph"/>
        <w:jc w:val="center"/>
        <w:rPr>
          <w:i/>
          <w:iCs/>
          <w:noProof/>
          <w:sz w:val="21"/>
          <w:szCs w:val="21"/>
        </w:rPr>
      </w:pPr>
      <w:r w:rsidRPr="008856D2">
        <w:rPr>
          <w:i/>
          <w:iCs/>
          <w:noProof/>
          <w:sz w:val="21"/>
          <w:szCs w:val="21"/>
        </w:rPr>
        <w:t>Figure 1: 2</w:t>
      </w:r>
      <w:r>
        <w:rPr>
          <w:i/>
          <w:iCs/>
          <w:noProof/>
          <w:sz w:val="21"/>
          <w:szCs w:val="21"/>
        </w:rPr>
        <w:t>-</w:t>
      </w:r>
      <w:r w:rsidRPr="008856D2">
        <w:rPr>
          <w:i/>
          <w:iCs/>
          <w:noProof/>
          <w:sz w:val="21"/>
          <w:szCs w:val="21"/>
        </w:rPr>
        <w:t>dimensional plot of the first 2 dimensions of the iris dataset where x-axis is the sepal length and y-axis is the sepal witdh</w:t>
      </w:r>
      <w:r>
        <w:rPr>
          <w:i/>
          <w:iCs/>
          <w:noProof/>
          <w:sz w:val="21"/>
          <w:szCs w:val="21"/>
        </w:rPr>
        <w:t xml:space="preserve"> before K-means Clustering is applied.</w:t>
      </w:r>
    </w:p>
    <w:p w14:paraId="0B2F39A4" w14:textId="77777777" w:rsidR="008856D2" w:rsidRDefault="008856D2" w:rsidP="008856D2">
      <w:pPr>
        <w:pStyle w:val="ListParagraph"/>
        <w:jc w:val="center"/>
        <w:rPr>
          <w:i/>
          <w:iCs/>
          <w:noProof/>
          <w:sz w:val="21"/>
          <w:szCs w:val="21"/>
        </w:rPr>
      </w:pPr>
    </w:p>
    <w:p w14:paraId="37EBC299" w14:textId="2DC30B0A" w:rsidR="008856D2" w:rsidRDefault="008856D2" w:rsidP="008856D2">
      <w:pPr>
        <w:pStyle w:val="ListParagraph"/>
        <w:rPr>
          <w:i/>
          <w:iCs/>
          <w:sz w:val="21"/>
          <w:szCs w:val="21"/>
        </w:rPr>
      </w:pPr>
      <w:r>
        <w:rPr>
          <w:i/>
          <w:iCs/>
          <w:noProof/>
          <w:sz w:val="21"/>
          <w:szCs w:val="21"/>
        </w:rPr>
        <w:drawing>
          <wp:inline distT="0" distB="0" distL="0" distR="0" wp14:anchorId="163E1414" wp14:editId="41FA9721">
            <wp:extent cx="5320032" cy="3342555"/>
            <wp:effectExtent l="12700" t="12700" r="13970" b="1079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5901" cy="3346243"/>
                    </a:xfrm>
                    <a:prstGeom prst="rect">
                      <a:avLst/>
                    </a:prstGeom>
                    <a:ln>
                      <a:solidFill>
                        <a:schemeClr val="tx1"/>
                      </a:solidFill>
                    </a:ln>
                  </pic:spPr>
                </pic:pic>
              </a:graphicData>
            </a:graphic>
          </wp:inline>
        </w:drawing>
      </w:r>
    </w:p>
    <w:p w14:paraId="286F8918" w14:textId="32D8FDF5" w:rsidR="008856D2" w:rsidRDefault="008856D2" w:rsidP="008856D2">
      <w:pPr>
        <w:pStyle w:val="ListParagraph"/>
        <w:jc w:val="center"/>
        <w:rPr>
          <w:i/>
          <w:iCs/>
          <w:noProof/>
          <w:sz w:val="21"/>
          <w:szCs w:val="21"/>
        </w:rPr>
      </w:pPr>
      <w:r>
        <w:rPr>
          <w:i/>
          <w:iCs/>
          <w:sz w:val="21"/>
          <w:szCs w:val="21"/>
        </w:rPr>
        <w:t xml:space="preserve">Figure 2: </w:t>
      </w:r>
      <w:r w:rsidRPr="008856D2">
        <w:rPr>
          <w:i/>
          <w:iCs/>
          <w:noProof/>
          <w:sz w:val="21"/>
          <w:szCs w:val="21"/>
        </w:rPr>
        <w:t>2</w:t>
      </w:r>
      <w:r>
        <w:rPr>
          <w:i/>
          <w:iCs/>
          <w:noProof/>
          <w:sz w:val="21"/>
          <w:szCs w:val="21"/>
        </w:rPr>
        <w:t>-</w:t>
      </w:r>
      <w:r w:rsidRPr="008856D2">
        <w:rPr>
          <w:i/>
          <w:iCs/>
          <w:noProof/>
          <w:sz w:val="21"/>
          <w:szCs w:val="21"/>
        </w:rPr>
        <w:t>dimensional plot of the first 2 dimensions of the iris dataset where x-axis is the sepal length and y-axis is the sepal witdh</w:t>
      </w:r>
      <w:r>
        <w:rPr>
          <w:i/>
          <w:iCs/>
          <w:noProof/>
          <w:sz w:val="21"/>
          <w:szCs w:val="21"/>
        </w:rPr>
        <w:t xml:space="preserve"> after K-means Clustering is applied.</w:t>
      </w:r>
      <w:r w:rsidR="009E2227">
        <w:rPr>
          <w:i/>
          <w:iCs/>
          <w:noProof/>
          <w:sz w:val="21"/>
          <w:szCs w:val="21"/>
        </w:rPr>
        <w:t xml:space="preserve"> (Converged K-means)</w:t>
      </w:r>
    </w:p>
    <w:p w14:paraId="70879479" w14:textId="77777777" w:rsidR="008856D2" w:rsidRDefault="008856D2" w:rsidP="008856D2">
      <w:pPr>
        <w:pStyle w:val="ListParagraph"/>
        <w:rPr>
          <w:i/>
          <w:iCs/>
          <w:noProof/>
          <w:sz w:val="21"/>
          <w:szCs w:val="21"/>
        </w:rPr>
      </w:pPr>
    </w:p>
    <w:p w14:paraId="773C9A6C" w14:textId="71B9A442" w:rsidR="008856D2" w:rsidRPr="0001760F" w:rsidRDefault="008856D2" w:rsidP="008856D2">
      <w:pPr>
        <w:pStyle w:val="ListParagraph"/>
        <w:numPr>
          <w:ilvl w:val="0"/>
          <w:numId w:val="6"/>
        </w:numPr>
        <w:rPr>
          <w:noProof/>
        </w:rPr>
      </w:pPr>
      <w:r w:rsidRPr="0001760F">
        <w:rPr>
          <w:noProof/>
        </w:rPr>
        <w:t xml:space="preserve">The red diamonds are the centroids of each cluster. </w:t>
      </w:r>
    </w:p>
    <w:p w14:paraId="79DF667E" w14:textId="72DE119B" w:rsidR="0001760F" w:rsidRPr="009E2227" w:rsidRDefault="009E2227" w:rsidP="008856D2">
      <w:pPr>
        <w:pStyle w:val="ListParagraph"/>
        <w:numPr>
          <w:ilvl w:val="0"/>
          <w:numId w:val="6"/>
        </w:numPr>
        <w:rPr>
          <w:b/>
          <w:bCs/>
          <w:noProof/>
        </w:rPr>
      </w:pPr>
      <w:r w:rsidRPr="009E2227">
        <w:rPr>
          <w:b/>
          <w:bCs/>
          <w:noProof/>
        </w:rPr>
        <w:t>Description about the number of rounds taken for the centroids to converged:</w:t>
      </w:r>
    </w:p>
    <w:p w14:paraId="74B265C9" w14:textId="77777777" w:rsidR="00DD15E4" w:rsidRDefault="009E2227" w:rsidP="009E2227">
      <w:pPr>
        <w:pStyle w:val="ListParagraph"/>
        <w:numPr>
          <w:ilvl w:val="1"/>
          <w:numId w:val="6"/>
        </w:numPr>
        <w:rPr>
          <w:noProof/>
        </w:rPr>
      </w:pPr>
      <w:r>
        <w:rPr>
          <w:noProof/>
        </w:rPr>
        <w:lastRenderedPageBreak/>
        <w:t xml:space="preserve">In the code, I implemented a while loop that is conditioned to the “treshold of the difference between the old centroid in previous round and the new centroid in the new round”, once the treshold is breached, the centroids will converge with an arbitrary number of rounds due to the nature of the random intialisation of the first centroids. </w:t>
      </w:r>
    </w:p>
    <w:p w14:paraId="4C566AA8" w14:textId="61BF6A39" w:rsidR="009E2227" w:rsidRDefault="00DD15E4" w:rsidP="00DD15E4">
      <w:pPr>
        <w:pStyle w:val="ListParagraph"/>
        <w:numPr>
          <w:ilvl w:val="1"/>
          <w:numId w:val="6"/>
        </w:numPr>
        <w:rPr>
          <w:noProof/>
        </w:rPr>
      </w:pPr>
      <w:r>
        <w:rPr>
          <w:noProof/>
        </w:rPr>
        <w:t>Example of the centroids in each round:</w:t>
      </w:r>
      <w:r w:rsidRPr="00DD15E4">
        <w:rPr>
          <w:noProof/>
        </w:rPr>
        <w:t xml:space="preserve"> </w:t>
      </w:r>
      <w:r>
        <w:rPr>
          <w:noProof/>
        </w:rPr>
        <w:drawing>
          <wp:inline distT="0" distB="0" distL="0" distR="0" wp14:anchorId="4DA271AA" wp14:editId="7CA85B31">
            <wp:extent cx="4763844" cy="120705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2041" cy="1209136"/>
                    </a:xfrm>
                    <a:prstGeom prst="rect">
                      <a:avLst/>
                    </a:prstGeom>
                  </pic:spPr>
                </pic:pic>
              </a:graphicData>
            </a:graphic>
          </wp:inline>
        </w:drawing>
      </w:r>
    </w:p>
    <w:p w14:paraId="075AFDA1" w14:textId="77777777" w:rsidR="00DD15E4" w:rsidRPr="0001760F" w:rsidRDefault="00DD15E4" w:rsidP="00DD15E4">
      <w:pPr>
        <w:ind w:left="1800"/>
        <w:rPr>
          <w:noProof/>
        </w:rPr>
      </w:pPr>
    </w:p>
    <w:p w14:paraId="6FA4ACFD" w14:textId="5612D1F5" w:rsidR="008856D2" w:rsidRPr="009E2210" w:rsidRDefault="008856D2" w:rsidP="009E2210">
      <w:pPr>
        <w:pStyle w:val="ListParagraph"/>
        <w:numPr>
          <w:ilvl w:val="0"/>
          <w:numId w:val="5"/>
        </w:numPr>
        <w:rPr>
          <w:noProof/>
          <w:sz w:val="21"/>
          <w:szCs w:val="21"/>
        </w:rPr>
      </w:pPr>
      <w:r w:rsidRPr="0001760F">
        <w:rPr>
          <w:noProof/>
        </w:rPr>
        <w:t xml:space="preserve">The k value or better known as the number of clusters that I’ve picked is 3 due to </w:t>
      </w:r>
      <w:r w:rsidR="00EA303C" w:rsidRPr="0001760F">
        <w:rPr>
          <w:noProof/>
        </w:rPr>
        <w:t>prior knowledge of the iris dataset</w:t>
      </w:r>
      <w:r w:rsidR="009E2210" w:rsidRPr="0001760F">
        <w:rPr>
          <w:noProof/>
        </w:rPr>
        <w:t>. This prior is obtained</w:t>
      </w:r>
      <w:r w:rsidR="00EA303C" w:rsidRPr="0001760F">
        <w:rPr>
          <w:noProof/>
        </w:rPr>
        <w:t xml:space="preserve"> from scikit-learn datasets library where it specifies that there are 3 classes that were being classified using the iris dataset.</w:t>
      </w:r>
      <w:r w:rsidR="009E2210">
        <w:rPr>
          <w:noProof/>
        </w:rPr>
        <w:drawing>
          <wp:inline distT="0" distB="0" distL="0" distR="0" wp14:anchorId="13295997" wp14:editId="69D8DD89">
            <wp:extent cx="4421080" cy="1609536"/>
            <wp:effectExtent l="12700" t="12700" r="11430" b="165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1967" cy="1635343"/>
                    </a:xfrm>
                    <a:prstGeom prst="rect">
                      <a:avLst/>
                    </a:prstGeom>
                    <a:ln>
                      <a:solidFill>
                        <a:schemeClr val="tx1">
                          <a:lumMod val="95000"/>
                          <a:lumOff val="5000"/>
                        </a:schemeClr>
                      </a:solidFill>
                    </a:ln>
                  </pic:spPr>
                </pic:pic>
              </a:graphicData>
            </a:graphic>
          </wp:inline>
        </w:drawing>
      </w:r>
      <w:r w:rsidR="00EA303C" w:rsidRPr="009E2210">
        <w:rPr>
          <w:noProof/>
          <w:sz w:val="21"/>
          <w:szCs w:val="21"/>
        </w:rPr>
        <w:t xml:space="preserve">  </w:t>
      </w:r>
    </w:p>
    <w:p w14:paraId="67261A04" w14:textId="4EB6E21A" w:rsidR="00EA303C" w:rsidRPr="0001760F" w:rsidRDefault="00EA303C" w:rsidP="00EA303C">
      <w:pPr>
        <w:pStyle w:val="ListParagraph"/>
        <w:numPr>
          <w:ilvl w:val="1"/>
          <w:numId w:val="5"/>
        </w:numPr>
        <w:rPr>
          <w:noProof/>
        </w:rPr>
      </w:pPr>
      <w:r w:rsidRPr="0001760F">
        <w:rPr>
          <w:noProof/>
        </w:rPr>
        <w:t>Class 0 is the classification for iris setosa.</w:t>
      </w:r>
    </w:p>
    <w:p w14:paraId="5DDBACF9" w14:textId="1E51B493" w:rsidR="00EA303C" w:rsidRPr="0001760F" w:rsidRDefault="00EA303C" w:rsidP="00EA303C">
      <w:pPr>
        <w:pStyle w:val="ListParagraph"/>
        <w:numPr>
          <w:ilvl w:val="1"/>
          <w:numId w:val="5"/>
        </w:numPr>
        <w:rPr>
          <w:noProof/>
        </w:rPr>
      </w:pPr>
      <w:r w:rsidRPr="0001760F">
        <w:rPr>
          <w:noProof/>
        </w:rPr>
        <w:t>Class 1 is the classification for iris versicolor.</w:t>
      </w:r>
    </w:p>
    <w:p w14:paraId="48585E60" w14:textId="0C81802F" w:rsidR="00EA303C" w:rsidRPr="0001760F" w:rsidRDefault="00EA303C" w:rsidP="00EA303C">
      <w:pPr>
        <w:pStyle w:val="ListParagraph"/>
        <w:numPr>
          <w:ilvl w:val="1"/>
          <w:numId w:val="5"/>
        </w:numPr>
        <w:rPr>
          <w:noProof/>
        </w:rPr>
      </w:pPr>
      <w:r w:rsidRPr="0001760F">
        <w:rPr>
          <w:noProof/>
        </w:rPr>
        <w:t>Class 2 is the classification for iris virginica.</w:t>
      </w:r>
    </w:p>
    <w:p w14:paraId="7155D87C" w14:textId="77777777" w:rsidR="00945F73" w:rsidRDefault="00945F73" w:rsidP="00945F73"/>
    <w:p w14:paraId="1436BAF3" w14:textId="17E43121" w:rsidR="00945F73" w:rsidRPr="00C321F8" w:rsidRDefault="00945F73">
      <w:pPr>
        <w:rPr>
          <w:b/>
          <w:bCs/>
          <w:sz w:val="28"/>
          <w:szCs w:val="28"/>
          <w:u w:val="single"/>
        </w:rPr>
      </w:pPr>
      <w:r w:rsidRPr="00C321F8">
        <w:rPr>
          <w:b/>
          <w:bCs/>
          <w:sz w:val="28"/>
          <w:szCs w:val="28"/>
          <w:u w:val="single"/>
        </w:rPr>
        <w:t>Exercise 3:</w:t>
      </w:r>
    </w:p>
    <w:p w14:paraId="283D904A" w14:textId="1C082D86" w:rsidR="00945F73" w:rsidRDefault="00C321F8" w:rsidP="00945F73">
      <w:pPr>
        <w:pStyle w:val="ListParagraph"/>
        <w:numPr>
          <w:ilvl w:val="0"/>
          <w:numId w:val="2"/>
        </w:numPr>
      </w:pPr>
      <w:r>
        <w:t xml:space="preserve">The worst-case that can happen for the 3 advertisers </w:t>
      </w:r>
      <w:proofErr w:type="gramStart"/>
      <w:r>
        <w:t>A,B</w:t>
      </w:r>
      <w:proofErr w:type="gramEnd"/>
      <w:r>
        <w:t xml:space="preserve"> and C on the query stream of </w:t>
      </w:r>
      <w:proofErr w:type="spellStart"/>
      <w:r>
        <w:t>xxyyzz</w:t>
      </w:r>
      <w:proofErr w:type="spellEnd"/>
      <w:r>
        <w:t xml:space="preserve"> for the greedy algorithm are as follows:</w:t>
      </w:r>
    </w:p>
    <w:p w14:paraId="2B624C16" w14:textId="7F3D2D61" w:rsidR="00C321F8" w:rsidRDefault="00C321F8" w:rsidP="00C321F8">
      <w:pPr>
        <w:pStyle w:val="ListParagraph"/>
        <w:numPr>
          <w:ilvl w:val="1"/>
          <w:numId w:val="2"/>
        </w:numPr>
      </w:pPr>
      <w:r>
        <w:t>BBCC_ _</w:t>
      </w:r>
    </w:p>
    <w:p w14:paraId="6902EEBA" w14:textId="097DAAED" w:rsidR="00C321F8" w:rsidRDefault="00C321F8" w:rsidP="00C321F8">
      <w:pPr>
        <w:pStyle w:val="ListParagraph"/>
        <w:numPr>
          <w:ilvl w:val="1"/>
          <w:numId w:val="2"/>
        </w:numPr>
      </w:pPr>
      <w:r>
        <w:t xml:space="preserve">CCBB_ _ </w:t>
      </w:r>
    </w:p>
    <w:p w14:paraId="3512FE98" w14:textId="1862CE57" w:rsidR="00C321F8" w:rsidRDefault="00C321F8" w:rsidP="00C321F8">
      <w:pPr>
        <w:pStyle w:val="ListParagraph"/>
        <w:numPr>
          <w:ilvl w:val="1"/>
          <w:numId w:val="2"/>
        </w:numPr>
      </w:pPr>
      <w:r>
        <w:t>BCBC_ _</w:t>
      </w:r>
    </w:p>
    <w:p w14:paraId="2192994D" w14:textId="23B6BB37" w:rsidR="00C321F8" w:rsidRDefault="00C321F8" w:rsidP="00C321F8">
      <w:pPr>
        <w:pStyle w:val="ListParagraph"/>
        <w:numPr>
          <w:ilvl w:val="1"/>
          <w:numId w:val="2"/>
        </w:numPr>
      </w:pPr>
      <w:r>
        <w:t>CBCB_ _</w:t>
      </w:r>
    </w:p>
    <w:p w14:paraId="3438ED6B" w14:textId="230A138F" w:rsidR="00C321F8" w:rsidRDefault="00C321F8" w:rsidP="00C321F8">
      <w:pPr>
        <w:pStyle w:val="ListParagraph"/>
        <w:numPr>
          <w:ilvl w:val="1"/>
          <w:numId w:val="2"/>
        </w:numPr>
      </w:pPr>
      <w:r>
        <w:t>CBBC_ _</w:t>
      </w:r>
    </w:p>
    <w:p w14:paraId="549D1D1B" w14:textId="4B18C344" w:rsidR="00C321F8" w:rsidRDefault="00C321F8" w:rsidP="00C321F8">
      <w:pPr>
        <w:pStyle w:val="ListParagraph"/>
        <w:numPr>
          <w:ilvl w:val="1"/>
          <w:numId w:val="2"/>
        </w:numPr>
      </w:pPr>
      <w:r>
        <w:t xml:space="preserve">BCCB_ _ </w:t>
      </w:r>
    </w:p>
    <w:p w14:paraId="222F568A" w14:textId="2AB87B7E" w:rsidR="00945F73" w:rsidRDefault="00C321F8" w:rsidP="00C321F8">
      <w:pPr>
        <w:ind w:left="720"/>
      </w:pPr>
      <w:r>
        <w:t xml:space="preserve">By exhausting the budget of the advertiser B or C first will guarantee that the greedy algorithm will assign at least 4 out of the 6 queries. </w:t>
      </w:r>
      <w:r w:rsidR="00DD15E4">
        <w:t xml:space="preserve">Therefore, the worst-case of the greedy algorithm is proven. </w:t>
      </w:r>
    </w:p>
    <w:p w14:paraId="02665736" w14:textId="77777777" w:rsidR="00DD15E4" w:rsidRDefault="00DD15E4" w:rsidP="00DD15E4"/>
    <w:p w14:paraId="0BF7829D" w14:textId="69D4CBCD" w:rsidR="00C321F8" w:rsidRDefault="00DD15E4" w:rsidP="00C321F8">
      <w:pPr>
        <w:pStyle w:val="ListParagraph"/>
        <w:numPr>
          <w:ilvl w:val="0"/>
          <w:numId w:val="2"/>
        </w:numPr>
      </w:pPr>
      <w:r>
        <w:t>Another sequence of queries that will guarantee that the greedy algorithm will assign as few as half the queries of an optimal algorithm would be as follow:</w:t>
      </w:r>
    </w:p>
    <w:p w14:paraId="239B6EE9" w14:textId="097DC26F" w:rsidR="00DD15E4" w:rsidRDefault="00DD15E4" w:rsidP="00DD15E4">
      <w:pPr>
        <w:pStyle w:val="ListParagraph"/>
        <w:numPr>
          <w:ilvl w:val="1"/>
          <w:numId w:val="2"/>
        </w:numPr>
      </w:pPr>
      <w:proofErr w:type="spellStart"/>
      <w:r>
        <w:t>xxzz</w:t>
      </w:r>
      <w:proofErr w:type="spellEnd"/>
      <w:r>
        <w:t xml:space="preserve"> or </w:t>
      </w:r>
      <w:proofErr w:type="spellStart"/>
      <w:r>
        <w:t>yyzz</w:t>
      </w:r>
      <w:proofErr w:type="spellEnd"/>
      <w:r>
        <w:t xml:space="preserve"> </w:t>
      </w:r>
    </w:p>
    <w:p w14:paraId="59ECF732" w14:textId="77777777" w:rsidR="00DD15E4" w:rsidRDefault="00DD15E4" w:rsidP="00DD15E4">
      <w:pPr>
        <w:pStyle w:val="ListParagraph"/>
        <w:numPr>
          <w:ilvl w:val="2"/>
          <w:numId w:val="2"/>
        </w:numPr>
      </w:pPr>
      <w:r>
        <w:lastRenderedPageBreak/>
        <w:t xml:space="preserve">If advertiser C were to be assigned as the first 2 advertisers for the sequence, then advertisers B and A will not be selected for the rest of the queries because query z is not bid by both of them. </w:t>
      </w:r>
    </w:p>
    <w:p w14:paraId="7E5CCEB5" w14:textId="275E3E27" w:rsidR="00DD15E4" w:rsidRDefault="00DD15E4" w:rsidP="00DD15E4">
      <w:pPr>
        <w:pStyle w:val="ListParagraph"/>
        <w:numPr>
          <w:ilvl w:val="3"/>
          <w:numId w:val="2"/>
        </w:numPr>
      </w:pPr>
      <w:r>
        <w:t xml:space="preserve">CC_ _ </w:t>
      </w:r>
    </w:p>
    <w:p w14:paraId="1C403A5C" w14:textId="4AAD6EC7" w:rsidR="00DD15E4" w:rsidRDefault="00DD15E4" w:rsidP="00DD15E4"/>
    <w:sectPr w:rsidR="00DD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C36"/>
    <w:multiLevelType w:val="hybridMultilevel"/>
    <w:tmpl w:val="38C8A34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1955A4"/>
    <w:multiLevelType w:val="hybridMultilevel"/>
    <w:tmpl w:val="66F65F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163F6"/>
    <w:multiLevelType w:val="hybridMultilevel"/>
    <w:tmpl w:val="62B4EB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F50E49"/>
    <w:multiLevelType w:val="hybridMultilevel"/>
    <w:tmpl w:val="FFCE22D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BB6C95"/>
    <w:multiLevelType w:val="hybridMultilevel"/>
    <w:tmpl w:val="B9A8E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FC08BC"/>
    <w:multiLevelType w:val="hybridMultilevel"/>
    <w:tmpl w:val="973C6D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3"/>
    <w:rsid w:val="0001760F"/>
    <w:rsid w:val="00224F01"/>
    <w:rsid w:val="0023088A"/>
    <w:rsid w:val="008856D2"/>
    <w:rsid w:val="00902897"/>
    <w:rsid w:val="00945F73"/>
    <w:rsid w:val="009E2210"/>
    <w:rsid w:val="009E2227"/>
    <w:rsid w:val="00A84C42"/>
    <w:rsid w:val="00C321F8"/>
    <w:rsid w:val="00C9772E"/>
    <w:rsid w:val="00DD15E4"/>
    <w:rsid w:val="00EA30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BB4C"/>
  <w15:chartTrackingRefBased/>
  <w15:docId w15:val="{3BD7396E-1B58-5347-8025-F45E9430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1A7B-DD87-7A43-B0DC-E8EBC3AA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Ming Soh</dc:creator>
  <cp:keywords/>
  <dc:description/>
  <cp:lastModifiedBy>Zhao Ming Soh</cp:lastModifiedBy>
  <cp:revision>3</cp:revision>
  <dcterms:created xsi:type="dcterms:W3CDTF">2021-05-28T06:45:00Z</dcterms:created>
  <dcterms:modified xsi:type="dcterms:W3CDTF">2021-05-28T06:55:00Z</dcterms:modified>
</cp:coreProperties>
</file>